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56A" w:rsidRDefault="00A1556A" w:rsidP="00A155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u w:val="single"/>
        </w:rPr>
      </w:pPr>
      <w:r w:rsidRPr="001A3E47">
        <w:rPr>
          <w:rFonts w:ascii="Times New Roman" w:hAnsi="Times New Roman" w:cs="Times New Roman"/>
          <w:b/>
          <w:u w:val="single"/>
        </w:rPr>
        <w:t xml:space="preserve">Порядок заполнения </w:t>
      </w:r>
      <w:r>
        <w:rPr>
          <w:rFonts w:ascii="Times New Roman" w:hAnsi="Times New Roman" w:cs="Times New Roman"/>
          <w:b/>
          <w:u w:val="single"/>
        </w:rPr>
        <w:t xml:space="preserve">Клиентом </w:t>
      </w:r>
      <w:r w:rsidRPr="001A3E47">
        <w:rPr>
          <w:rFonts w:ascii="Times New Roman" w:hAnsi="Times New Roman" w:cs="Times New Roman"/>
          <w:b/>
          <w:u w:val="single"/>
        </w:rPr>
        <w:t>документов валютного контроля</w:t>
      </w:r>
    </w:p>
    <w:p w:rsidR="00A1556A" w:rsidRPr="00A1556A" w:rsidRDefault="00A1556A" w:rsidP="00A1556A">
      <w:pPr>
        <w:spacing w:after="0"/>
        <w:ind w:firstLine="709"/>
        <w:jc w:val="center"/>
        <w:rPr>
          <w:b/>
          <w:sz w:val="26"/>
          <w:szCs w:val="26"/>
          <w:u w:val="single"/>
        </w:rPr>
      </w:pPr>
      <w:r w:rsidRPr="001A3E47">
        <w:rPr>
          <w:rFonts w:ascii="Times New Roman" w:hAnsi="Times New Roman" w:cs="Times New Roman"/>
          <w:b/>
          <w:u w:val="single"/>
        </w:rPr>
        <w:t>для представления в Банк</w:t>
      </w:r>
      <w:r w:rsidRPr="00A1556A">
        <w:rPr>
          <w:rFonts w:ascii="Times New Roman" w:hAnsi="Times New Roman" w:cs="Times New Roman"/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 xml:space="preserve">по системе </w:t>
      </w:r>
      <w:r>
        <w:rPr>
          <w:rFonts w:ascii="Times New Roman" w:hAnsi="Times New Roman" w:cs="Times New Roman"/>
          <w:b/>
          <w:u w:val="single"/>
          <w:lang w:val="en-US"/>
        </w:rPr>
        <w:t>iBank</w:t>
      </w:r>
      <w:r>
        <w:rPr>
          <w:rFonts w:ascii="Times New Roman" w:hAnsi="Times New Roman" w:cs="Times New Roman"/>
          <w:b/>
          <w:u w:val="single"/>
        </w:rPr>
        <w:t>.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45129458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501215" w:rsidRPr="00501215" w:rsidRDefault="00501215" w:rsidP="00501215">
          <w:pPr>
            <w:pStyle w:val="aa"/>
            <w:jc w:val="center"/>
            <w:rPr>
              <w:rFonts w:ascii="Times New Roman" w:hAnsi="Times New Roman" w:cs="Times New Roman"/>
              <w:b/>
              <w:color w:val="auto"/>
              <w:sz w:val="22"/>
              <w:szCs w:val="22"/>
            </w:rPr>
          </w:pPr>
          <w:r w:rsidRPr="00501215">
            <w:rPr>
              <w:rFonts w:ascii="Times New Roman" w:hAnsi="Times New Roman" w:cs="Times New Roman"/>
              <w:b/>
              <w:color w:val="auto"/>
              <w:sz w:val="22"/>
              <w:szCs w:val="22"/>
            </w:rPr>
            <w:t>Оглавление</w:t>
          </w:r>
          <w:r>
            <w:rPr>
              <w:rFonts w:ascii="Times New Roman" w:hAnsi="Times New Roman" w:cs="Times New Roman"/>
              <w:b/>
              <w:color w:val="auto"/>
              <w:sz w:val="22"/>
              <w:szCs w:val="22"/>
            </w:rPr>
            <w:t>:</w:t>
          </w:r>
        </w:p>
        <w:p w:rsidR="0040665E" w:rsidRDefault="00501215">
          <w:pPr>
            <w:pStyle w:val="11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r w:rsidRPr="005E1ABA">
            <w:rPr>
              <w:rFonts w:ascii="Times New Roman" w:hAnsi="Times New Roman" w:cs="Times New Roman"/>
              <w:bCs/>
            </w:rPr>
            <w:fldChar w:fldCharType="begin"/>
          </w:r>
          <w:r w:rsidRPr="005E1ABA">
            <w:rPr>
              <w:rFonts w:ascii="Times New Roman" w:hAnsi="Times New Roman" w:cs="Times New Roman"/>
              <w:bCs/>
            </w:rPr>
            <w:instrText xml:space="preserve"> TOC \o "1-3" \h \z \u </w:instrText>
          </w:r>
          <w:r w:rsidRPr="005E1ABA">
            <w:rPr>
              <w:rFonts w:ascii="Times New Roman" w:hAnsi="Times New Roman" w:cs="Times New Roman"/>
              <w:bCs/>
            </w:rPr>
            <w:fldChar w:fldCharType="separate"/>
          </w:r>
          <w:hyperlink w:anchor="_Toc190096156" w:history="1">
            <w:r w:rsidR="0040665E" w:rsidRPr="00914C4A">
              <w:rPr>
                <w:rStyle w:val="ab"/>
                <w:rFonts w:ascii="Times New Roman" w:hAnsi="Times New Roman" w:cs="Times New Roman"/>
                <w:b/>
                <w:noProof/>
              </w:rPr>
              <w:t>1. Порядок заполнения Клиентом-резидентом Заявления о постановке на учет контракта (кредитного договора).</w:t>
            </w:r>
            <w:r w:rsidR="0040665E">
              <w:rPr>
                <w:noProof/>
                <w:webHidden/>
              </w:rPr>
              <w:tab/>
            </w:r>
            <w:r w:rsidR="0040665E">
              <w:rPr>
                <w:noProof/>
                <w:webHidden/>
              </w:rPr>
              <w:fldChar w:fldCharType="begin"/>
            </w:r>
            <w:r w:rsidR="0040665E">
              <w:rPr>
                <w:noProof/>
                <w:webHidden/>
              </w:rPr>
              <w:instrText xml:space="preserve"> PAGEREF _Toc190096156 \h </w:instrText>
            </w:r>
            <w:r w:rsidR="0040665E">
              <w:rPr>
                <w:noProof/>
                <w:webHidden/>
              </w:rPr>
            </w:r>
            <w:r w:rsidR="0040665E">
              <w:rPr>
                <w:noProof/>
                <w:webHidden/>
              </w:rPr>
              <w:fldChar w:fldCharType="separate"/>
            </w:r>
            <w:r w:rsidR="0040665E">
              <w:rPr>
                <w:noProof/>
                <w:webHidden/>
              </w:rPr>
              <w:t>1</w:t>
            </w:r>
            <w:r w:rsidR="0040665E">
              <w:rPr>
                <w:noProof/>
                <w:webHidden/>
              </w:rPr>
              <w:fldChar w:fldCharType="end"/>
            </w:r>
          </w:hyperlink>
        </w:p>
        <w:p w:rsidR="0040665E" w:rsidRDefault="0040665E">
          <w:pPr>
            <w:pStyle w:val="11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90096157" w:history="1">
            <w:r w:rsidRPr="00914C4A">
              <w:rPr>
                <w:rStyle w:val="ab"/>
                <w:rFonts w:ascii="Times New Roman" w:hAnsi="Times New Roman" w:cs="Times New Roman"/>
                <w:b/>
                <w:noProof/>
              </w:rPr>
              <w:t>2. Порядок заполнения Клиентом-резидентом Заявления о внесении изменений в раздел 1 ведомости банковского контроля.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_Toc190096157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665E" w:rsidRDefault="0040665E">
          <w:pPr>
            <w:pStyle w:val="11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90096158" w:history="1">
            <w:r w:rsidRPr="00914C4A">
              <w:rPr>
                <w:rStyle w:val="ab"/>
                <w:rFonts w:ascii="Times New Roman" w:hAnsi="Times New Roman" w:cs="Times New Roman"/>
                <w:b/>
                <w:noProof/>
              </w:rPr>
              <w:t>3. Порядок заполнения Клиентом-резидентом Заявления о снятии с учета контракта (кредитного договора).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_Toc190096158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665E" w:rsidRDefault="0040665E">
          <w:pPr>
            <w:pStyle w:val="11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90096159" w:history="1">
            <w:r w:rsidRPr="00914C4A">
              <w:rPr>
                <w:rStyle w:val="ab"/>
                <w:rFonts w:ascii="Times New Roman" w:hAnsi="Times New Roman" w:cs="Times New Roman"/>
                <w:b/>
                <w:noProof/>
              </w:rPr>
              <w:t>4. Порядок заполнения раздела «Информация для валютного контроля» в Заявлении на перевод.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_Toc190096159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665E" w:rsidRDefault="0040665E">
          <w:pPr>
            <w:pStyle w:val="11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90096160" w:history="1">
            <w:r w:rsidRPr="00914C4A">
              <w:rPr>
                <w:rStyle w:val="ab"/>
                <w:rFonts w:ascii="Times New Roman" w:hAnsi="Times New Roman" w:cs="Times New Roman"/>
                <w:b/>
                <w:noProof/>
              </w:rPr>
              <w:t>5. Порядок заполнения Клиентом-резидентом «Сведений о валютных операциях».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_Toc190096160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665E" w:rsidRDefault="0040665E">
          <w:pPr>
            <w:pStyle w:val="11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90096161" w:history="1">
            <w:r w:rsidRPr="00914C4A">
              <w:rPr>
                <w:rStyle w:val="ab"/>
                <w:rFonts w:ascii="Times New Roman" w:hAnsi="Times New Roman" w:cs="Times New Roman"/>
                <w:b/>
                <w:noProof/>
              </w:rPr>
              <w:t xml:space="preserve">6. Порядок заполнения информации по валютному контролю в </w:t>
            </w:r>
            <w:r w:rsidRPr="00914C4A">
              <w:rPr>
                <w:rStyle w:val="ab"/>
                <w:rFonts w:ascii="Times New Roman" w:hAnsi="Times New Roman" w:cs="Times New Roman"/>
                <w:b/>
                <w:noProof/>
                <w:spacing w:val="-4"/>
              </w:rPr>
              <w:t>Распоряжение о списании иностранной валюты с транзитного валютного счета</w:t>
            </w:r>
            <w:r w:rsidRPr="00914C4A">
              <w:rPr>
                <w:rStyle w:val="ab"/>
                <w:rFonts w:ascii="Times New Roman" w:hAnsi="Times New Roman" w:cs="Times New Roman"/>
                <w:b/>
                <w:noProof/>
              </w:rPr>
              <w:t>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_Toc190096161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665E" w:rsidRDefault="0040665E">
          <w:pPr>
            <w:pStyle w:val="11"/>
            <w:tabs>
              <w:tab w:val="right" w:leader="dot" w:pos="10196"/>
            </w:tabs>
            <w:rPr>
              <w:rFonts w:eastAsiaTheme="minorEastAsia"/>
              <w:noProof/>
              <w:lang w:eastAsia="ru-RU"/>
            </w:rPr>
          </w:pPr>
          <w:hyperlink w:anchor="_Toc190096162" w:history="1">
            <w:r w:rsidRPr="00914C4A">
              <w:rPr>
                <w:rStyle w:val="ab"/>
                <w:rFonts w:ascii="Times New Roman" w:hAnsi="Times New Roman" w:cs="Times New Roman"/>
                <w:b/>
                <w:noProof/>
              </w:rPr>
              <w:t>7. Порядок заполнения раздела «Информация для валютного контроля» в Платежном поручении.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_Toc190096162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01215" w:rsidRDefault="00501215">
          <w:r w:rsidRPr="005E1ABA">
            <w:rPr>
              <w:rFonts w:ascii="Times New Roman" w:hAnsi="Times New Roman" w:cs="Times New Roman"/>
              <w:bCs/>
            </w:rPr>
            <w:fldChar w:fldCharType="end"/>
          </w:r>
        </w:p>
      </w:sdtContent>
    </w:sdt>
    <w:p w:rsidR="00A1556A" w:rsidRPr="00873C62" w:rsidRDefault="00A1556A" w:rsidP="00873C62">
      <w:pPr>
        <w:pStyle w:val="1"/>
        <w:spacing w:after="12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0" w:name="_Toc190096156"/>
      <w:r w:rsidRPr="00873C62">
        <w:rPr>
          <w:rFonts w:ascii="Times New Roman" w:hAnsi="Times New Roman" w:cs="Times New Roman"/>
          <w:b/>
          <w:color w:val="auto"/>
          <w:sz w:val="22"/>
          <w:szCs w:val="22"/>
        </w:rPr>
        <w:t>1. Порядок заполнения Клиентом-резидентом</w:t>
      </w:r>
      <w:r w:rsidR="00873C62" w:rsidRPr="00873C62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Pr="00873C62">
        <w:rPr>
          <w:rFonts w:ascii="Times New Roman" w:hAnsi="Times New Roman" w:cs="Times New Roman"/>
          <w:b/>
          <w:color w:val="auto"/>
          <w:sz w:val="22"/>
          <w:szCs w:val="22"/>
        </w:rPr>
        <w:t xml:space="preserve">Заявления о постановке на учет </w:t>
      </w:r>
      <w:r w:rsidR="00873C62" w:rsidRPr="00873C62">
        <w:rPr>
          <w:rFonts w:ascii="Times New Roman" w:hAnsi="Times New Roman" w:cs="Times New Roman"/>
          <w:b/>
          <w:color w:val="auto"/>
          <w:sz w:val="22"/>
          <w:szCs w:val="22"/>
        </w:rPr>
        <w:t>контракта (кредитного договора)</w:t>
      </w:r>
      <w:r w:rsidRPr="00873C62">
        <w:rPr>
          <w:rFonts w:ascii="Times New Roman" w:hAnsi="Times New Roman" w:cs="Times New Roman"/>
          <w:b/>
          <w:color w:val="auto"/>
          <w:sz w:val="22"/>
          <w:szCs w:val="22"/>
        </w:rPr>
        <w:t>.</w:t>
      </w:r>
      <w:bookmarkEnd w:id="0"/>
    </w:p>
    <w:p w:rsidR="00B56A74" w:rsidRDefault="00B56A74" w:rsidP="00B56A74">
      <w:pPr>
        <w:tabs>
          <w:tab w:val="left" w:pos="136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A502FA">
        <w:rPr>
          <w:rFonts w:ascii="Times New Roman" w:hAnsi="Times New Roman" w:cs="Times New Roman"/>
          <w:i/>
        </w:rPr>
        <w:t>Рис. 1 экранная форма «Заявления о постановке на учет контракта (кредитного договора)» при первичной постановке.</w:t>
      </w:r>
    </w:p>
    <w:p w:rsidR="00A502FA" w:rsidRDefault="00A502FA" w:rsidP="00B56A74">
      <w:pPr>
        <w:tabs>
          <w:tab w:val="left" w:pos="136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</w:p>
    <w:p w:rsidR="00A502FA" w:rsidRPr="0033389D" w:rsidRDefault="00A502FA" w:rsidP="00B56A74">
      <w:pPr>
        <w:tabs>
          <w:tab w:val="left" w:pos="136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56A74" w:rsidRDefault="00B56A74" w:rsidP="009832C4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b/>
          <w:noProof/>
          <w:lang w:eastAsia="ru-RU"/>
        </w:rPr>
        <w:drawing>
          <wp:inline distT="0" distB="0" distL="0" distR="0" wp14:anchorId="4759D058" wp14:editId="5B9AA81E">
            <wp:extent cx="4495800" cy="4176626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4731" cy="4231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A502FA" w:rsidRPr="001A3E47" w:rsidRDefault="00A502FA" w:rsidP="009832C4">
      <w:pPr>
        <w:spacing w:after="0" w:line="240" w:lineRule="auto"/>
        <w:rPr>
          <w:rFonts w:ascii="Times New Roman" w:hAnsi="Times New Roman" w:cs="Times New Roman"/>
          <w:b/>
        </w:rPr>
      </w:pPr>
    </w:p>
    <w:p w:rsidR="00A1556A" w:rsidRPr="001A3E47" w:rsidRDefault="00A1556A" w:rsidP="00A1556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A3E47">
        <w:rPr>
          <w:rFonts w:ascii="Times New Roman" w:hAnsi="Times New Roman" w:cs="Times New Roman"/>
        </w:rPr>
        <w:t>1. В графах «№» и «от» указывается номер и дата составления</w:t>
      </w:r>
      <w:r>
        <w:rPr>
          <w:rFonts w:ascii="Times New Roman" w:hAnsi="Times New Roman" w:cs="Times New Roman"/>
        </w:rPr>
        <w:t xml:space="preserve"> клиентом</w:t>
      </w:r>
      <w:r w:rsidRPr="001A3E47">
        <w:rPr>
          <w:rFonts w:ascii="Times New Roman" w:hAnsi="Times New Roman" w:cs="Times New Roman"/>
        </w:rPr>
        <w:t xml:space="preserve"> «Заявления о постановке на учет контракта </w:t>
      </w:r>
      <w:r>
        <w:rPr>
          <w:rFonts w:ascii="Times New Roman" w:hAnsi="Times New Roman" w:cs="Times New Roman"/>
        </w:rPr>
        <w:t>(кредитного договора)»</w:t>
      </w:r>
      <w:r w:rsidRPr="001A3E47">
        <w:rPr>
          <w:rFonts w:ascii="Times New Roman" w:hAnsi="Times New Roman" w:cs="Times New Roman"/>
        </w:rPr>
        <w:t>. Дата составления Заявления не может быть позднее даты представления Заявления в банк. Отличие даты составления Заявления от даты представления Заявления в банк не может быть более 10 календарных дней.</w:t>
      </w:r>
    </w:p>
    <w:p w:rsidR="0001304F" w:rsidRDefault="00A1556A" w:rsidP="00A1556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A3E47">
        <w:rPr>
          <w:rFonts w:ascii="Times New Roman" w:hAnsi="Times New Roman" w:cs="Times New Roman"/>
        </w:rPr>
        <w:lastRenderedPageBreak/>
        <w:t>2. В графе «</w:t>
      </w:r>
      <w:r w:rsidR="002815B7">
        <w:rPr>
          <w:rFonts w:ascii="Times New Roman" w:hAnsi="Times New Roman" w:cs="Times New Roman"/>
        </w:rPr>
        <w:t>Банк</w:t>
      </w:r>
      <w:r w:rsidRPr="001A3E47">
        <w:rPr>
          <w:rFonts w:ascii="Times New Roman" w:hAnsi="Times New Roman" w:cs="Times New Roman"/>
        </w:rPr>
        <w:t>» указывается ПАО СКБ Приморья Примсоцбанк</w:t>
      </w:r>
      <w:r w:rsidR="0001304F">
        <w:rPr>
          <w:rFonts w:ascii="Times New Roman" w:hAnsi="Times New Roman" w:cs="Times New Roman"/>
        </w:rPr>
        <w:t>.</w:t>
      </w:r>
      <w:r w:rsidRPr="001A3E47">
        <w:rPr>
          <w:rFonts w:ascii="Times New Roman" w:hAnsi="Times New Roman" w:cs="Times New Roman"/>
        </w:rPr>
        <w:t xml:space="preserve"> </w:t>
      </w:r>
    </w:p>
    <w:p w:rsidR="00A1556A" w:rsidRPr="001A3E47" w:rsidRDefault="00A1556A" w:rsidP="00A1556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A3E47">
        <w:rPr>
          <w:rFonts w:ascii="Times New Roman" w:hAnsi="Times New Roman" w:cs="Times New Roman"/>
        </w:rPr>
        <w:t>3. В графе «</w:t>
      </w:r>
      <w:r w:rsidR="00EF592F">
        <w:rPr>
          <w:rFonts w:ascii="Times New Roman" w:hAnsi="Times New Roman" w:cs="Times New Roman"/>
        </w:rPr>
        <w:t>К</w:t>
      </w:r>
      <w:r w:rsidRPr="001A3E47">
        <w:rPr>
          <w:rFonts w:ascii="Times New Roman" w:hAnsi="Times New Roman" w:cs="Times New Roman"/>
        </w:rPr>
        <w:t xml:space="preserve">лиент» указывается полное или </w:t>
      </w:r>
      <w:r w:rsidR="007672D4" w:rsidRPr="001A3E47">
        <w:rPr>
          <w:rFonts w:ascii="Times New Roman" w:hAnsi="Times New Roman" w:cs="Times New Roman"/>
        </w:rPr>
        <w:t>сокращенное фирменное наименование клиента-юридического лица с указанием организационно-правовой формы,</w:t>
      </w:r>
      <w:r w:rsidRPr="001A3E47">
        <w:rPr>
          <w:rFonts w:ascii="Times New Roman" w:hAnsi="Times New Roman" w:cs="Times New Roman"/>
        </w:rPr>
        <w:t xml:space="preserve"> или фамилия, имя, отчество (при наличии) клиента-индивидуального предпринимателя, клиента-физического лица, занимающегося в установленном законодательством РФ порядке частной практикой. Допускается использование общепринятых сокращений.</w:t>
      </w:r>
    </w:p>
    <w:p w:rsidR="00A1556A" w:rsidRPr="001A3E47" w:rsidRDefault="00A1556A" w:rsidP="00A1556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A3E47">
        <w:rPr>
          <w:rFonts w:ascii="Times New Roman" w:hAnsi="Times New Roman" w:cs="Times New Roman"/>
        </w:rPr>
        <w:t>4. В графе «ИНН» указывается ИНН клиента.</w:t>
      </w:r>
    </w:p>
    <w:p w:rsidR="00A1556A" w:rsidRPr="001A3E47" w:rsidRDefault="00A1556A" w:rsidP="00A1556A">
      <w:pPr>
        <w:spacing w:after="0" w:line="240" w:lineRule="auto"/>
        <w:ind w:firstLine="709"/>
        <w:jc w:val="both"/>
        <w:rPr>
          <w:rFonts w:ascii="Times New Roman" w:hAnsi="Times New Roman" w:cs="Times New Roman"/>
          <w:u w:val="single"/>
        </w:rPr>
      </w:pPr>
      <w:r w:rsidRPr="001A3E47">
        <w:rPr>
          <w:rFonts w:ascii="Times New Roman" w:hAnsi="Times New Roman" w:cs="Times New Roman"/>
          <w:u w:val="single"/>
        </w:rPr>
        <w:t>5. Заполнение при первичной постановки контракта (кредитного договора):</w:t>
      </w:r>
    </w:p>
    <w:p w:rsidR="00A1556A" w:rsidRPr="007672D4" w:rsidRDefault="00A1556A" w:rsidP="00A1556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A3E47">
        <w:rPr>
          <w:rFonts w:ascii="Times New Roman" w:hAnsi="Times New Roman" w:cs="Times New Roman"/>
        </w:rPr>
        <w:t xml:space="preserve">5.1. В графе «Первичная постановка на учет контракта (кредитного договора)» устанавливается </w:t>
      </w:r>
      <w:r w:rsidR="00EB4530" w:rsidRPr="007672D4">
        <w:rPr>
          <w:rFonts w:ascii="Times New Roman" w:hAnsi="Times New Roman" w:cs="Times New Roman"/>
        </w:rPr>
        <w:t>«флаг» (отметка)</w:t>
      </w:r>
      <w:r w:rsidRPr="007672D4">
        <w:rPr>
          <w:rFonts w:ascii="Times New Roman" w:hAnsi="Times New Roman" w:cs="Times New Roman"/>
        </w:rPr>
        <w:t xml:space="preserve">. </w:t>
      </w:r>
    </w:p>
    <w:p w:rsidR="00A1556A" w:rsidRDefault="00A1556A" w:rsidP="00A1556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A3E47">
        <w:rPr>
          <w:rFonts w:ascii="Times New Roman" w:hAnsi="Times New Roman" w:cs="Times New Roman"/>
        </w:rPr>
        <w:t xml:space="preserve">5.2. В </w:t>
      </w:r>
      <w:r>
        <w:rPr>
          <w:rFonts w:ascii="Times New Roman" w:hAnsi="Times New Roman" w:cs="Times New Roman"/>
        </w:rPr>
        <w:t>разделе</w:t>
      </w:r>
      <w:r w:rsidRPr="001A3E47">
        <w:rPr>
          <w:rFonts w:ascii="Times New Roman" w:hAnsi="Times New Roman" w:cs="Times New Roman"/>
        </w:rPr>
        <w:t xml:space="preserve"> «Вид контракта (кредитного договора)» выбирается один из нижеперечисленных видов, который соответствует представленному в банк контракту (кредитному договору) в соответствии с Приложениями 4, 5 Инструкции ЦБ РФ № 181-И от 16.08.2017г.:</w:t>
      </w:r>
    </w:p>
    <w:p w:rsidR="00A502FA" w:rsidRPr="001A3E47" w:rsidRDefault="00A502FA" w:rsidP="00A1556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CC5B3B" w:rsidRDefault="00CC5B3B" w:rsidP="009832C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6C0B">
        <w:rPr>
          <w:noProof/>
          <w:lang w:eastAsia="ru-RU"/>
        </w:rPr>
        <w:drawing>
          <wp:inline distT="0" distB="0" distL="0" distR="0" wp14:anchorId="0A94AA4D" wp14:editId="0455F975">
            <wp:extent cx="4657725" cy="2438400"/>
            <wp:effectExtent l="0" t="0" r="9525" b="0"/>
            <wp:docPr id="18" name="Рисунок 18" descr="Рис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ис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2FA" w:rsidRDefault="00A502FA" w:rsidP="009832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1556A" w:rsidRPr="00062AA7" w:rsidRDefault="00A1556A" w:rsidP="00A1556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62AA7">
        <w:rPr>
          <w:rFonts w:ascii="Times New Roman" w:hAnsi="Times New Roman" w:cs="Times New Roman"/>
        </w:rPr>
        <w:t xml:space="preserve">5.3. </w:t>
      </w:r>
      <w:r w:rsidR="000D5F54" w:rsidRPr="00062AA7">
        <w:rPr>
          <w:rFonts w:ascii="Times New Roman" w:hAnsi="Times New Roman" w:cs="Times New Roman"/>
        </w:rPr>
        <w:t>Заполняются р</w:t>
      </w:r>
      <w:r w:rsidRPr="00062AA7">
        <w:rPr>
          <w:rFonts w:ascii="Times New Roman" w:hAnsi="Times New Roman" w:cs="Times New Roman"/>
        </w:rPr>
        <w:t>еквизиты контракта (кредитного договора):</w:t>
      </w:r>
    </w:p>
    <w:p w:rsidR="000D5F54" w:rsidRPr="00062AA7" w:rsidRDefault="000D5F54" w:rsidP="000D5F5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62AA7">
        <w:rPr>
          <w:rFonts w:ascii="Times New Roman" w:hAnsi="Times New Roman" w:cs="Times New Roman"/>
        </w:rPr>
        <w:t>- В графе «Номер договора» указывается номер контракта (кредитного договора), при отсутствии номера контракта (кредитного договора) устан</w:t>
      </w:r>
      <w:r w:rsidR="00062AA7" w:rsidRPr="00062AA7">
        <w:rPr>
          <w:rFonts w:ascii="Times New Roman" w:hAnsi="Times New Roman" w:cs="Times New Roman"/>
        </w:rPr>
        <w:t>а</w:t>
      </w:r>
      <w:r w:rsidRPr="00062AA7">
        <w:rPr>
          <w:rFonts w:ascii="Times New Roman" w:hAnsi="Times New Roman" w:cs="Times New Roman"/>
        </w:rPr>
        <w:t>вливается флаг в графе «Без номера».</w:t>
      </w:r>
    </w:p>
    <w:p w:rsidR="000D5F54" w:rsidRPr="00062AA7" w:rsidRDefault="000D5F54" w:rsidP="000D5F54">
      <w:pPr>
        <w:tabs>
          <w:tab w:val="left" w:pos="13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62AA7">
        <w:rPr>
          <w:rFonts w:ascii="Times New Roman" w:hAnsi="Times New Roman" w:cs="Times New Roman"/>
        </w:rPr>
        <w:t>- В графе «от» указывается дата контракта (кредитного договора) – это наиболее поздняя по сроку одна из следующих дат: дата подписания контракта (кредитного договора) или дата вступления его в силу либо в случае отсутствия этих дат – дата его составления.</w:t>
      </w:r>
    </w:p>
    <w:p w:rsidR="00062AA7" w:rsidRPr="00062AA7" w:rsidRDefault="000D5F54" w:rsidP="00062AA7">
      <w:pPr>
        <w:tabs>
          <w:tab w:val="left" w:pos="13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62AA7">
        <w:rPr>
          <w:rFonts w:ascii="Times New Roman" w:hAnsi="Times New Roman" w:cs="Times New Roman"/>
        </w:rPr>
        <w:t>- В графе «Дата завершения» указывается дата завершения исполнения обязательств по контракту (кредитному договору). Если дата в контракте (кредитном договоре) отсутствует, то указывается расчетная дата завершения, рассчитанная клиентом самостоятельно исходя из условий контракта (кредитного договора).</w:t>
      </w:r>
    </w:p>
    <w:p w:rsidR="00062AA7" w:rsidRPr="00062AA7" w:rsidRDefault="00062AA7" w:rsidP="00062AA7">
      <w:pPr>
        <w:tabs>
          <w:tab w:val="left" w:pos="13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62AA7">
        <w:rPr>
          <w:rFonts w:ascii="Times New Roman" w:hAnsi="Times New Roman" w:cs="Times New Roman"/>
        </w:rPr>
        <w:t xml:space="preserve">- </w:t>
      </w:r>
      <w:r w:rsidR="000D5F54" w:rsidRPr="00062AA7">
        <w:rPr>
          <w:rFonts w:ascii="Times New Roman" w:hAnsi="Times New Roman" w:cs="Times New Roman"/>
        </w:rPr>
        <w:t xml:space="preserve">В графе «Сумма» </w:t>
      </w:r>
      <w:r w:rsidRPr="00062AA7">
        <w:rPr>
          <w:rFonts w:ascii="Times New Roman" w:hAnsi="Times New Roman" w:cs="Times New Roman"/>
        </w:rPr>
        <w:t>указывается сумма обязательств, предусмотренная контрактом (кредитным договором). В случае отсутствия в контракте (кредитном договоре) информации для заполнения данной графы устанавливается флаг в графе</w:t>
      </w:r>
      <w:r w:rsidR="000D5F54" w:rsidRPr="00062AA7">
        <w:rPr>
          <w:rFonts w:ascii="Times New Roman" w:hAnsi="Times New Roman" w:cs="Times New Roman"/>
        </w:rPr>
        <w:t xml:space="preserve"> «Без суммы». </w:t>
      </w:r>
    </w:p>
    <w:p w:rsidR="00A1556A" w:rsidRDefault="00062AA7" w:rsidP="00A1556A">
      <w:pPr>
        <w:tabs>
          <w:tab w:val="left" w:pos="13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62AA7">
        <w:rPr>
          <w:rFonts w:ascii="Times New Roman" w:hAnsi="Times New Roman" w:cs="Times New Roman"/>
        </w:rPr>
        <w:t xml:space="preserve">- </w:t>
      </w:r>
      <w:r w:rsidR="000D5F54" w:rsidRPr="00062AA7">
        <w:rPr>
          <w:rFonts w:ascii="Times New Roman" w:hAnsi="Times New Roman" w:cs="Times New Roman"/>
        </w:rPr>
        <w:t>В графе «Валюта» выб</w:t>
      </w:r>
      <w:r w:rsidRPr="00062AA7">
        <w:rPr>
          <w:rFonts w:ascii="Times New Roman" w:hAnsi="Times New Roman" w:cs="Times New Roman"/>
        </w:rPr>
        <w:t>ираются</w:t>
      </w:r>
      <w:r w:rsidR="000D5F54" w:rsidRPr="00062AA7">
        <w:rPr>
          <w:rFonts w:ascii="Times New Roman" w:hAnsi="Times New Roman" w:cs="Times New Roman"/>
        </w:rPr>
        <w:t xml:space="preserve"> из справочника </w:t>
      </w:r>
      <w:r w:rsidR="00A1556A" w:rsidRPr="00062AA7">
        <w:rPr>
          <w:rFonts w:ascii="Times New Roman" w:hAnsi="Times New Roman" w:cs="Times New Roman"/>
        </w:rPr>
        <w:t>наименование и цифровой код валюты контракта (кредитного договора) в соответствии с Общероссийским классификатором валют или Классификатором клиринговых валют.</w:t>
      </w:r>
    </w:p>
    <w:p w:rsidR="0055470E" w:rsidRPr="00062AA7" w:rsidRDefault="0055470E" w:rsidP="009832C4">
      <w:pPr>
        <w:tabs>
          <w:tab w:val="left" w:pos="1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lastRenderedPageBreak/>
        <w:drawing>
          <wp:inline distT="0" distB="0" distL="0" distR="0" wp14:anchorId="11C5EB1E" wp14:editId="70D99112">
            <wp:extent cx="4739640" cy="2713990"/>
            <wp:effectExtent l="0" t="0" r="381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296" cy="2723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56A" w:rsidRPr="004015F7" w:rsidRDefault="00A1556A" w:rsidP="00A1556A">
      <w:pPr>
        <w:tabs>
          <w:tab w:val="left" w:pos="136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 xml:space="preserve">5.4. </w:t>
      </w:r>
      <w:r w:rsidR="00F3697A" w:rsidRPr="004015F7">
        <w:rPr>
          <w:rFonts w:ascii="Times New Roman" w:hAnsi="Times New Roman" w:cs="Times New Roman"/>
        </w:rPr>
        <w:t>Заполняются р</w:t>
      </w:r>
      <w:r w:rsidRPr="004015F7">
        <w:rPr>
          <w:rFonts w:ascii="Times New Roman" w:hAnsi="Times New Roman" w:cs="Times New Roman"/>
        </w:rPr>
        <w:t>еквизиты нерезидента (нерезидентов)</w:t>
      </w:r>
      <w:r w:rsidR="0033389D" w:rsidRPr="004015F7">
        <w:rPr>
          <w:rFonts w:ascii="Times New Roman" w:hAnsi="Times New Roman" w:cs="Times New Roman"/>
        </w:rPr>
        <w:t xml:space="preserve"> путем выбора графы «Добавить»</w:t>
      </w:r>
      <w:r w:rsidRPr="004015F7">
        <w:rPr>
          <w:rFonts w:ascii="Times New Roman" w:hAnsi="Times New Roman" w:cs="Times New Roman"/>
        </w:rPr>
        <w:t>:</w:t>
      </w:r>
    </w:p>
    <w:p w:rsidR="00A502FA" w:rsidRPr="004015F7" w:rsidRDefault="00A502FA" w:rsidP="009832C4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0D73E05" wp14:editId="14BD37E9">
            <wp:extent cx="5133975" cy="1729859"/>
            <wp:effectExtent l="0" t="0" r="0" b="381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51789" cy="1735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02FA" w:rsidRPr="004015F7" w:rsidRDefault="00A502FA" w:rsidP="009832C4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A80BE4" w:rsidRPr="004015F7" w:rsidRDefault="00A80BE4" w:rsidP="009832C4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0580BB8" wp14:editId="1CC645FF">
            <wp:extent cx="4799610" cy="1752600"/>
            <wp:effectExtent l="0" t="0" r="127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57746" cy="1773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0BE4" w:rsidRPr="004015F7" w:rsidRDefault="00A80BE4" w:rsidP="009832C4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A1556A" w:rsidRPr="004015F7" w:rsidRDefault="00A1556A" w:rsidP="00A1556A">
      <w:pPr>
        <w:tabs>
          <w:tab w:val="left" w:pos="136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>- В графе «Наименование» указывается наименование нерезидента</w:t>
      </w:r>
      <w:r w:rsidR="00683951" w:rsidRPr="004015F7">
        <w:rPr>
          <w:rFonts w:ascii="Times New Roman" w:hAnsi="Times New Roman" w:cs="Times New Roman"/>
        </w:rPr>
        <w:t xml:space="preserve"> (нерезидентов)</w:t>
      </w:r>
      <w:r w:rsidRPr="004015F7">
        <w:rPr>
          <w:rFonts w:ascii="Times New Roman" w:hAnsi="Times New Roman" w:cs="Times New Roman"/>
        </w:rPr>
        <w:t>, являющегося стороной по контракту (кредитному договору).</w:t>
      </w:r>
    </w:p>
    <w:p w:rsidR="00676AB3" w:rsidRDefault="00A1556A" w:rsidP="00676AB3">
      <w:pPr>
        <w:tabs>
          <w:tab w:val="left" w:pos="136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>- В граф</w:t>
      </w:r>
      <w:r w:rsidR="0033389D" w:rsidRPr="004015F7">
        <w:rPr>
          <w:rFonts w:ascii="Times New Roman" w:hAnsi="Times New Roman" w:cs="Times New Roman"/>
        </w:rPr>
        <w:t>ах</w:t>
      </w:r>
      <w:r w:rsidRPr="004015F7">
        <w:rPr>
          <w:rFonts w:ascii="Times New Roman" w:hAnsi="Times New Roman" w:cs="Times New Roman"/>
        </w:rPr>
        <w:t xml:space="preserve"> «</w:t>
      </w:r>
      <w:r w:rsidR="0033389D" w:rsidRPr="004015F7">
        <w:rPr>
          <w:rFonts w:ascii="Times New Roman" w:hAnsi="Times New Roman" w:cs="Times New Roman"/>
        </w:rPr>
        <w:t>Код страны</w:t>
      </w:r>
      <w:r w:rsidRPr="004015F7">
        <w:rPr>
          <w:rFonts w:ascii="Times New Roman" w:hAnsi="Times New Roman" w:cs="Times New Roman"/>
        </w:rPr>
        <w:t>»</w:t>
      </w:r>
      <w:r w:rsidR="0033389D" w:rsidRPr="004015F7">
        <w:rPr>
          <w:rFonts w:ascii="Times New Roman" w:hAnsi="Times New Roman" w:cs="Times New Roman"/>
        </w:rPr>
        <w:t>, «Страна»</w:t>
      </w:r>
      <w:r w:rsidRPr="004015F7">
        <w:rPr>
          <w:rFonts w:ascii="Times New Roman" w:hAnsi="Times New Roman" w:cs="Times New Roman"/>
        </w:rPr>
        <w:t xml:space="preserve"> указыва</w:t>
      </w:r>
      <w:r w:rsidR="0033389D" w:rsidRPr="004015F7">
        <w:rPr>
          <w:rFonts w:ascii="Times New Roman" w:hAnsi="Times New Roman" w:cs="Times New Roman"/>
        </w:rPr>
        <w:t>ю</w:t>
      </w:r>
      <w:r w:rsidRPr="004015F7">
        <w:rPr>
          <w:rFonts w:ascii="Times New Roman" w:hAnsi="Times New Roman" w:cs="Times New Roman"/>
        </w:rPr>
        <w:t>тся цифровой код и наименование страны государственной регистрации (места нахождения) нерезидента</w:t>
      </w:r>
      <w:r w:rsidR="00A80BE4" w:rsidRPr="004015F7">
        <w:rPr>
          <w:rFonts w:ascii="Times New Roman" w:hAnsi="Times New Roman" w:cs="Times New Roman"/>
        </w:rPr>
        <w:t>/нерезидентов</w:t>
      </w:r>
      <w:r w:rsidRPr="004015F7">
        <w:rPr>
          <w:rFonts w:ascii="Times New Roman" w:hAnsi="Times New Roman" w:cs="Times New Roman"/>
        </w:rPr>
        <w:t xml:space="preserve"> (стороны</w:t>
      </w:r>
      <w:r w:rsidR="00A80BE4" w:rsidRPr="004015F7">
        <w:rPr>
          <w:rFonts w:ascii="Times New Roman" w:hAnsi="Times New Roman" w:cs="Times New Roman"/>
        </w:rPr>
        <w:t>/сторон</w:t>
      </w:r>
      <w:r w:rsidRPr="004015F7">
        <w:rPr>
          <w:rFonts w:ascii="Times New Roman" w:hAnsi="Times New Roman" w:cs="Times New Roman"/>
        </w:rPr>
        <w:t xml:space="preserve"> по контракту), для физического лица – нерезидента (стороны по контракту) – наименование и цифровой код страны его места жительства (места нахождения). Иные случаи описаны в подпункте 2.2.2 Приложения 4 и п. 2.2 Приложения 5 Инструкции ЦБ РФ № 181-И от 16.08.2017г.</w:t>
      </w:r>
    </w:p>
    <w:p w:rsidR="00A80BE4" w:rsidRPr="00282943" w:rsidRDefault="00A80BE4" w:rsidP="00676AB3">
      <w:pPr>
        <w:tabs>
          <w:tab w:val="left" w:pos="136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82943">
        <w:rPr>
          <w:rFonts w:ascii="Times New Roman" w:hAnsi="Times New Roman" w:cs="Times New Roman"/>
        </w:rPr>
        <w:t xml:space="preserve">В графе «Аффилированное лицо» проставляется флаг в случае, если стороной по контракту выступает нерезидент, являющийся аффилированным лицом с резидентом в соответствии со </w:t>
      </w:r>
      <w:hyperlink r:id="rId13">
        <w:r w:rsidRPr="00282943">
          <w:rPr>
            <w:rFonts w:ascii="Times New Roman" w:hAnsi="Times New Roman" w:cs="Times New Roman"/>
          </w:rPr>
          <w:t>статьей 4</w:t>
        </w:r>
      </w:hyperlink>
      <w:r w:rsidRPr="00282943">
        <w:rPr>
          <w:rFonts w:ascii="Times New Roman" w:hAnsi="Times New Roman" w:cs="Times New Roman"/>
        </w:rPr>
        <w:t xml:space="preserve"> Закона РСФСР от 22 марта 1991 года N 948-I "О конкуренции и ограничении монополистической деятельности на товарных рынках". В иных случаях не заполняется.</w:t>
      </w:r>
    </w:p>
    <w:p w:rsidR="00474D32" w:rsidRPr="004015F7" w:rsidRDefault="00474D32" w:rsidP="00873C62">
      <w:pPr>
        <w:pStyle w:val="a3"/>
        <w:numPr>
          <w:ilvl w:val="1"/>
          <w:numId w:val="2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>При постановке на учет кредитного договора, условиями которого предусмотрено предоставление резидентом нерезиденту займа, т.е. в графе «Вид контракта (кредитного договора)» указана цифра 5, необходимо указать информацию об ожидаемых сроках репатриации иностранной валюты и или валюты Российской Федерации.</w:t>
      </w:r>
    </w:p>
    <w:p w:rsidR="0052209E" w:rsidRPr="004015F7" w:rsidRDefault="0052209E" w:rsidP="00F23341">
      <w:pPr>
        <w:tabs>
          <w:tab w:val="left" w:pos="136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>Заполняется информация путем выбора графы «Добавить»:</w:t>
      </w:r>
    </w:p>
    <w:p w:rsidR="00474D32" w:rsidRPr="004015F7" w:rsidRDefault="00474D32" w:rsidP="001F7B2D">
      <w:pPr>
        <w:tabs>
          <w:tab w:val="left" w:pos="1365"/>
        </w:tabs>
        <w:spacing w:after="0" w:line="276" w:lineRule="auto"/>
        <w:jc w:val="both"/>
      </w:pPr>
      <w:r w:rsidRPr="004015F7">
        <w:t xml:space="preserve"> </w:t>
      </w:r>
    </w:p>
    <w:p w:rsidR="00474D32" w:rsidRPr="004015F7" w:rsidRDefault="005F7BFD" w:rsidP="00474D32">
      <w:pPr>
        <w:tabs>
          <w:tab w:val="left" w:pos="1365"/>
        </w:tabs>
        <w:spacing w:after="0"/>
        <w:jc w:val="both"/>
        <w:rPr>
          <w:color w:val="FF0000"/>
        </w:rPr>
      </w:pPr>
      <w:r>
        <w:rPr>
          <w:noProof/>
          <w:color w:val="FF000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3674745</wp:posOffset>
                </wp:positionH>
                <wp:positionV relativeFrom="paragraph">
                  <wp:posOffset>1954530</wp:posOffset>
                </wp:positionV>
                <wp:extent cx="1114425" cy="447675"/>
                <wp:effectExtent l="0" t="0" r="28575" b="28575"/>
                <wp:wrapNone/>
                <wp:docPr id="11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4476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7BFC455" id="Овал 11" o:spid="_x0000_s1026" style="position:absolute;margin-left:289.35pt;margin-top:153.9pt;width:87.75pt;height:3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" filled="f" strokecolor="black [3213]" strokeweight="1.5pt">
                <v:stroke joinstyle="miter"/>
              </v:oval>
            </w:pict>
          </mc:Fallback>
        </mc:AlternateContent>
      </w:r>
      <w:r w:rsidRPr="005F7BFD">
        <w:rPr>
          <w:noProof/>
          <w:color w:val="FF0000"/>
          <w:lang w:eastAsia="ru-RU"/>
        </w:rPr>
        <w:drawing>
          <wp:inline distT="0" distB="0" distL="0" distR="0" wp14:anchorId="45987258" wp14:editId="3EE0ACE0">
            <wp:extent cx="6480810" cy="2373630"/>
            <wp:effectExtent l="0" t="0" r="0" b="762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237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4D32" w:rsidRPr="004015F7" w:rsidRDefault="00474D32" w:rsidP="00474D32">
      <w:pPr>
        <w:pStyle w:val="a3"/>
        <w:tabs>
          <w:tab w:val="left" w:pos="1365"/>
        </w:tabs>
        <w:spacing w:after="0"/>
        <w:ind w:left="993" w:firstLine="709"/>
        <w:jc w:val="both"/>
      </w:pPr>
    </w:p>
    <w:p w:rsidR="00474D32" w:rsidRPr="004015F7" w:rsidRDefault="00B31DD1" w:rsidP="001F7B2D">
      <w:pPr>
        <w:tabs>
          <w:tab w:val="left" w:pos="1365"/>
          <w:tab w:val="left" w:pos="9030"/>
        </w:tabs>
        <w:spacing w:after="0" w:line="276" w:lineRule="auto"/>
        <w:jc w:val="both"/>
      </w:pPr>
      <w:r w:rsidRPr="004015F7">
        <w:rPr>
          <w:noProof/>
          <w:lang w:eastAsia="ru-RU"/>
        </w:rPr>
        <w:drawing>
          <wp:inline distT="0" distB="0" distL="0" distR="0">
            <wp:extent cx="4015105" cy="2806700"/>
            <wp:effectExtent l="0" t="0" r="444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105" cy="280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4D32" w:rsidRPr="004015F7">
        <w:tab/>
      </w:r>
    </w:p>
    <w:p w:rsidR="00474D32" w:rsidRPr="004015F7" w:rsidRDefault="001F7B2D" w:rsidP="001F7B2D">
      <w:pPr>
        <w:tabs>
          <w:tab w:val="left" w:pos="1365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 xml:space="preserve">- </w:t>
      </w:r>
      <w:r w:rsidR="00474D32" w:rsidRPr="004015F7">
        <w:rPr>
          <w:rFonts w:ascii="Times New Roman" w:hAnsi="Times New Roman" w:cs="Times New Roman"/>
        </w:rPr>
        <w:t>В графе «Дата» указывается дата погашения основного долга.</w:t>
      </w:r>
    </w:p>
    <w:p w:rsidR="00474D32" w:rsidRPr="004015F7" w:rsidRDefault="001F7B2D" w:rsidP="001F7B2D">
      <w:pPr>
        <w:tabs>
          <w:tab w:val="left" w:pos="1365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 xml:space="preserve">- </w:t>
      </w:r>
      <w:r w:rsidR="00474D32" w:rsidRPr="004015F7">
        <w:rPr>
          <w:rFonts w:ascii="Times New Roman" w:hAnsi="Times New Roman" w:cs="Times New Roman"/>
        </w:rPr>
        <w:t>В графе «Сумма» указывается сумма основного долга, которая должна быть погашена в указанную дату.</w:t>
      </w:r>
    </w:p>
    <w:p w:rsidR="00474D32" w:rsidRPr="004015F7" w:rsidRDefault="001F7B2D" w:rsidP="001F7B2D">
      <w:pPr>
        <w:tabs>
          <w:tab w:val="left" w:pos="1365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 xml:space="preserve">- </w:t>
      </w:r>
      <w:r w:rsidR="00474D32" w:rsidRPr="004015F7">
        <w:rPr>
          <w:rFonts w:ascii="Times New Roman" w:hAnsi="Times New Roman" w:cs="Times New Roman"/>
        </w:rPr>
        <w:t>В графе «Дата» указывается дата выплаты процентов.</w:t>
      </w:r>
    </w:p>
    <w:p w:rsidR="00474D32" w:rsidRPr="004015F7" w:rsidRDefault="001F7B2D" w:rsidP="001F7B2D">
      <w:pPr>
        <w:tabs>
          <w:tab w:val="left" w:pos="1365"/>
        </w:tabs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 xml:space="preserve">- </w:t>
      </w:r>
      <w:r w:rsidR="00474D32" w:rsidRPr="004015F7">
        <w:rPr>
          <w:rFonts w:ascii="Times New Roman" w:hAnsi="Times New Roman" w:cs="Times New Roman"/>
        </w:rPr>
        <w:t xml:space="preserve">В графе «Сумма» указывается сумма процентов, которая должна быть выплачена в указанную дату. </w:t>
      </w:r>
    </w:p>
    <w:p w:rsidR="008E6D86" w:rsidRPr="004015F7" w:rsidRDefault="00212076" w:rsidP="008E6D86">
      <w:pPr>
        <w:tabs>
          <w:tab w:val="left" w:pos="1365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 xml:space="preserve">             - </w:t>
      </w:r>
      <w:r w:rsidR="008E6D86" w:rsidRPr="004015F7">
        <w:rPr>
          <w:rFonts w:ascii="Times New Roman" w:hAnsi="Times New Roman" w:cs="Times New Roman"/>
        </w:rPr>
        <w:t xml:space="preserve">В графе «Особые условия» указывается краткое описание в произвольной форме особые условия (порядок) возврата основного долга и выплаты процентных платежей в случае их наличия в кредитном договоре. В иных случаях графа не заполняется. </w:t>
      </w:r>
    </w:p>
    <w:p w:rsidR="0033389D" w:rsidRPr="004015F7" w:rsidRDefault="0033389D" w:rsidP="003B4C91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 xml:space="preserve">6. </w:t>
      </w:r>
      <w:r w:rsidRPr="004015F7">
        <w:rPr>
          <w:rFonts w:ascii="Times New Roman" w:hAnsi="Times New Roman" w:cs="Times New Roman"/>
          <w:u w:val="single"/>
        </w:rPr>
        <w:t>Заполнение если контракт переводится на обслуживание из другого уполномоченного банка</w:t>
      </w:r>
      <w:r w:rsidRPr="004015F7">
        <w:rPr>
          <w:rFonts w:ascii="Times New Roman" w:hAnsi="Times New Roman" w:cs="Times New Roman"/>
        </w:rPr>
        <w:t>:</w:t>
      </w:r>
    </w:p>
    <w:p w:rsidR="0033389D" w:rsidRPr="004015F7" w:rsidRDefault="008F7E40" w:rsidP="0033389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 xml:space="preserve">- </w:t>
      </w:r>
      <w:r w:rsidR="0033389D" w:rsidRPr="004015F7">
        <w:rPr>
          <w:rFonts w:ascii="Times New Roman" w:hAnsi="Times New Roman" w:cs="Times New Roman"/>
        </w:rPr>
        <w:t>В графе «Перевод контракта (кредитного договора)» устанавливается флаг.</w:t>
      </w:r>
    </w:p>
    <w:p w:rsidR="0033389D" w:rsidRPr="004015F7" w:rsidRDefault="008F7E40" w:rsidP="0033389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 xml:space="preserve">- </w:t>
      </w:r>
      <w:r w:rsidR="0033389D" w:rsidRPr="004015F7">
        <w:rPr>
          <w:rFonts w:ascii="Times New Roman" w:hAnsi="Times New Roman" w:cs="Times New Roman"/>
        </w:rPr>
        <w:t>В графе «Уникальный номер» указывается уникальный номер контракта (кредитного договора), присвоенный предыдущим уполномоченным банком при его первичной постановке на учет.</w:t>
      </w:r>
    </w:p>
    <w:p w:rsidR="004A37F9" w:rsidRPr="004015F7" w:rsidRDefault="008F7E40" w:rsidP="008F7E4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 xml:space="preserve">             - </w:t>
      </w:r>
      <w:r w:rsidR="004A37F9" w:rsidRPr="004015F7">
        <w:rPr>
          <w:rFonts w:ascii="Times New Roman" w:hAnsi="Times New Roman" w:cs="Times New Roman"/>
        </w:rPr>
        <w:t>В графе «от» указ</w:t>
      </w:r>
      <w:r w:rsidR="003A2AB9" w:rsidRPr="004015F7">
        <w:rPr>
          <w:rFonts w:ascii="Times New Roman" w:hAnsi="Times New Roman" w:cs="Times New Roman"/>
        </w:rPr>
        <w:t>ывается</w:t>
      </w:r>
      <w:r w:rsidR="004A37F9" w:rsidRPr="004015F7">
        <w:rPr>
          <w:rFonts w:ascii="Times New Roman" w:hAnsi="Times New Roman" w:cs="Times New Roman"/>
        </w:rPr>
        <w:t xml:space="preserve"> дат</w:t>
      </w:r>
      <w:r w:rsidR="003A2AB9" w:rsidRPr="004015F7">
        <w:rPr>
          <w:rFonts w:ascii="Times New Roman" w:hAnsi="Times New Roman" w:cs="Times New Roman"/>
        </w:rPr>
        <w:t>а</w:t>
      </w:r>
      <w:r w:rsidR="004A37F9" w:rsidRPr="004015F7">
        <w:rPr>
          <w:rFonts w:ascii="Times New Roman" w:hAnsi="Times New Roman" w:cs="Times New Roman"/>
        </w:rPr>
        <w:t xml:space="preserve"> постановки на учет контракта (кредитного договора).</w:t>
      </w:r>
    </w:p>
    <w:p w:rsidR="004A37F9" w:rsidRPr="004015F7" w:rsidRDefault="008F7E40" w:rsidP="008F7E4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 xml:space="preserve">             - </w:t>
      </w:r>
      <w:r w:rsidR="004A37F9" w:rsidRPr="004015F7">
        <w:rPr>
          <w:rFonts w:ascii="Times New Roman" w:hAnsi="Times New Roman" w:cs="Times New Roman"/>
        </w:rPr>
        <w:t xml:space="preserve">В графе «рег.номер банка/филиала» указывается регистрационный номер предыдущего банка УК. </w:t>
      </w:r>
    </w:p>
    <w:p w:rsidR="004A37F9" w:rsidRPr="004015F7" w:rsidRDefault="00E15F65" w:rsidP="00CB06A4">
      <w:pPr>
        <w:tabs>
          <w:tab w:val="left" w:pos="1365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 xml:space="preserve">             </w:t>
      </w:r>
      <w:r w:rsidR="008F7E40" w:rsidRPr="004015F7">
        <w:rPr>
          <w:rFonts w:ascii="Times New Roman" w:hAnsi="Times New Roman" w:cs="Times New Roman"/>
        </w:rPr>
        <w:t xml:space="preserve">- </w:t>
      </w:r>
      <w:r w:rsidRPr="004015F7">
        <w:rPr>
          <w:rFonts w:ascii="Times New Roman" w:hAnsi="Times New Roman" w:cs="Times New Roman"/>
        </w:rPr>
        <w:t>В графе «Дата снятия с учета» указывается дата снятия с учета контракта (кредитного договора) в предыдущем банке УК.</w:t>
      </w:r>
    </w:p>
    <w:p w:rsidR="0033389D" w:rsidRPr="004015F7" w:rsidRDefault="0033389D" w:rsidP="0033389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C01D48" w:rsidRPr="004015F7" w:rsidRDefault="00C01D48" w:rsidP="0033389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4015F7">
        <w:rPr>
          <w:rFonts w:ascii="Times New Roman" w:hAnsi="Times New Roman" w:cs="Times New Roman"/>
          <w:i/>
        </w:rPr>
        <w:t xml:space="preserve">Рис. 2 экранная форма </w:t>
      </w:r>
      <w:r w:rsidR="0087626E" w:rsidRPr="004015F7">
        <w:rPr>
          <w:rFonts w:ascii="Times New Roman" w:hAnsi="Times New Roman" w:cs="Times New Roman"/>
          <w:i/>
        </w:rPr>
        <w:t>«</w:t>
      </w:r>
      <w:r w:rsidRPr="004015F7">
        <w:rPr>
          <w:rFonts w:ascii="Times New Roman" w:hAnsi="Times New Roman" w:cs="Times New Roman"/>
          <w:i/>
        </w:rPr>
        <w:t>Заявления о постановке на учет контракта (кредитного договора)</w:t>
      </w:r>
      <w:r w:rsidR="00A94398" w:rsidRPr="004015F7">
        <w:rPr>
          <w:rFonts w:ascii="Times New Roman" w:hAnsi="Times New Roman" w:cs="Times New Roman"/>
          <w:i/>
        </w:rPr>
        <w:t>» -</w:t>
      </w:r>
      <w:r w:rsidR="00303383" w:rsidRPr="004015F7">
        <w:rPr>
          <w:rFonts w:ascii="Times New Roman" w:hAnsi="Times New Roman" w:cs="Times New Roman"/>
          <w:i/>
        </w:rPr>
        <w:t xml:space="preserve"> </w:t>
      </w:r>
      <w:r w:rsidRPr="004015F7">
        <w:rPr>
          <w:rFonts w:ascii="Times New Roman" w:hAnsi="Times New Roman" w:cs="Times New Roman"/>
          <w:i/>
        </w:rPr>
        <w:t>при переводе контракта (кредитного договора)</w:t>
      </w:r>
      <w:r w:rsidR="00303383" w:rsidRPr="004015F7">
        <w:rPr>
          <w:rFonts w:ascii="Times New Roman" w:hAnsi="Times New Roman" w:cs="Times New Roman"/>
          <w:i/>
        </w:rPr>
        <w:t xml:space="preserve"> из другого банка.</w:t>
      </w:r>
    </w:p>
    <w:p w:rsidR="00E20E75" w:rsidRPr="004015F7" w:rsidRDefault="00E20E75" w:rsidP="00E20E75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015F7">
        <w:rPr>
          <w:b/>
          <w:noProof/>
          <w:lang w:eastAsia="ru-RU"/>
        </w:rPr>
        <w:lastRenderedPageBreak/>
        <w:drawing>
          <wp:inline distT="0" distB="0" distL="0" distR="0" wp14:anchorId="07FB85FF" wp14:editId="57504082">
            <wp:extent cx="6570980" cy="3180735"/>
            <wp:effectExtent l="0" t="0" r="1270" b="63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318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89D" w:rsidRPr="004015F7" w:rsidRDefault="0033389D" w:rsidP="00D47D38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C01D48" w:rsidRDefault="0033389D" w:rsidP="00AA651F">
      <w:pPr>
        <w:tabs>
          <w:tab w:val="left" w:pos="1365"/>
        </w:tabs>
        <w:spacing w:before="120" w:after="0" w:line="276" w:lineRule="auto"/>
        <w:ind w:firstLine="851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 xml:space="preserve">7. </w:t>
      </w:r>
      <w:r w:rsidR="00C01D48" w:rsidRPr="004015F7">
        <w:rPr>
          <w:rFonts w:ascii="Times New Roman" w:hAnsi="Times New Roman" w:cs="Times New Roman"/>
        </w:rPr>
        <w:t xml:space="preserve">Для </w:t>
      </w:r>
      <w:r w:rsidR="000F6C99" w:rsidRPr="004015F7">
        <w:rPr>
          <w:rFonts w:ascii="Times New Roman" w:hAnsi="Times New Roman" w:cs="Times New Roman"/>
        </w:rPr>
        <w:t xml:space="preserve">представления </w:t>
      </w:r>
      <w:r w:rsidR="004163B1" w:rsidRPr="004015F7">
        <w:rPr>
          <w:rFonts w:ascii="Times New Roman" w:hAnsi="Times New Roman" w:cs="Times New Roman"/>
        </w:rPr>
        <w:t xml:space="preserve">контракта (кредитного договора) в банк путем вложения сканированного </w:t>
      </w:r>
      <w:r w:rsidR="00C01D48" w:rsidRPr="004015F7">
        <w:rPr>
          <w:rFonts w:ascii="Times New Roman" w:hAnsi="Times New Roman" w:cs="Times New Roman"/>
        </w:rPr>
        <w:t xml:space="preserve">контракта (кредитного договора) в </w:t>
      </w:r>
      <w:r w:rsidR="007401AC" w:rsidRPr="004015F7">
        <w:rPr>
          <w:rFonts w:ascii="Times New Roman" w:hAnsi="Times New Roman" w:cs="Times New Roman"/>
        </w:rPr>
        <w:t>«З</w:t>
      </w:r>
      <w:r w:rsidR="00C01D48" w:rsidRPr="004015F7">
        <w:rPr>
          <w:rFonts w:ascii="Times New Roman" w:hAnsi="Times New Roman" w:cs="Times New Roman"/>
        </w:rPr>
        <w:t>аявление о постановке на учет контракта (кредитного договора)</w:t>
      </w:r>
      <w:r w:rsidR="007401AC" w:rsidRPr="004015F7">
        <w:rPr>
          <w:rFonts w:ascii="Times New Roman" w:hAnsi="Times New Roman" w:cs="Times New Roman"/>
        </w:rPr>
        <w:t xml:space="preserve">» </w:t>
      </w:r>
      <w:r w:rsidR="004163B1" w:rsidRPr="004015F7">
        <w:rPr>
          <w:rFonts w:ascii="Times New Roman" w:hAnsi="Times New Roman" w:cs="Times New Roman"/>
        </w:rPr>
        <w:t xml:space="preserve">выбирается </w:t>
      </w:r>
      <w:r w:rsidR="00C01D48" w:rsidRPr="004015F7">
        <w:rPr>
          <w:rFonts w:ascii="Times New Roman" w:hAnsi="Times New Roman" w:cs="Times New Roman"/>
        </w:rPr>
        <w:t>кнопк</w:t>
      </w:r>
      <w:r w:rsidR="004163B1" w:rsidRPr="004015F7">
        <w:rPr>
          <w:rFonts w:ascii="Times New Roman" w:hAnsi="Times New Roman" w:cs="Times New Roman"/>
        </w:rPr>
        <w:t>а</w:t>
      </w:r>
      <w:r w:rsidR="00C01D48" w:rsidRPr="004015F7">
        <w:rPr>
          <w:rFonts w:ascii="Times New Roman" w:hAnsi="Times New Roman" w:cs="Times New Roman"/>
        </w:rPr>
        <w:t xml:space="preserve"> «Прикрепить».</w:t>
      </w:r>
    </w:p>
    <w:p w:rsidR="005F7BFD" w:rsidRDefault="005F7BFD" w:rsidP="00AA651F">
      <w:pPr>
        <w:tabs>
          <w:tab w:val="left" w:pos="1365"/>
        </w:tabs>
        <w:spacing w:before="120" w:after="0" w:line="276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315594</wp:posOffset>
                </wp:positionV>
                <wp:extent cx="819150" cy="390525"/>
                <wp:effectExtent l="0" t="0" r="19050" b="28575"/>
                <wp:wrapNone/>
                <wp:docPr id="33" name="Овал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39052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46EA9C" id="Овал 33" o:spid="_x0000_s1026" style="position:absolute;margin-left:13.3pt;margin-top:24.85pt;width:64.5pt;height:30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" filled="f" strokecolor="black [3213]" strokeweight="1.5pt">
                <v:stroke joinstyle="miter"/>
                <w10:wrap anchorx="margin"/>
              </v:oval>
            </w:pict>
          </mc:Fallback>
        </mc:AlternateContent>
      </w:r>
      <w:r w:rsidRPr="005F7BF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3623E8E" wp14:editId="2DB3566F">
            <wp:extent cx="6098768" cy="113157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52097" cy="114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7BFD" w:rsidRDefault="005F7BFD" w:rsidP="00AA651F">
      <w:pPr>
        <w:tabs>
          <w:tab w:val="left" w:pos="1365"/>
        </w:tabs>
        <w:spacing w:before="120" w:after="0" w:line="276" w:lineRule="auto"/>
        <w:ind w:firstLine="851"/>
        <w:jc w:val="both"/>
        <w:rPr>
          <w:rFonts w:ascii="Times New Roman" w:hAnsi="Times New Roman" w:cs="Times New Roman"/>
        </w:rPr>
      </w:pPr>
    </w:p>
    <w:p w:rsidR="00C01D48" w:rsidRPr="004015F7" w:rsidRDefault="00C01D48" w:rsidP="0011275C">
      <w:pPr>
        <w:pStyle w:val="a3"/>
        <w:tabs>
          <w:tab w:val="left" w:pos="1365"/>
        </w:tabs>
        <w:spacing w:after="0" w:line="276" w:lineRule="auto"/>
        <w:ind w:left="284" w:hanging="284"/>
        <w:jc w:val="both"/>
      </w:pPr>
    </w:p>
    <w:p w:rsidR="00C01D48" w:rsidRPr="004015F7" w:rsidRDefault="00C01D48" w:rsidP="004163B1">
      <w:pPr>
        <w:ind w:firstLine="709"/>
        <w:rPr>
          <w:b/>
        </w:rPr>
      </w:pPr>
      <w:r w:rsidRPr="004015F7">
        <w:rPr>
          <w:b/>
        </w:rPr>
        <w:t xml:space="preserve"> </w:t>
      </w:r>
    </w:p>
    <w:p w:rsidR="00637FB0" w:rsidRPr="004015F7" w:rsidRDefault="00637FB0" w:rsidP="00873C62">
      <w:pPr>
        <w:pStyle w:val="1"/>
        <w:spacing w:after="12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2" w:name="_Toc190096157"/>
      <w:r w:rsidRPr="004015F7">
        <w:rPr>
          <w:rFonts w:ascii="Times New Roman" w:hAnsi="Times New Roman" w:cs="Times New Roman"/>
          <w:b/>
          <w:color w:val="auto"/>
          <w:sz w:val="22"/>
          <w:szCs w:val="22"/>
        </w:rPr>
        <w:t>2. Порядок заполнения Клиентом-резидентом</w:t>
      </w:r>
      <w:r w:rsidR="00873C62" w:rsidRPr="004015F7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Pr="004015F7">
        <w:rPr>
          <w:rFonts w:ascii="Times New Roman" w:hAnsi="Times New Roman" w:cs="Times New Roman"/>
          <w:b/>
          <w:color w:val="auto"/>
          <w:sz w:val="22"/>
          <w:szCs w:val="22"/>
        </w:rPr>
        <w:t>Заявления о внесении изменений в раздел 1 ведомости банковского контроля.</w:t>
      </w:r>
      <w:bookmarkEnd w:id="2"/>
    </w:p>
    <w:p w:rsidR="00C07511" w:rsidRPr="004015F7" w:rsidRDefault="00C07511" w:rsidP="00637FB0">
      <w:pPr>
        <w:pStyle w:val="a3"/>
        <w:tabs>
          <w:tab w:val="left" w:pos="1365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i/>
        </w:rPr>
      </w:pPr>
      <w:r w:rsidRPr="004015F7">
        <w:rPr>
          <w:rFonts w:ascii="Times New Roman" w:hAnsi="Times New Roman" w:cs="Times New Roman"/>
          <w:i/>
        </w:rPr>
        <w:t>Рис. 3 экранная форма «Заявления о внесении изменений в раздел 1 ведомости банковского контроля.</w:t>
      </w:r>
    </w:p>
    <w:p w:rsidR="00C07511" w:rsidRPr="004015F7" w:rsidRDefault="00C07511" w:rsidP="00D47D38">
      <w:pPr>
        <w:tabs>
          <w:tab w:val="left" w:pos="1365"/>
        </w:tabs>
        <w:spacing w:after="0" w:line="240" w:lineRule="auto"/>
        <w:rPr>
          <w:rFonts w:ascii="Times New Roman" w:hAnsi="Times New Roman" w:cs="Times New Roman"/>
          <w:b/>
        </w:rPr>
      </w:pPr>
      <w:r w:rsidRPr="004015F7">
        <w:rPr>
          <w:noProof/>
          <w:lang w:eastAsia="ru-RU"/>
        </w:rPr>
        <w:lastRenderedPageBreak/>
        <w:drawing>
          <wp:inline distT="0" distB="0" distL="0" distR="0" wp14:anchorId="3FE41FD7" wp14:editId="2DA652FF">
            <wp:extent cx="6561752" cy="508883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5424" cy="5122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FB0" w:rsidRPr="004015F7" w:rsidRDefault="00637FB0" w:rsidP="00637FB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>1. В графах «№» и «от» указывается номер и дата составления клиентом «Заявления о внесении изменений в раздел 1 ведомости банковского контроля». Дата составления Заявления не может быть позднее даты представления Заявления в Банк. Отличие даты составления Заявления от даты представления Заявления в Банк не может быть более 10 календарных дней.</w:t>
      </w:r>
    </w:p>
    <w:p w:rsidR="00637FB0" w:rsidRPr="004015F7" w:rsidRDefault="00637FB0" w:rsidP="00637FB0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FF0000"/>
        </w:rPr>
      </w:pPr>
      <w:r w:rsidRPr="004015F7">
        <w:rPr>
          <w:rFonts w:ascii="Times New Roman" w:hAnsi="Times New Roman" w:cs="Times New Roman"/>
        </w:rPr>
        <w:t>2. В графе «</w:t>
      </w:r>
      <w:r w:rsidR="00CA4F6E" w:rsidRPr="004015F7">
        <w:rPr>
          <w:rFonts w:ascii="Times New Roman" w:hAnsi="Times New Roman" w:cs="Times New Roman"/>
        </w:rPr>
        <w:t>Б</w:t>
      </w:r>
      <w:r w:rsidRPr="004015F7">
        <w:rPr>
          <w:rFonts w:ascii="Times New Roman" w:hAnsi="Times New Roman" w:cs="Times New Roman"/>
        </w:rPr>
        <w:t>анк» указывается наименован</w:t>
      </w:r>
      <w:r w:rsidR="0001304F" w:rsidRPr="004015F7">
        <w:rPr>
          <w:rFonts w:ascii="Times New Roman" w:hAnsi="Times New Roman" w:cs="Times New Roman"/>
        </w:rPr>
        <w:t>ие ПАО СКБ Приморья Примсоцбанк.</w:t>
      </w:r>
    </w:p>
    <w:p w:rsidR="00637FB0" w:rsidRPr="004015F7" w:rsidRDefault="00637FB0" w:rsidP="00637FB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>3. В графе «</w:t>
      </w:r>
      <w:r w:rsidR="00CA4F6E" w:rsidRPr="004015F7">
        <w:rPr>
          <w:rFonts w:ascii="Times New Roman" w:hAnsi="Times New Roman" w:cs="Times New Roman"/>
        </w:rPr>
        <w:t>К</w:t>
      </w:r>
      <w:r w:rsidRPr="004015F7">
        <w:rPr>
          <w:rFonts w:ascii="Times New Roman" w:hAnsi="Times New Roman" w:cs="Times New Roman"/>
        </w:rPr>
        <w:t xml:space="preserve">лиент» указывается полное или </w:t>
      </w:r>
      <w:r w:rsidR="006D25EA" w:rsidRPr="004015F7">
        <w:rPr>
          <w:rFonts w:ascii="Times New Roman" w:hAnsi="Times New Roman" w:cs="Times New Roman"/>
        </w:rPr>
        <w:t>сокращенное фирменное наименование клиента-юридического лица с указанием организационно-правовой формы,</w:t>
      </w:r>
      <w:r w:rsidRPr="004015F7">
        <w:rPr>
          <w:rFonts w:ascii="Times New Roman" w:hAnsi="Times New Roman" w:cs="Times New Roman"/>
        </w:rPr>
        <w:t xml:space="preserve"> или фамилия, имя, отчество (при наличии) клиента-индивидуального предпринимателя, клиента-физического лица, занимающегося в установленном законодательством РФ порядке частной практикой. Допускается использование общепринятых сокращений.</w:t>
      </w:r>
    </w:p>
    <w:p w:rsidR="00637FB0" w:rsidRPr="004015F7" w:rsidRDefault="00637FB0" w:rsidP="00637FB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>4. В графе «ИНН» указывается ИНН клиента.</w:t>
      </w:r>
    </w:p>
    <w:p w:rsidR="00637FB0" w:rsidRPr="004015F7" w:rsidRDefault="00637FB0" w:rsidP="00637FB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>5. В графе «Уникальный номер контракта (кредитного договора)» указывается уникальный номер контракта (кредитного договора) в 1 раздел ведомости банковского контроля которого вносятся изменения.</w:t>
      </w:r>
    </w:p>
    <w:p w:rsidR="003F5F81" w:rsidRPr="004015F7" w:rsidRDefault="00637FB0" w:rsidP="00637FB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 xml:space="preserve">6. При изменении сведений о резиденте в </w:t>
      </w:r>
      <w:r w:rsidR="008910EC" w:rsidRPr="004015F7">
        <w:rPr>
          <w:rFonts w:ascii="Times New Roman" w:hAnsi="Times New Roman" w:cs="Times New Roman"/>
        </w:rPr>
        <w:t>графе</w:t>
      </w:r>
      <w:r w:rsidRPr="004015F7">
        <w:rPr>
          <w:rFonts w:ascii="Times New Roman" w:hAnsi="Times New Roman" w:cs="Times New Roman"/>
        </w:rPr>
        <w:t xml:space="preserve"> «Изменения сведений о резиденте» устанавливается </w:t>
      </w:r>
      <w:r w:rsidR="003F5F81" w:rsidRPr="004015F7">
        <w:rPr>
          <w:rFonts w:ascii="Times New Roman" w:hAnsi="Times New Roman" w:cs="Times New Roman"/>
        </w:rPr>
        <w:t>флаг</w:t>
      </w:r>
      <w:r w:rsidRPr="004015F7">
        <w:rPr>
          <w:rFonts w:ascii="Times New Roman" w:hAnsi="Times New Roman" w:cs="Times New Roman"/>
        </w:rPr>
        <w:t>. При этом обязательным является заполнение графы «Содержание изменений», где указываются сведения о резиденте, которые должны быть изменены в разделе 1 ведомости банковского контроля (наименование</w:t>
      </w:r>
      <w:r w:rsidR="0001304F" w:rsidRPr="004015F7">
        <w:rPr>
          <w:rFonts w:ascii="Times New Roman" w:hAnsi="Times New Roman" w:cs="Times New Roman"/>
        </w:rPr>
        <w:t xml:space="preserve">, </w:t>
      </w:r>
      <w:r w:rsidRPr="004015F7">
        <w:rPr>
          <w:rFonts w:ascii="Times New Roman" w:hAnsi="Times New Roman" w:cs="Times New Roman"/>
        </w:rPr>
        <w:t xml:space="preserve">КПП). </w:t>
      </w:r>
    </w:p>
    <w:p w:rsidR="008C0722" w:rsidRPr="004015F7" w:rsidRDefault="00637FB0" w:rsidP="00637FB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 xml:space="preserve">7. При продлении срока действия контракта (кредитного договора), который содержит условие о его продлении без подписания дополнений и изменений к контракту, либо в контракте содержится условие, что контракт действует до исполнения сторонами обязательств, в </w:t>
      </w:r>
      <w:r w:rsidR="007D7824" w:rsidRPr="004015F7">
        <w:rPr>
          <w:rFonts w:ascii="Times New Roman" w:hAnsi="Times New Roman" w:cs="Times New Roman"/>
        </w:rPr>
        <w:t>графе</w:t>
      </w:r>
      <w:r w:rsidRPr="004015F7">
        <w:rPr>
          <w:rFonts w:ascii="Times New Roman" w:hAnsi="Times New Roman" w:cs="Times New Roman"/>
        </w:rPr>
        <w:t xml:space="preserve"> «Продление срока действия контракта на основании содержащегося в нем условия о продлении без подписания дополнений и изменений к контракту, либо в контракте содержится условие, что контракт действует до исполнения сторонами обязательств» устанавливается </w:t>
      </w:r>
      <w:r w:rsidR="008C0722" w:rsidRPr="004015F7">
        <w:rPr>
          <w:rFonts w:ascii="Times New Roman" w:hAnsi="Times New Roman" w:cs="Times New Roman"/>
        </w:rPr>
        <w:t xml:space="preserve">флаг </w:t>
      </w:r>
      <w:r w:rsidRPr="004015F7">
        <w:rPr>
          <w:rFonts w:ascii="Times New Roman" w:hAnsi="Times New Roman" w:cs="Times New Roman"/>
        </w:rPr>
        <w:t xml:space="preserve">и заполняется графа «Новая дата завершения исполнения обязательств». </w:t>
      </w:r>
    </w:p>
    <w:p w:rsidR="009C3DEB" w:rsidRPr="004015F7" w:rsidRDefault="00637FB0" w:rsidP="009C3DEB">
      <w:pPr>
        <w:tabs>
          <w:tab w:val="left" w:pos="136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 xml:space="preserve">8. При изменении сведений о контракте (кредитном договоре) в </w:t>
      </w:r>
      <w:r w:rsidR="009C3DEB" w:rsidRPr="004015F7">
        <w:rPr>
          <w:rFonts w:ascii="Times New Roman" w:hAnsi="Times New Roman" w:cs="Times New Roman"/>
        </w:rPr>
        <w:t>графе</w:t>
      </w:r>
      <w:r w:rsidRPr="004015F7">
        <w:rPr>
          <w:rFonts w:ascii="Times New Roman" w:hAnsi="Times New Roman" w:cs="Times New Roman"/>
        </w:rPr>
        <w:t xml:space="preserve"> «Изменение сведений о контракте (кредитном договоре)» устанавливается </w:t>
      </w:r>
      <w:r w:rsidR="009C3DEB" w:rsidRPr="004015F7">
        <w:rPr>
          <w:rFonts w:ascii="Times New Roman" w:hAnsi="Times New Roman" w:cs="Times New Roman"/>
        </w:rPr>
        <w:t>флаг</w:t>
      </w:r>
      <w:r w:rsidRPr="004015F7">
        <w:rPr>
          <w:rFonts w:ascii="Times New Roman" w:hAnsi="Times New Roman" w:cs="Times New Roman"/>
        </w:rPr>
        <w:t xml:space="preserve"> и заполняется графа «Содержание изменений», где указываются сведения, которые должны быть изменены в разделе 1 ведомости банковского контроля. Дополнительно </w:t>
      </w:r>
      <w:r w:rsidR="009C3DEB" w:rsidRPr="004015F7">
        <w:rPr>
          <w:rFonts w:ascii="Times New Roman" w:hAnsi="Times New Roman" w:cs="Times New Roman"/>
        </w:rPr>
        <w:t>заполняется раздел «Документы, которые являются основанием для внесения изменений» путем выбора графы «Добавить»:</w:t>
      </w:r>
    </w:p>
    <w:p w:rsidR="007A5EC9" w:rsidRPr="004015F7" w:rsidRDefault="007A5EC9" w:rsidP="00D47D38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015F7">
        <w:rPr>
          <w:noProof/>
          <w:lang w:eastAsia="ru-RU"/>
        </w:rPr>
        <w:lastRenderedPageBreak/>
        <w:drawing>
          <wp:inline distT="0" distB="0" distL="0" distR="0" wp14:anchorId="51FBBF59" wp14:editId="41E8A527">
            <wp:extent cx="5509260" cy="1371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26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EC9" w:rsidRDefault="007A5EC9" w:rsidP="00D47D38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015F7">
        <w:rPr>
          <w:noProof/>
          <w:lang w:eastAsia="ru-RU"/>
        </w:rPr>
        <w:drawing>
          <wp:inline distT="0" distB="0" distL="0" distR="0" wp14:anchorId="0820F190" wp14:editId="72DFE293">
            <wp:extent cx="5676900" cy="1524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BFD" w:rsidRPr="004015F7" w:rsidRDefault="005F7BFD" w:rsidP="00D47D38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637FB0" w:rsidRPr="004015F7" w:rsidRDefault="00637FB0" w:rsidP="00637FB0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>- В графе «</w:t>
      </w:r>
      <w:r w:rsidR="007A5EC9" w:rsidRPr="004015F7">
        <w:rPr>
          <w:rFonts w:ascii="Times New Roman" w:hAnsi="Times New Roman" w:cs="Times New Roman"/>
        </w:rPr>
        <w:t>Д</w:t>
      </w:r>
      <w:r w:rsidRPr="004015F7">
        <w:rPr>
          <w:rFonts w:ascii="Times New Roman" w:hAnsi="Times New Roman" w:cs="Times New Roman"/>
        </w:rPr>
        <w:t>окумент</w:t>
      </w:r>
      <w:r w:rsidR="007A5EC9" w:rsidRPr="004015F7">
        <w:rPr>
          <w:rFonts w:ascii="Times New Roman" w:hAnsi="Times New Roman" w:cs="Times New Roman"/>
        </w:rPr>
        <w:t xml:space="preserve"> №</w:t>
      </w:r>
      <w:r w:rsidRPr="004015F7">
        <w:rPr>
          <w:rFonts w:ascii="Times New Roman" w:hAnsi="Times New Roman" w:cs="Times New Roman"/>
        </w:rPr>
        <w:t xml:space="preserve">» указывается номер документа, при отсутствии номера документа указывается </w:t>
      </w:r>
      <w:r w:rsidR="007A5EC9" w:rsidRPr="004015F7">
        <w:rPr>
          <w:rFonts w:ascii="Times New Roman" w:hAnsi="Times New Roman" w:cs="Times New Roman"/>
        </w:rPr>
        <w:t>флаг в графе «Без номера»</w:t>
      </w:r>
      <w:r w:rsidRPr="004015F7">
        <w:rPr>
          <w:rFonts w:ascii="Times New Roman" w:hAnsi="Times New Roman" w:cs="Times New Roman"/>
        </w:rPr>
        <w:t>;</w:t>
      </w:r>
    </w:p>
    <w:p w:rsidR="00637FB0" w:rsidRPr="004015F7" w:rsidRDefault="00637FB0" w:rsidP="00637FB0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>- В графе «</w:t>
      </w:r>
      <w:r w:rsidR="007A5EC9" w:rsidRPr="004015F7">
        <w:rPr>
          <w:rFonts w:ascii="Times New Roman" w:hAnsi="Times New Roman" w:cs="Times New Roman"/>
        </w:rPr>
        <w:t>От</w:t>
      </w:r>
      <w:r w:rsidRPr="004015F7">
        <w:rPr>
          <w:rFonts w:ascii="Times New Roman" w:hAnsi="Times New Roman" w:cs="Times New Roman"/>
        </w:rPr>
        <w:t>» указывается дата документа.</w:t>
      </w:r>
    </w:p>
    <w:p w:rsidR="007A5EC9" w:rsidRDefault="007A5EC9" w:rsidP="007A5EC9">
      <w:pPr>
        <w:tabs>
          <w:tab w:val="left" w:pos="1365"/>
        </w:tabs>
        <w:spacing w:after="0" w:line="276" w:lineRule="auto"/>
        <w:ind w:firstLine="851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>9. Для представления в банк документа, который является основанием для внесения изменений в раздел 1 ведомости банковского контроля, путем вложения сканированного документа в «Заявление о внесении изменений в раздел 1 ведомости банковского контроля» выбирается кнопка «Прикрепить».</w:t>
      </w:r>
    </w:p>
    <w:p w:rsidR="005F7BFD" w:rsidRPr="004015F7" w:rsidRDefault="005F7BFD" w:rsidP="007A5EC9">
      <w:pPr>
        <w:tabs>
          <w:tab w:val="left" w:pos="1365"/>
        </w:tabs>
        <w:spacing w:after="0" w:line="276" w:lineRule="auto"/>
        <w:ind w:firstLine="851"/>
        <w:jc w:val="both"/>
        <w:rPr>
          <w:rFonts w:ascii="Times New Roman" w:hAnsi="Times New Roman" w:cs="Times New Roman"/>
        </w:rPr>
      </w:pPr>
    </w:p>
    <w:p w:rsidR="00090754" w:rsidRPr="004015F7" w:rsidRDefault="007A5EC9" w:rsidP="00750B3A">
      <w:pPr>
        <w:tabs>
          <w:tab w:val="left" w:pos="1365"/>
        </w:tabs>
        <w:spacing w:after="0"/>
        <w:jc w:val="both"/>
        <w:rPr>
          <w:b/>
        </w:rPr>
      </w:pPr>
      <w:r w:rsidRPr="004015F7">
        <w:rPr>
          <w:noProof/>
          <w:lang w:eastAsia="ru-RU"/>
        </w:rPr>
        <w:drawing>
          <wp:inline distT="0" distB="0" distL="0" distR="0" wp14:anchorId="0AB26EA7" wp14:editId="7A4BA32E">
            <wp:extent cx="5391150" cy="9429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0754" w:rsidRPr="004015F7">
        <w:rPr>
          <w:rFonts w:ascii="Times New Roman" w:hAnsi="Times New Roman" w:cs="Times New Roman"/>
          <w:i/>
        </w:rPr>
        <w:t xml:space="preserve"> </w:t>
      </w:r>
    </w:p>
    <w:p w:rsidR="00D61656" w:rsidRPr="004015F7" w:rsidRDefault="00D61656" w:rsidP="00873C62">
      <w:pPr>
        <w:pStyle w:val="1"/>
        <w:spacing w:before="360" w:after="16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3" w:name="_Toc190096158"/>
      <w:r w:rsidRPr="004015F7">
        <w:rPr>
          <w:rFonts w:ascii="Times New Roman" w:hAnsi="Times New Roman" w:cs="Times New Roman"/>
          <w:b/>
          <w:color w:val="auto"/>
          <w:sz w:val="22"/>
          <w:szCs w:val="22"/>
        </w:rPr>
        <w:t>3. Порядок заполнения Клиентом-резидентом</w:t>
      </w:r>
      <w:r w:rsidR="00873C62" w:rsidRPr="004015F7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Pr="004015F7">
        <w:rPr>
          <w:rFonts w:ascii="Times New Roman" w:hAnsi="Times New Roman" w:cs="Times New Roman"/>
          <w:b/>
          <w:color w:val="auto"/>
          <w:sz w:val="22"/>
          <w:szCs w:val="22"/>
        </w:rPr>
        <w:t>Заявления о снятии с учета контракта (кредитного договора).</w:t>
      </w:r>
      <w:bookmarkEnd w:id="3"/>
    </w:p>
    <w:p w:rsidR="00CB67DD" w:rsidRDefault="00CB67DD" w:rsidP="00D61656">
      <w:pPr>
        <w:tabs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</w:rPr>
      </w:pPr>
      <w:r w:rsidRPr="004015F7">
        <w:rPr>
          <w:rFonts w:ascii="Times New Roman" w:hAnsi="Times New Roman" w:cs="Times New Roman"/>
          <w:i/>
        </w:rPr>
        <w:t>Рис. 4 экранная форма Заявления о снятии с учета контракта (кредитного договора).</w:t>
      </w:r>
    </w:p>
    <w:p w:rsidR="005F7BFD" w:rsidRPr="004015F7" w:rsidRDefault="005F7BFD" w:rsidP="00D61656">
      <w:pPr>
        <w:tabs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</w:rPr>
      </w:pPr>
    </w:p>
    <w:p w:rsidR="00CB67DD" w:rsidRPr="004015F7" w:rsidRDefault="00CB67DD" w:rsidP="00750B3A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b/>
          <w:i/>
        </w:rPr>
      </w:pPr>
      <w:r w:rsidRPr="004015F7">
        <w:rPr>
          <w:b/>
          <w:noProof/>
          <w:lang w:eastAsia="ru-RU"/>
        </w:rPr>
        <w:drawing>
          <wp:inline distT="0" distB="0" distL="0" distR="0" wp14:anchorId="55EC940B" wp14:editId="6FF84050">
            <wp:extent cx="5267325" cy="3132814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580" cy="3140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656" w:rsidRPr="004015F7" w:rsidRDefault="00D61656" w:rsidP="00D6165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lastRenderedPageBreak/>
        <w:t>1. В графах «№» и «от» указывается номер и дата составления клиентом «Заявления о снятии с учета контракта (кредитного договора)». Дата составления Заявления не может быть позднее даты представления в Банк. Отличие даты составления Заявления от даты представления в Банк не может быть более 10 календарных дня.</w:t>
      </w:r>
    </w:p>
    <w:p w:rsidR="0001304F" w:rsidRPr="004015F7" w:rsidRDefault="00D61656" w:rsidP="00D6165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>2. В графе «</w:t>
      </w:r>
      <w:r w:rsidR="00C85EC6" w:rsidRPr="004015F7">
        <w:rPr>
          <w:rFonts w:ascii="Times New Roman" w:hAnsi="Times New Roman" w:cs="Times New Roman"/>
        </w:rPr>
        <w:t>Б</w:t>
      </w:r>
      <w:r w:rsidRPr="004015F7">
        <w:rPr>
          <w:rFonts w:ascii="Times New Roman" w:hAnsi="Times New Roman" w:cs="Times New Roman"/>
        </w:rPr>
        <w:t>анк» указывается наименование ПАО СКБ Примор</w:t>
      </w:r>
      <w:r w:rsidR="0001304F" w:rsidRPr="004015F7">
        <w:rPr>
          <w:rFonts w:ascii="Times New Roman" w:hAnsi="Times New Roman" w:cs="Times New Roman"/>
        </w:rPr>
        <w:t>ья Примсоцбанк.</w:t>
      </w:r>
    </w:p>
    <w:p w:rsidR="00D61656" w:rsidRPr="004015F7" w:rsidRDefault="00D61656" w:rsidP="00D6165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>3. В графе «</w:t>
      </w:r>
      <w:r w:rsidR="007B2409" w:rsidRPr="004015F7">
        <w:rPr>
          <w:rFonts w:ascii="Times New Roman" w:hAnsi="Times New Roman" w:cs="Times New Roman"/>
        </w:rPr>
        <w:t>К</w:t>
      </w:r>
      <w:r w:rsidRPr="004015F7">
        <w:rPr>
          <w:rFonts w:ascii="Times New Roman" w:hAnsi="Times New Roman" w:cs="Times New Roman"/>
        </w:rPr>
        <w:t xml:space="preserve">лиент» указывается полное или </w:t>
      </w:r>
      <w:r w:rsidR="006D25EA" w:rsidRPr="004015F7">
        <w:rPr>
          <w:rFonts w:ascii="Times New Roman" w:hAnsi="Times New Roman" w:cs="Times New Roman"/>
        </w:rPr>
        <w:t>сокращенное фирменное наименование клиента-юридического лица с указанием организационно-правовой формы,</w:t>
      </w:r>
      <w:r w:rsidRPr="004015F7">
        <w:rPr>
          <w:rFonts w:ascii="Times New Roman" w:hAnsi="Times New Roman" w:cs="Times New Roman"/>
        </w:rPr>
        <w:t xml:space="preserve"> или фамилия, имя, отчество (при наличии) клиента-индивидуального предпринимателя, клиента-физического лица, занимающегося в установленном законодательством РФ порядке частной практикой. Допускается использование общепринятых сокращений.</w:t>
      </w:r>
    </w:p>
    <w:p w:rsidR="00D61656" w:rsidRPr="004015F7" w:rsidRDefault="00D61656" w:rsidP="00D6165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>4. В графе «ИНН» указывается ИНН клиента.</w:t>
      </w:r>
    </w:p>
    <w:p w:rsidR="00D61656" w:rsidRPr="004015F7" w:rsidRDefault="00D61656" w:rsidP="00D6165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>5. В графе «Уникальный номер контракта (кредитного договора)» указывается уникальный номер контракта (кредитного договора), который необходимо снять с учета в банке.</w:t>
      </w:r>
    </w:p>
    <w:p w:rsidR="00D61656" w:rsidRPr="004015F7" w:rsidRDefault="00D61656" w:rsidP="00D6165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 xml:space="preserve">6. В разделе «Основание для снятия с учета» </w:t>
      </w:r>
      <w:r w:rsidR="007229FE" w:rsidRPr="004015F7">
        <w:rPr>
          <w:rFonts w:ascii="Times New Roman" w:hAnsi="Times New Roman" w:cs="Times New Roman"/>
        </w:rPr>
        <w:t xml:space="preserve">выбирается </w:t>
      </w:r>
      <w:r w:rsidRPr="004015F7">
        <w:rPr>
          <w:rFonts w:ascii="Times New Roman" w:hAnsi="Times New Roman" w:cs="Times New Roman"/>
        </w:rPr>
        <w:t>соответствующ</w:t>
      </w:r>
      <w:r w:rsidR="007229FE" w:rsidRPr="004015F7">
        <w:rPr>
          <w:rFonts w:ascii="Times New Roman" w:hAnsi="Times New Roman" w:cs="Times New Roman"/>
        </w:rPr>
        <w:t>ий</w:t>
      </w:r>
      <w:r w:rsidRPr="004015F7">
        <w:rPr>
          <w:rFonts w:ascii="Times New Roman" w:hAnsi="Times New Roman" w:cs="Times New Roman"/>
        </w:rPr>
        <w:t xml:space="preserve"> подпункт пункта 6.1 Инструкции ЦБ РФ № 181-и от 16.08.2017г.:</w:t>
      </w:r>
    </w:p>
    <w:p w:rsidR="005D2F5D" w:rsidRPr="004015F7" w:rsidRDefault="005D2F5D" w:rsidP="00D6165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D2F5D" w:rsidRPr="004015F7" w:rsidRDefault="005D2F5D" w:rsidP="00D6165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D2F5D" w:rsidRPr="004015F7" w:rsidRDefault="005F7BFD" w:rsidP="00D6165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F7BF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0467E7E" wp14:editId="6C8261DB">
            <wp:extent cx="6207358" cy="2162175"/>
            <wp:effectExtent l="0" t="0" r="317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211906" cy="2163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3C49" w:rsidRPr="004015F7" w:rsidRDefault="009D3C49" w:rsidP="00750B3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8136B" w:rsidRPr="004015F7" w:rsidRDefault="00D61656" w:rsidP="0068136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 xml:space="preserve">7. В случае снятия с учета </w:t>
      </w:r>
      <w:r w:rsidR="00DF6CB8" w:rsidRPr="004015F7">
        <w:rPr>
          <w:rFonts w:ascii="Times New Roman" w:hAnsi="Times New Roman" w:cs="Times New Roman"/>
        </w:rPr>
        <w:t xml:space="preserve">контракта (кредитного договора) </w:t>
      </w:r>
      <w:r w:rsidRPr="004015F7">
        <w:rPr>
          <w:rFonts w:ascii="Times New Roman" w:hAnsi="Times New Roman" w:cs="Times New Roman"/>
        </w:rPr>
        <w:t xml:space="preserve">по подпункту 6.1.3 пункта 6.1 Инструкции ЦБ РФ № 181-и от 16.08.2017г. заполняется раздел «Сведения о резиденте, которому </w:t>
      </w:r>
      <w:r w:rsidR="00BC6CF8" w:rsidRPr="004015F7">
        <w:rPr>
          <w:rFonts w:ascii="Times New Roman" w:hAnsi="Times New Roman" w:cs="Times New Roman"/>
        </w:rPr>
        <w:t>переходят права (на которого переводится долг)</w:t>
      </w:r>
      <w:r w:rsidRPr="004015F7">
        <w:rPr>
          <w:rFonts w:ascii="Times New Roman" w:hAnsi="Times New Roman" w:cs="Times New Roman"/>
        </w:rPr>
        <w:t>, где указываются данные о резиденте, которому уступаются требования (на которого переводится долг)</w:t>
      </w:r>
      <w:r w:rsidR="0068136B" w:rsidRPr="004015F7">
        <w:rPr>
          <w:rFonts w:ascii="Times New Roman" w:hAnsi="Times New Roman" w:cs="Times New Roman"/>
        </w:rPr>
        <w:t xml:space="preserve">, а также </w:t>
      </w:r>
      <w:r w:rsidR="00FB3AB7" w:rsidRPr="004015F7">
        <w:rPr>
          <w:rFonts w:ascii="Times New Roman" w:hAnsi="Times New Roman" w:cs="Times New Roman"/>
        </w:rPr>
        <w:t xml:space="preserve">раздел «Документ, подтверждающий </w:t>
      </w:r>
      <w:r w:rsidR="00BC6CF8" w:rsidRPr="004015F7">
        <w:rPr>
          <w:rFonts w:ascii="Times New Roman" w:hAnsi="Times New Roman" w:cs="Times New Roman"/>
        </w:rPr>
        <w:t>переход прав (требований) или перевод долга</w:t>
      </w:r>
      <w:r w:rsidR="00FB3AB7" w:rsidRPr="004015F7">
        <w:rPr>
          <w:rFonts w:ascii="Times New Roman" w:hAnsi="Times New Roman" w:cs="Times New Roman"/>
        </w:rPr>
        <w:t xml:space="preserve">», где указывается номер и дата договора (при отсутствии номера договора устанавливается флаг в графе «Без номера») и </w:t>
      </w:r>
      <w:r w:rsidR="0068136B" w:rsidRPr="004015F7">
        <w:rPr>
          <w:rFonts w:ascii="Times New Roman" w:hAnsi="Times New Roman" w:cs="Times New Roman"/>
        </w:rPr>
        <w:t>прикрепляется документ, подтверждающий уступку требования (перевод долга).</w:t>
      </w:r>
    </w:p>
    <w:p w:rsidR="0068136B" w:rsidRDefault="0068136B" w:rsidP="0068136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 xml:space="preserve">8. Для представления в банк документа, который является основанием для </w:t>
      </w:r>
      <w:r w:rsidR="00DF6CB8" w:rsidRPr="004015F7">
        <w:rPr>
          <w:rFonts w:ascii="Times New Roman" w:hAnsi="Times New Roman" w:cs="Times New Roman"/>
        </w:rPr>
        <w:t xml:space="preserve">снятия с учета контракта (кредитного договора), </w:t>
      </w:r>
      <w:r w:rsidRPr="004015F7">
        <w:rPr>
          <w:rFonts w:ascii="Times New Roman" w:hAnsi="Times New Roman" w:cs="Times New Roman"/>
        </w:rPr>
        <w:t xml:space="preserve">в т.ч. подтверждающий </w:t>
      </w:r>
      <w:r w:rsidR="00BC6CF8" w:rsidRPr="004015F7">
        <w:rPr>
          <w:rFonts w:ascii="Times New Roman" w:hAnsi="Times New Roman" w:cs="Times New Roman"/>
        </w:rPr>
        <w:t xml:space="preserve">переход прав (требований) или </w:t>
      </w:r>
      <w:r w:rsidRPr="004015F7">
        <w:rPr>
          <w:rFonts w:ascii="Times New Roman" w:hAnsi="Times New Roman" w:cs="Times New Roman"/>
        </w:rPr>
        <w:t>перевод долга, путем вложения сканированного документа в «Заявление о снятии с учета контракта (кредитного договора)» выбирается кнопка «Прикрепить».</w:t>
      </w:r>
    </w:p>
    <w:p w:rsidR="005F7BFD" w:rsidRPr="004015F7" w:rsidRDefault="005F7BFD" w:rsidP="0068136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A5C33" w:rsidRPr="004015F7" w:rsidRDefault="004A5C33" w:rsidP="00235DF4">
      <w:pPr>
        <w:pStyle w:val="a3"/>
        <w:tabs>
          <w:tab w:val="left" w:pos="1365"/>
        </w:tabs>
        <w:ind w:left="0"/>
        <w:jc w:val="both"/>
      </w:pPr>
      <w:r w:rsidRPr="004015F7">
        <w:rPr>
          <w:noProof/>
          <w:lang w:eastAsia="ru-RU"/>
        </w:rPr>
        <w:drawing>
          <wp:inline distT="0" distB="0" distL="0" distR="0" wp14:anchorId="1D311C22" wp14:editId="0010F98E">
            <wp:extent cx="5436235" cy="1213366"/>
            <wp:effectExtent l="0" t="0" r="0" b="635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808" cy="124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3D5" w:rsidRPr="004015F7" w:rsidRDefault="00C153D5" w:rsidP="00873C62">
      <w:pPr>
        <w:pStyle w:val="1"/>
        <w:spacing w:before="320" w:after="16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4" w:name="_Toc190096159"/>
      <w:r w:rsidRPr="004015F7">
        <w:rPr>
          <w:rFonts w:ascii="Times New Roman" w:hAnsi="Times New Roman" w:cs="Times New Roman"/>
          <w:b/>
          <w:color w:val="auto"/>
          <w:sz w:val="22"/>
          <w:szCs w:val="22"/>
        </w:rPr>
        <w:t>4. Порядок заполнения раздела</w:t>
      </w:r>
      <w:r w:rsidR="00873C62" w:rsidRPr="004015F7">
        <w:rPr>
          <w:rFonts w:ascii="Times New Roman" w:hAnsi="Times New Roman" w:cs="Times New Roman"/>
          <w:b/>
          <w:color w:val="auto"/>
          <w:sz w:val="22"/>
          <w:szCs w:val="22"/>
        </w:rPr>
        <w:t xml:space="preserve"> «</w:t>
      </w:r>
      <w:r w:rsidRPr="004015F7">
        <w:rPr>
          <w:rFonts w:ascii="Times New Roman" w:hAnsi="Times New Roman" w:cs="Times New Roman"/>
          <w:b/>
          <w:color w:val="auto"/>
          <w:sz w:val="22"/>
          <w:szCs w:val="22"/>
        </w:rPr>
        <w:t>Информ</w:t>
      </w:r>
      <w:r w:rsidR="00873C62" w:rsidRPr="004015F7">
        <w:rPr>
          <w:rFonts w:ascii="Times New Roman" w:hAnsi="Times New Roman" w:cs="Times New Roman"/>
          <w:b/>
          <w:color w:val="auto"/>
          <w:sz w:val="22"/>
          <w:szCs w:val="22"/>
        </w:rPr>
        <w:t>ация для валютного контроля» в Заявлении на перевод</w:t>
      </w:r>
      <w:r w:rsidRPr="004015F7">
        <w:rPr>
          <w:rFonts w:ascii="Times New Roman" w:hAnsi="Times New Roman" w:cs="Times New Roman"/>
          <w:b/>
          <w:color w:val="auto"/>
          <w:sz w:val="22"/>
          <w:szCs w:val="22"/>
        </w:rPr>
        <w:t>.</w:t>
      </w:r>
      <w:bookmarkEnd w:id="4"/>
    </w:p>
    <w:p w:rsidR="00C153D5" w:rsidRPr="004015F7" w:rsidRDefault="00C153D5" w:rsidP="00C153D5">
      <w:pPr>
        <w:spacing w:after="0" w:line="276" w:lineRule="auto"/>
        <w:ind w:firstLine="709"/>
        <w:contextualSpacing/>
        <w:rPr>
          <w:rFonts w:ascii="Times New Roman" w:hAnsi="Times New Roman" w:cs="Times New Roman"/>
          <w:i/>
        </w:rPr>
      </w:pPr>
      <w:r w:rsidRPr="004015F7">
        <w:rPr>
          <w:rFonts w:ascii="Times New Roman" w:hAnsi="Times New Roman" w:cs="Times New Roman"/>
          <w:i/>
        </w:rPr>
        <w:t>Рис. 5 экранная форма раздела «Информация для валютного контроля» в Заявлении на перевод.</w:t>
      </w:r>
    </w:p>
    <w:p w:rsidR="00C153D5" w:rsidRPr="004015F7" w:rsidRDefault="00C153D5" w:rsidP="00750B3A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192F29" w:rsidRDefault="00FB6EFA" w:rsidP="00750B3A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3693160</wp:posOffset>
                </wp:positionH>
                <wp:positionV relativeFrom="paragraph">
                  <wp:posOffset>3983355</wp:posOffset>
                </wp:positionV>
                <wp:extent cx="981075" cy="514350"/>
                <wp:effectExtent l="19050" t="19050" r="28575" b="19050"/>
                <wp:wrapNone/>
                <wp:docPr id="38" name="Овал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5143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04D7CC" id="Овал 38" o:spid="_x0000_s1026" style="position:absolute;margin-left:290.8pt;margin-top:313.65pt;width:77.25pt;height:4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" filled="f" strokecolor="#c00000" strokeweight="2.25pt">
                <v:stroke joinstyle="miter"/>
              </v:oval>
            </w:pict>
          </mc:Fallback>
        </mc:AlternateContent>
      </w:r>
      <w:r w:rsidR="005F7BFD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1383030</wp:posOffset>
                </wp:positionV>
                <wp:extent cx="914400" cy="514350"/>
                <wp:effectExtent l="19050" t="19050" r="19050" b="19050"/>
                <wp:wrapNone/>
                <wp:docPr id="36" name="Овал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143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7D9F87" id="Овал 36" o:spid="_x0000_s1026" style="position:absolute;margin-left:0;margin-top:108.9pt;width:1in;height:40.5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" filled="f" strokecolor="black [3213]" strokeweight="2.25pt">
                <v:stroke joinstyle="miter"/>
                <w10:wrap anchorx="margin"/>
              </v:oval>
            </w:pict>
          </mc:Fallback>
        </mc:AlternateContent>
      </w:r>
      <w:r w:rsidR="005F7BFD" w:rsidRPr="005F7BFD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709236D8" wp14:editId="251D0D08">
            <wp:extent cx="6480810" cy="4725035"/>
            <wp:effectExtent l="38100" t="38100" r="34290" b="3746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472503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F7BFD" w:rsidRDefault="005F7BFD" w:rsidP="00750B3A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5F7BFD" w:rsidRDefault="005F7BFD" w:rsidP="00750B3A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5F7BFD" w:rsidRDefault="00FB6EFA" w:rsidP="00750B3A">
      <w:pPr>
        <w:spacing w:after="0"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4445</wp:posOffset>
                </wp:positionV>
                <wp:extent cx="2514600" cy="476250"/>
                <wp:effectExtent l="19050" t="19050" r="19050" b="19050"/>
                <wp:wrapNone/>
                <wp:docPr id="39" name="Овал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4762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2B15D9" id="Овал 39" o:spid="_x0000_s1026" style="position:absolute;margin-left:9.6pt;margin-top:.35pt;width:198pt;height:3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" filled="f" strokecolor="black [3213]" strokeweight="2.25pt">
                <v:stroke joinstyle="miter"/>
              </v:oval>
            </w:pict>
          </mc:Fallback>
        </mc:AlternateContent>
      </w:r>
      <w:r w:rsidR="005F7BFD" w:rsidRPr="005F7BFD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1E9060DF" wp14:editId="398FD74A">
            <wp:extent cx="6480810" cy="3958590"/>
            <wp:effectExtent l="0" t="0" r="0" b="381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395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7BFD" w:rsidRPr="004015F7" w:rsidRDefault="005F7BFD" w:rsidP="00750B3A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:rsidR="009832C4" w:rsidRPr="004015F7" w:rsidRDefault="009832C4" w:rsidP="00750B3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92F29" w:rsidRPr="004015F7" w:rsidRDefault="00192F29" w:rsidP="00750B3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987797" w:rsidRDefault="00FB6EFA" w:rsidP="0098779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1495425" cy="276225"/>
                <wp:effectExtent l="19050" t="19050" r="28575" b="28575"/>
                <wp:wrapNone/>
                <wp:docPr id="40" name="Овал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27622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E0A0F9" id="Овал 40" o:spid="_x0000_s1026" style="position:absolute;margin-left:0;margin-top:.9pt;width:117.75pt;height:21.7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" filled="f" strokecolor="#c00000" strokeweight="2.25pt">
                <v:stroke joinstyle="miter"/>
                <w10:wrap anchorx="margin"/>
              </v:oval>
            </w:pict>
          </mc:Fallback>
        </mc:AlternateContent>
      </w:r>
      <w:r w:rsidR="00987797" w:rsidRPr="004015F7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A170249" wp14:editId="1FBF7719">
            <wp:extent cx="6181725" cy="1581938"/>
            <wp:effectExtent l="19050" t="19050" r="9525" b="1841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977" cy="1594286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FB6EFA" w:rsidRPr="004015F7" w:rsidRDefault="00FB6EFA" w:rsidP="0098779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</w:p>
    <w:p w:rsidR="004E54D1" w:rsidRPr="004015F7" w:rsidRDefault="004E54D1" w:rsidP="004E54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 xml:space="preserve">Если платеж осуществляется в рамках нескольких контрактов (кредитных договоров) и/или в рамках нескольких кодов вида операции, то информацию необходимо заполнять несколькими строками. </w:t>
      </w:r>
    </w:p>
    <w:p w:rsidR="004E54D1" w:rsidRPr="004015F7" w:rsidRDefault="004E54D1" w:rsidP="00AA651F">
      <w:pPr>
        <w:pStyle w:val="a3"/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>В графе «Сумма» указывается сумма, по которой заполняется</w:t>
      </w:r>
      <w:r w:rsidR="00F4538B" w:rsidRPr="004015F7">
        <w:rPr>
          <w:rFonts w:ascii="Times New Roman" w:hAnsi="Times New Roman" w:cs="Times New Roman"/>
        </w:rPr>
        <w:t xml:space="preserve"> информация в </w:t>
      </w:r>
      <w:r w:rsidRPr="004015F7">
        <w:rPr>
          <w:rFonts w:ascii="Times New Roman" w:hAnsi="Times New Roman" w:cs="Times New Roman"/>
        </w:rPr>
        <w:t>строк</w:t>
      </w:r>
      <w:r w:rsidR="00F4538B" w:rsidRPr="004015F7">
        <w:rPr>
          <w:rFonts w:ascii="Times New Roman" w:hAnsi="Times New Roman" w:cs="Times New Roman"/>
        </w:rPr>
        <w:t>е</w:t>
      </w:r>
      <w:r w:rsidRPr="004015F7">
        <w:rPr>
          <w:rFonts w:ascii="Times New Roman" w:hAnsi="Times New Roman" w:cs="Times New Roman"/>
        </w:rPr>
        <w:t>.</w:t>
      </w:r>
    </w:p>
    <w:p w:rsidR="004E54D1" w:rsidRPr="004015F7" w:rsidRDefault="004E54D1" w:rsidP="00F407D4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>В графах «Номер договора» и «от» заполняются реквизиты договора (при отсутствии номера договора устанавливается флаг в графу «Без номера»), в случае если операция связана с расчетами по контракту (кредитному договору) не поставленному на учет в банке.</w:t>
      </w:r>
    </w:p>
    <w:p w:rsidR="004E54D1" w:rsidRPr="004015F7" w:rsidRDefault="004E54D1" w:rsidP="00AA651F">
      <w:pPr>
        <w:pStyle w:val="a3"/>
        <w:numPr>
          <w:ilvl w:val="0"/>
          <w:numId w:val="2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>В графе «Уникальный номер контракта (кредитного договора)» указывается уникальный номер контракта (кредитного договора), в случае если операция связана с расчетами по контракту (кредитному договору) поставленному на учет в банке.</w:t>
      </w:r>
    </w:p>
    <w:p w:rsidR="004E54D1" w:rsidRPr="004015F7" w:rsidRDefault="004E54D1" w:rsidP="00AA651F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>В графе «Признак предоставления документов, связанных с проведением операции» указывается один из следующих признаков:</w:t>
      </w:r>
    </w:p>
    <w:p w:rsidR="00807B52" w:rsidRPr="004015F7" w:rsidRDefault="00807B52" w:rsidP="00807B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 xml:space="preserve">             1 - Документы не предоставлены в соответствии с п. 2.7 Инструкции 181-И (сумма договора не превышает в эквиваленте 1 млн. руб.)</w:t>
      </w:r>
    </w:p>
    <w:p w:rsidR="00807B52" w:rsidRPr="004015F7" w:rsidRDefault="00807B52" w:rsidP="00807B52">
      <w:pPr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>2 - Документы не предоставлены в соответствии с п. 2.6, абзацем вторым п. 2.8 Инструкции 181-И</w:t>
      </w:r>
    </w:p>
    <w:p w:rsidR="00807B52" w:rsidRPr="004015F7" w:rsidRDefault="00807B52" w:rsidP="00807B52">
      <w:pPr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>4 - документы предоставлены.</w:t>
      </w:r>
    </w:p>
    <w:p w:rsidR="00807B52" w:rsidRPr="004015F7" w:rsidRDefault="00807B52" w:rsidP="00807B52">
      <w:pPr>
        <w:spacing w:after="0" w:line="240" w:lineRule="auto"/>
        <w:ind w:left="993" w:hanging="284"/>
        <w:jc w:val="both"/>
        <w:rPr>
          <w:rFonts w:ascii="Times New Roman" w:hAnsi="Times New Roman" w:cs="Times New Roman"/>
        </w:rPr>
      </w:pPr>
    </w:p>
    <w:p w:rsidR="004E54D1" w:rsidRPr="004015F7" w:rsidRDefault="004E54D1" w:rsidP="00AA651F">
      <w:pPr>
        <w:pStyle w:val="a3"/>
        <w:numPr>
          <w:ilvl w:val="0"/>
          <w:numId w:val="2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 xml:space="preserve">В графе «Код ВО» выбирается код вида операции из справочника в системе </w:t>
      </w:r>
      <w:r w:rsidRPr="004015F7">
        <w:rPr>
          <w:rFonts w:ascii="Times New Roman" w:hAnsi="Times New Roman" w:cs="Times New Roman"/>
          <w:lang w:val="en-US"/>
        </w:rPr>
        <w:t>iBank</w:t>
      </w:r>
      <w:r w:rsidRPr="004015F7">
        <w:rPr>
          <w:rFonts w:ascii="Times New Roman" w:hAnsi="Times New Roman" w:cs="Times New Roman"/>
        </w:rPr>
        <w:t xml:space="preserve"> согласно приложению 1 к Инструкции ЦБ РФ № 181-И от 16.08.2017г. Данное поле обязательно для заполнения, если валютная операция связана с расчетами по договору, заключенному с нерезидентом на сумму обязательств равную или менее эквивалента</w:t>
      </w:r>
      <w:r w:rsidR="009B57E1" w:rsidRPr="004015F7">
        <w:rPr>
          <w:rFonts w:ascii="Times New Roman" w:hAnsi="Times New Roman" w:cs="Times New Roman"/>
        </w:rPr>
        <w:t xml:space="preserve"> </w:t>
      </w:r>
      <w:r w:rsidR="00807B52" w:rsidRPr="004015F7">
        <w:rPr>
          <w:rFonts w:ascii="Times New Roman" w:hAnsi="Times New Roman" w:cs="Times New Roman"/>
        </w:rPr>
        <w:t>1 млн.</w:t>
      </w:r>
      <w:r w:rsidRPr="004015F7">
        <w:rPr>
          <w:rFonts w:ascii="Times New Roman" w:hAnsi="Times New Roman" w:cs="Times New Roman"/>
        </w:rPr>
        <w:t xml:space="preserve"> рублей. Данное поле рекомендуется к заполнению по всем платежам.</w:t>
      </w:r>
    </w:p>
    <w:p w:rsidR="00192F29" w:rsidRPr="004015F7" w:rsidRDefault="00192F29" w:rsidP="00192F29">
      <w:pPr>
        <w:pStyle w:val="a3"/>
        <w:numPr>
          <w:ilvl w:val="0"/>
          <w:numId w:val="2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 xml:space="preserve">В графе «Ожидаемый срок» указывается дата максимального срока исполнения нерезидентом обязательств по контракту в счет осуществляемого резидентом авансового платежа. Данная графа обязательна к заполнению, если указан уникальный номер контракта и код вида операции равен одному из кодов: 11100, 21100, 23100, 23110. </w:t>
      </w:r>
    </w:p>
    <w:p w:rsidR="004E54D1" w:rsidRPr="004015F7" w:rsidRDefault="004E54D1" w:rsidP="00192F29">
      <w:pPr>
        <w:pStyle w:val="a3"/>
        <w:numPr>
          <w:ilvl w:val="0"/>
          <w:numId w:val="2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>В графе «Срок возврата аванса» указывается информация о предусмотренном контрактом сроке возврата в Российскую федерацию денежных средств, уплаченных нерезидент</w:t>
      </w:r>
      <w:r w:rsidR="00FD347A" w:rsidRPr="004015F7">
        <w:rPr>
          <w:rFonts w:ascii="Times New Roman" w:hAnsi="Times New Roman" w:cs="Times New Roman"/>
        </w:rPr>
        <w:t>у</w:t>
      </w:r>
      <w:r w:rsidRPr="004015F7">
        <w:rPr>
          <w:rFonts w:ascii="Times New Roman" w:hAnsi="Times New Roman" w:cs="Times New Roman"/>
        </w:rPr>
        <w:t xml:space="preserve"> за неввезенные в Российскую федерацию товары, невыполненные работы, неоказанные услуги. Данная графа обязательна к заполнению, если указан уникальный номер контракта и код вида операции равен одному из кодов: 11100, 21100, 23100, 23110. </w:t>
      </w:r>
    </w:p>
    <w:p w:rsidR="004E54D1" w:rsidRPr="004015F7" w:rsidRDefault="004E54D1" w:rsidP="004E54D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 xml:space="preserve">Порядок определения клиентом-резидентом ожидаемого срока указан в Приложении 3 к Инструкции ЦБ РФ № 181-И от 16.08.2017г. </w:t>
      </w:r>
    </w:p>
    <w:p w:rsidR="00303B22" w:rsidRPr="004015F7" w:rsidRDefault="00303B22" w:rsidP="00303B22">
      <w:pPr>
        <w:pStyle w:val="a3"/>
        <w:numPr>
          <w:ilvl w:val="0"/>
          <w:numId w:val="2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>В графе «Контракт (кредитный договор) на учете в другом банке» устанавливается флаг, если договор стоит на учете в другом уполномоченном банке.</w:t>
      </w:r>
    </w:p>
    <w:p w:rsidR="00303B22" w:rsidRPr="004015F7" w:rsidRDefault="00303B22" w:rsidP="00303B22">
      <w:pPr>
        <w:pStyle w:val="a3"/>
        <w:numPr>
          <w:ilvl w:val="0"/>
          <w:numId w:val="2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>В графе «Платеж в пользу третьего лица» устанавливается флаг, если осуществляется оплата не стороне по договору.</w:t>
      </w:r>
    </w:p>
    <w:p w:rsidR="004E54D1" w:rsidRPr="004015F7" w:rsidRDefault="004E54D1" w:rsidP="00192F29">
      <w:pPr>
        <w:pStyle w:val="a3"/>
        <w:numPr>
          <w:ilvl w:val="0"/>
          <w:numId w:val="2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>В графе «Декларации на товары» указывается номер декларации на товары, в случае, если валютная операция связана с оплатой товара, ввезенного на территорию Российской Федерации.</w:t>
      </w:r>
    </w:p>
    <w:p w:rsidR="009D31C6" w:rsidRPr="004015F7" w:rsidRDefault="009D31C6">
      <w:pPr>
        <w:rPr>
          <w:rFonts w:ascii="Times New Roman" w:hAnsi="Times New Roman" w:cs="Times New Roman"/>
          <w:b/>
        </w:rPr>
      </w:pPr>
      <w:r w:rsidRPr="004015F7">
        <w:rPr>
          <w:rFonts w:ascii="Times New Roman" w:hAnsi="Times New Roman" w:cs="Times New Roman"/>
          <w:b/>
        </w:rPr>
        <w:br w:type="page"/>
      </w:r>
    </w:p>
    <w:p w:rsidR="00743886" w:rsidRPr="004015F7" w:rsidRDefault="00743886" w:rsidP="00743886">
      <w:pPr>
        <w:pStyle w:val="1"/>
        <w:spacing w:after="12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5" w:name="_Toc190096160"/>
      <w:r w:rsidRPr="004015F7">
        <w:rPr>
          <w:rFonts w:ascii="Times New Roman" w:hAnsi="Times New Roman" w:cs="Times New Roman"/>
          <w:b/>
          <w:color w:val="auto"/>
          <w:sz w:val="22"/>
          <w:szCs w:val="22"/>
        </w:rPr>
        <w:lastRenderedPageBreak/>
        <w:t>5. Порядок заполнения Клиентом-резидентом «Сведений о валютных операциях».</w:t>
      </w:r>
      <w:bookmarkEnd w:id="5"/>
    </w:p>
    <w:p w:rsidR="00743886" w:rsidRDefault="00743886" w:rsidP="00743886">
      <w:pPr>
        <w:spacing w:after="0" w:line="276" w:lineRule="auto"/>
        <w:ind w:firstLine="709"/>
        <w:contextualSpacing/>
        <w:rPr>
          <w:rFonts w:ascii="Times New Roman" w:hAnsi="Times New Roman" w:cs="Times New Roman"/>
          <w:i/>
        </w:rPr>
      </w:pPr>
      <w:r w:rsidRPr="004015F7">
        <w:rPr>
          <w:rFonts w:ascii="Times New Roman" w:hAnsi="Times New Roman" w:cs="Times New Roman"/>
          <w:i/>
        </w:rPr>
        <w:t>Рис. 6 Экранная форма документа «Сведения о валютных операциях».</w:t>
      </w:r>
    </w:p>
    <w:p w:rsidR="00FB6EFA" w:rsidRPr="004015F7" w:rsidRDefault="00FB6EFA" w:rsidP="00743886">
      <w:pPr>
        <w:spacing w:after="0" w:line="276" w:lineRule="auto"/>
        <w:ind w:firstLine="709"/>
        <w:contextualSpacing/>
        <w:rPr>
          <w:rFonts w:ascii="Times New Roman" w:hAnsi="Times New Roman" w:cs="Times New Roman"/>
          <w:i/>
        </w:rPr>
      </w:pPr>
    </w:p>
    <w:p w:rsidR="00743886" w:rsidRPr="004015F7" w:rsidRDefault="00743886" w:rsidP="00743886">
      <w:pPr>
        <w:spacing w:after="0" w:line="240" w:lineRule="auto"/>
        <w:rPr>
          <w:rFonts w:ascii="Times New Roman" w:hAnsi="Times New Roman" w:cs="Times New Roman"/>
          <w:b/>
        </w:rPr>
      </w:pPr>
      <w:r w:rsidRPr="004015F7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6982D1CB" wp14:editId="5AB74577">
            <wp:extent cx="5962650" cy="273304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93" cy="2741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886" w:rsidRPr="004015F7" w:rsidRDefault="00743886" w:rsidP="0074388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>1. В графах «№» и «от» указывается номер и дата заполнения «Сведений о валютных операциях». Дата составления Сведений не может быть позднее даты представления в Банк. Отличие даты составления Сведений от даты представления в Банк не может быть более 10 календарных дней.</w:t>
      </w:r>
    </w:p>
    <w:p w:rsidR="00743886" w:rsidRPr="004015F7" w:rsidRDefault="00743886" w:rsidP="0074388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>2. В графе «Банк» указывается наименование банка – ПАО СКБ Приморья «Примсоцбанк», графа заполняется автоматически и не подлежит корректировке.</w:t>
      </w:r>
    </w:p>
    <w:p w:rsidR="00743886" w:rsidRPr="004015F7" w:rsidRDefault="00743886" w:rsidP="0074388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>3. В графе «Клиент» указывается полное или сокращенное фирменное наименование клиента-юридического лица с указанием организационно-правовой формы, или фамилия, имя, отчество (при наличии) клиента-индивидуального предпринимателя, клиента-физического лица, занимающегося в установленном законодательством РФ порядке частной практикой. Допускается использование общепринятых сокращений, графа заполняется автоматически и не подлежит корректировке.</w:t>
      </w:r>
    </w:p>
    <w:p w:rsidR="00743886" w:rsidRPr="004015F7" w:rsidRDefault="00743886" w:rsidP="0074388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>4. В графе «ИНН» указывается ИНН клиента, графа заполняется автоматически и не подлежит корректировке.</w:t>
      </w:r>
    </w:p>
    <w:p w:rsidR="00743886" w:rsidRDefault="00743886" w:rsidP="0074388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>5. Для заполнения сведений по операции выбирается кнопка «Добавить»:</w:t>
      </w:r>
    </w:p>
    <w:p w:rsidR="00FB6EFA" w:rsidRPr="004015F7" w:rsidRDefault="00FB6EFA" w:rsidP="0074388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743886" w:rsidRDefault="00743886" w:rsidP="00743886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43F0D593" wp14:editId="093E3F19">
            <wp:extent cx="5733175" cy="3543300"/>
            <wp:effectExtent l="0" t="0" r="127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5817" cy="3575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EFA" w:rsidRDefault="00FB6EFA" w:rsidP="00743886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FB6EFA" w:rsidRPr="004015F7" w:rsidRDefault="00FB6EFA" w:rsidP="00743886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743886" w:rsidRPr="004015F7" w:rsidRDefault="00743886" w:rsidP="0074388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lastRenderedPageBreak/>
        <w:t>5.1. В графе «№ п/п» указывается в порядке возрастания номер строки «Сведений о валютных операциях».</w:t>
      </w:r>
    </w:p>
    <w:p w:rsidR="00743886" w:rsidRPr="004015F7" w:rsidRDefault="00743886" w:rsidP="0074388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>5.2. В графе «Корректировка сведений» указывается флаг, если предоставляются корректирующие сведения по операции, проведенной в банке ранее. В графе №п/п указывается порядковый номер строки, которая подлежит корректировке. В графе «от» указывается дата операции согласно банковской выписки, сведения которой подлежат корректировки (заполняется при условии установления флага в графе «Корректировка сведений»).</w:t>
      </w:r>
    </w:p>
    <w:p w:rsidR="00743886" w:rsidRDefault="00743886" w:rsidP="0074388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>5.3. Если контракт поставлен на учет в ПАО СКБ Приморья «Примсоцбанк», нужно установить флаг в графе «Поставлен на учет» и с помощью функции «Выбрать» выбрать из списка уникальный номер контракта.</w:t>
      </w:r>
    </w:p>
    <w:p w:rsidR="00FB6EFA" w:rsidRPr="004015F7" w:rsidRDefault="00FB6EFA" w:rsidP="0074388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743886" w:rsidRDefault="00743886" w:rsidP="0074388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4075BA1" wp14:editId="1952F626">
            <wp:extent cx="5854374" cy="103314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7" t="30092"/>
                    <a:stretch/>
                  </pic:blipFill>
                  <pic:spPr bwMode="auto">
                    <a:xfrm>
                      <a:off x="0" y="0"/>
                      <a:ext cx="5874371" cy="1036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B6EFA" w:rsidRPr="004015F7" w:rsidRDefault="00FB6EFA" w:rsidP="0074388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743886" w:rsidRPr="004015F7" w:rsidRDefault="00743886" w:rsidP="0074388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>5.4. Если операция проводится по контракту, находящемуся на учете в другом уполномоченном банке нужно установить флаг в графе «Поставлен на учет» и в графе «Контракт (кредитный договор) на учете в другом банке», и внести уникальный номер контракта вручную.</w:t>
      </w:r>
    </w:p>
    <w:p w:rsidR="00743886" w:rsidRPr="004015F7" w:rsidRDefault="00743886" w:rsidP="0074388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 xml:space="preserve">5.5. В случае если операция связана с расчетами по контракту (кредитному договору) не подлежащему постановке на учет в банке, в графах «Номер договора» и «от» указываются номер и дата контракта (кредитного договора), по которому осуществляется операция (при отсутствии номера контракта (кредитного договора) устанавливается флаг в графе «Без номера»), </w:t>
      </w:r>
    </w:p>
    <w:p w:rsidR="00743886" w:rsidRPr="004015F7" w:rsidRDefault="00743886" w:rsidP="0074388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>5.6. В графе «Способ расчетов» нужно выбрать из выпадающего списка один из следующих вариантов:</w:t>
      </w:r>
    </w:p>
    <w:p w:rsidR="00743886" w:rsidRPr="004015F7" w:rsidRDefault="00743886" w:rsidP="0074388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>- если расчеты проведены через счета в уполномоченном банке, нужно выбрать код «1»;</w:t>
      </w:r>
    </w:p>
    <w:p w:rsidR="00743886" w:rsidRPr="004015F7" w:rsidRDefault="00743886" w:rsidP="0074388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>- если денежные средства по контракту получены в наличной форме с дальнейшим внесением на счет в уполномоченном банке, нужно выбрать код «2»;</w:t>
      </w:r>
    </w:p>
    <w:p w:rsidR="00743886" w:rsidRPr="004015F7" w:rsidRDefault="00743886" w:rsidP="0074388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>- если денежные средства по контракту получены в наличной форме и были внесены в кассу организации, либо наличные средства переданы нерезиденту в качестве расчетов по контракту, нужно выбрать код «3»;</w:t>
      </w:r>
    </w:p>
    <w:p w:rsidR="00743886" w:rsidRPr="004015F7" w:rsidRDefault="00743886" w:rsidP="0074388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 xml:space="preserve">- если расчеты проведены через счета в иностранном банке (банке-нерезиденте) нужно выбрать код «4» </w:t>
      </w:r>
    </w:p>
    <w:p w:rsidR="00743886" w:rsidRPr="004015F7" w:rsidRDefault="00743886" w:rsidP="0074388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743886" w:rsidRDefault="00743886" w:rsidP="0074388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015F7">
        <w:rPr>
          <w:noProof/>
          <w:lang w:eastAsia="ru-RU"/>
        </w:rPr>
        <w:drawing>
          <wp:inline distT="0" distB="0" distL="0" distR="0" wp14:anchorId="1EB9CE4C" wp14:editId="592BFFD1">
            <wp:extent cx="5314349" cy="2612012"/>
            <wp:effectExtent l="0" t="0" r="63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331142" cy="2620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6EFA" w:rsidRPr="004015F7" w:rsidRDefault="00FB6EFA" w:rsidP="0074388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743886" w:rsidRPr="004015F7" w:rsidRDefault="00743886" w:rsidP="0074388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>5.7. В графу «Операция совершена третьим лицом/в пользу третьего лица» ставится флаг если операция совершена третьим лицом/в пользу третьего лица.</w:t>
      </w:r>
    </w:p>
    <w:p w:rsidR="00743886" w:rsidRPr="004015F7" w:rsidRDefault="00743886" w:rsidP="0074388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>5.8. В графе «Дата операции» в формате ДД.ММ.ГГГГ указывается одна из следующих дат:</w:t>
      </w:r>
    </w:p>
    <w:p w:rsidR="00743886" w:rsidRPr="004015F7" w:rsidRDefault="00743886" w:rsidP="007438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>- дата зачисления иностранной валюты на транзитный валютный счет, указанная в уведомлении банка либо дата зачисления на расчетный счет;</w:t>
      </w:r>
    </w:p>
    <w:p w:rsidR="00743886" w:rsidRDefault="00743886" w:rsidP="007438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lastRenderedPageBreak/>
        <w:t>- дата составления «Заявления на перевод» иностранной валюты либо платежного поручения по переводу рублей Российской Федерации.</w:t>
      </w:r>
    </w:p>
    <w:p w:rsidR="00897B4F" w:rsidRPr="00115825" w:rsidRDefault="00897B4F" w:rsidP="007438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 операции осуществленной в д</w:t>
      </w:r>
      <w:r w:rsidR="00115825">
        <w:rPr>
          <w:rFonts w:ascii="Times New Roman" w:hAnsi="Times New Roman" w:cs="Times New Roman"/>
        </w:rPr>
        <w:t xml:space="preserve">ругом уполномоченном банке </w:t>
      </w:r>
      <w:r w:rsidR="00311AD8">
        <w:rPr>
          <w:rFonts w:ascii="Times New Roman" w:hAnsi="Times New Roman" w:cs="Times New Roman"/>
        </w:rPr>
        <w:t>–</w:t>
      </w:r>
      <w:r w:rsidR="00115825">
        <w:rPr>
          <w:rFonts w:ascii="Times New Roman" w:hAnsi="Times New Roman" w:cs="Times New Roman"/>
        </w:rPr>
        <w:t xml:space="preserve"> дата</w:t>
      </w:r>
      <w:r w:rsidR="00311AD8">
        <w:rPr>
          <w:rFonts w:ascii="Times New Roman" w:hAnsi="Times New Roman" w:cs="Times New Roman"/>
        </w:rPr>
        <w:t xml:space="preserve"> операции</w:t>
      </w:r>
      <w:r w:rsidR="00115825">
        <w:rPr>
          <w:rFonts w:ascii="Times New Roman" w:hAnsi="Times New Roman" w:cs="Times New Roman"/>
        </w:rPr>
        <w:t>, указанная в выписке.</w:t>
      </w:r>
    </w:p>
    <w:p w:rsidR="00743886" w:rsidRPr="004015F7" w:rsidRDefault="00743886" w:rsidP="007438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>- дата получения (передачи) наличных денежных средств в случае осуществления расчетов в наличной форме.</w:t>
      </w:r>
    </w:p>
    <w:p w:rsidR="00743886" w:rsidRPr="004015F7" w:rsidRDefault="00743886" w:rsidP="007438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>5.9. В графе «Уведомление/расчетный документ №» указывается номер одного из следующих документов (при отсутствии номера договора устанавливается флаг в графе «Без номера»):</w:t>
      </w:r>
    </w:p>
    <w:p w:rsidR="00743886" w:rsidRPr="004015F7" w:rsidRDefault="00743886" w:rsidP="007438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>- уведомления банка о поступлении (зачислении) иностранной валюты на транзитный валютный счет;</w:t>
      </w:r>
    </w:p>
    <w:p w:rsidR="00743886" w:rsidRPr="004015F7" w:rsidRDefault="00743886" w:rsidP="007438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>- расчетного документа в рублях Российской Федерации;</w:t>
      </w:r>
    </w:p>
    <w:p w:rsidR="00743886" w:rsidRPr="004015F7" w:rsidRDefault="00743886" w:rsidP="007438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>- «Заявления на перевод» иностранной валюты;</w:t>
      </w:r>
    </w:p>
    <w:p w:rsidR="00743886" w:rsidRPr="004015F7" w:rsidRDefault="00743886" w:rsidP="007438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>- документа, подтверждающего проведение расчетов в наличной форме.</w:t>
      </w:r>
    </w:p>
    <w:p w:rsidR="00743886" w:rsidRPr="004015F7" w:rsidRDefault="00743886" w:rsidP="007438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 xml:space="preserve">В графе «от» указывается дата документа, указанного в графе «Уведомление/расчетный документ». </w:t>
      </w:r>
    </w:p>
    <w:p w:rsidR="00743886" w:rsidRDefault="00743886" w:rsidP="007438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>5.10. В графе «Направление/признак платежа» указывается код соответствующий признаку платежа:</w:t>
      </w:r>
    </w:p>
    <w:p w:rsidR="00FB6EFA" w:rsidRPr="004015F7" w:rsidRDefault="00FB6EFA" w:rsidP="007438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743886" w:rsidRPr="004015F7" w:rsidRDefault="00743886" w:rsidP="00743886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801D656" wp14:editId="498859D0">
            <wp:extent cx="5939790" cy="2306320"/>
            <wp:effectExtent l="0" t="0" r="381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30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886" w:rsidRPr="004015F7" w:rsidRDefault="00743886" w:rsidP="007438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743886" w:rsidRPr="004015F7" w:rsidRDefault="00743886" w:rsidP="00743886">
      <w:pPr>
        <w:tabs>
          <w:tab w:val="left" w:pos="13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>5.11. В графе «Сумма в валюте операции», указывается сумма в валюте операции. В графе «Валюта» выбираются из справочника наименование и цифровой код валюты операции в соответствии с Общероссийским классификатором валют или Классификатором клиринговых валют.</w:t>
      </w:r>
    </w:p>
    <w:p w:rsidR="00743886" w:rsidRPr="004015F7" w:rsidRDefault="00743886" w:rsidP="00743886">
      <w:pPr>
        <w:tabs>
          <w:tab w:val="left" w:pos="13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>5.12. В графе «Сумма в валюте контракта», указывается сумма в валюте контракта. В графе «Валюта» выбираются из справочника наименование и цифровой код валюты контракта в соответствии с Общероссийским классификатором валют или Классификатором клиринговых валют.</w:t>
      </w:r>
    </w:p>
    <w:p w:rsidR="00743886" w:rsidRDefault="00743886" w:rsidP="0074388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>5.13. В графе «Признак предоставления документов, связанных с проведением операции» указывается один из следующих признаков:</w:t>
      </w:r>
    </w:p>
    <w:p w:rsidR="00FB6EFA" w:rsidRPr="004015F7" w:rsidRDefault="00FB6EFA" w:rsidP="0074388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743886" w:rsidRDefault="00743886" w:rsidP="00743886">
      <w:pPr>
        <w:spacing w:after="0" w:line="240" w:lineRule="auto"/>
        <w:ind w:hanging="142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EEA5FBA" wp14:editId="506709E8">
            <wp:extent cx="6246395" cy="1905000"/>
            <wp:effectExtent l="0" t="0" r="254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8619" cy="1911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EFA" w:rsidRPr="004015F7" w:rsidRDefault="00FB6EFA" w:rsidP="00743886">
      <w:pPr>
        <w:spacing w:after="0" w:line="240" w:lineRule="auto"/>
        <w:ind w:hanging="142"/>
        <w:jc w:val="both"/>
        <w:rPr>
          <w:rFonts w:ascii="Times New Roman" w:hAnsi="Times New Roman" w:cs="Times New Roman"/>
        </w:rPr>
      </w:pPr>
    </w:p>
    <w:p w:rsidR="00743886" w:rsidRPr="004015F7" w:rsidRDefault="00743886" w:rsidP="007438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>5.14. В графе «Код вида операции» выбирается код вида операции согласно приложения 1 к Инструкции ЦБ РФ №181-И от 16.08.2017г., который соответствует документам, связанным с проведением операции.</w:t>
      </w:r>
    </w:p>
    <w:p w:rsidR="00743886" w:rsidRPr="004015F7" w:rsidRDefault="00743886" w:rsidP="0074388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 xml:space="preserve">5.15. Если контракт поставлен на учет в ПАО СКБ Приморья «Примсоцбанк» в графе «Срок возврата аванса» указывается информация о предусмотренном контрактом сроке возврата в Российскую федерацию денежных средств, уплаченных нерезиденту за неввезенные в Российскую федерацию товары, </w:t>
      </w:r>
      <w:r w:rsidRPr="004015F7">
        <w:rPr>
          <w:rFonts w:ascii="Times New Roman" w:hAnsi="Times New Roman" w:cs="Times New Roman"/>
        </w:rPr>
        <w:lastRenderedPageBreak/>
        <w:t xml:space="preserve">невыполненные работы, неоказанные услуги. Данная графа обязательна к заполнению, если указан уникальный номер контракта и код вида операции равен одному из кодов: 11100, 21100, 23100, 23110. </w:t>
      </w:r>
    </w:p>
    <w:p w:rsidR="00743886" w:rsidRPr="004015F7" w:rsidRDefault="00743886" w:rsidP="007438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>5.16. Если контракт поставлен на учет в ПАО СКБ Приморья «Примсоцбанк» в графе «Ожидаемый срок» указывается дата максимального срока исполнения нерезидентом обязательств по контракту в счет осуществляемого резидентом авансового платежа. Данная графа обязательна к заполнению, если указан уникальный номер контракта и код вида операции равен одному из кодов: 11100, 21100, 23100, 23110. Порядок определения клиентом-резидентом ожидаемого срока указан в Приложении 3 к Инструкции ЦБ РФ №181-И от 16.08.2017г.</w:t>
      </w:r>
    </w:p>
    <w:p w:rsidR="00743886" w:rsidRDefault="00743886" w:rsidP="007438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>5.17. В графе «Операция проведена в другом уполномоченном банке» необходимо установить флаг, если сведения предоставляются по операции, проведённой в другом банке.</w:t>
      </w:r>
    </w:p>
    <w:p w:rsidR="00FB6EFA" w:rsidRPr="004015F7" w:rsidRDefault="00FB6EFA" w:rsidP="007438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743886" w:rsidRDefault="00743886" w:rsidP="007438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BF3F0FC" wp14:editId="7870B601">
            <wp:extent cx="5934075" cy="1695450"/>
            <wp:effectExtent l="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EFA" w:rsidRPr="004015F7" w:rsidRDefault="00FB6EFA" w:rsidP="007438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43886" w:rsidRPr="004015F7" w:rsidRDefault="00743886" w:rsidP="0074388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>5.18. Графы «Код страны банка получателя (отправителя) платежа», «Валюта счета корреспондента» заполняются при указании сведений по операции, проведённой в другом банке. Графа «Код страны банка-нерезидента» не заполняется.</w:t>
      </w:r>
    </w:p>
    <w:p w:rsidR="00743886" w:rsidRPr="004015F7" w:rsidRDefault="00CF6490" w:rsidP="00743886">
      <w:pPr>
        <w:spacing w:after="0"/>
        <w:ind w:firstLine="709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>6</w:t>
      </w:r>
      <w:r w:rsidR="00743886" w:rsidRPr="004015F7">
        <w:rPr>
          <w:rFonts w:ascii="Times New Roman" w:hAnsi="Times New Roman" w:cs="Times New Roman"/>
        </w:rPr>
        <w:t>. В поле «Примечание» в печатной форме сформируются следующие значения:</w:t>
      </w:r>
      <w:r w:rsidR="00743886" w:rsidRPr="004015F7">
        <w:rPr>
          <w:rFonts w:ascii="Times New Roman" w:hAnsi="Times New Roman" w:cs="Times New Roman"/>
        </w:rPr>
        <w:br/>
      </w:r>
      <w:r w:rsidR="00743886" w:rsidRPr="004015F7">
        <w:rPr>
          <w:rFonts w:ascii="Times New Roman" w:hAnsi="Times New Roman" w:cs="Times New Roman"/>
          <w:b/>
          <w:bCs/>
        </w:rPr>
        <w:t>УДБ</w:t>
      </w:r>
      <w:r w:rsidR="00743886" w:rsidRPr="004015F7">
        <w:rPr>
          <w:rFonts w:ascii="Times New Roman" w:hAnsi="Times New Roman" w:cs="Times New Roman"/>
        </w:rPr>
        <w:t> - признак «Контракт (кредитный договор) на учете в другом банке»;</w:t>
      </w:r>
      <w:r w:rsidR="00743886" w:rsidRPr="004015F7">
        <w:rPr>
          <w:rFonts w:ascii="Times New Roman" w:hAnsi="Times New Roman" w:cs="Times New Roman"/>
        </w:rPr>
        <w:br/>
      </w:r>
      <w:r w:rsidR="00743886" w:rsidRPr="004015F7">
        <w:rPr>
          <w:rFonts w:ascii="Times New Roman" w:hAnsi="Times New Roman" w:cs="Times New Roman"/>
          <w:b/>
          <w:bCs/>
        </w:rPr>
        <w:t>НС</w:t>
      </w:r>
      <w:r w:rsidR="00743886" w:rsidRPr="004015F7">
        <w:rPr>
          <w:rFonts w:ascii="Times New Roman" w:hAnsi="Times New Roman" w:cs="Times New Roman"/>
        </w:rPr>
        <w:t xml:space="preserve"> - способ расчетов «Получение наличных с внесением на счет в российском банке (уполномоченном банке)»;</w:t>
      </w:r>
      <w:r w:rsidR="00743886" w:rsidRPr="004015F7">
        <w:rPr>
          <w:rFonts w:ascii="Times New Roman" w:hAnsi="Times New Roman" w:cs="Times New Roman"/>
        </w:rPr>
        <w:br/>
      </w:r>
      <w:r w:rsidR="00743886" w:rsidRPr="004015F7">
        <w:rPr>
          <w:rFonts w:ascii="Times New Roman" w:hAnsi="Times New Roman" w:cs="Times New Roman"/>
          <w:b/>
          <w:bCs/>
        </w:rPr>
        <w:t>НК</w:t>
      </w:r>
      <w:r w:rsidR="00743886" w:rsidRPr="004015F7">
        <w:rPr>
          <w:rFonts w:ascii="Times New Roman" w:hAnsi="Times New Roman" w:cs="Times New Roman"/>
        </w:rPr>
        <w:t> - способ расчетов «Получение наличных без внесения на счет или передача наличных»;</w:t>
      </w:r>
      <w:r w:rsidR="00743886" w:rsidRPr="004015F7">
        <w:rPr>
          <w:rFonts w:ascii="Times New Roman" w:hAnsi="Times New Roman" w:cs="Times New Roman"/>
        </w:rPr>
        <w:br/>
      </w:r>
      <w:r w:rsidR="00743886" w:rsidRPr="004015F7">
        <w:rPr>
          <w:rFonts w:ascii="Times New Roman" w:hAnsi="Times New Roman" w:cs="Times New Roman"/>
          <w:b/>
          <w:bCs/>
        </w:rPr>
        <w:t>БН</w:t>
      </w:r>
      <w:r w:rsidR="00743886" w:rsidRPr="004015F7">
        <w:rPr>
          <w:rFonts w:ascii="Times New Roman" w:hAnsi="Times New Roman" w:cs="Times New Roman"/>
        </w:rPr>
        <w:t> - способ расчетов «По счету в иностранном банке (банке-нерезиденте)»;</w:t>
      </w:r>
      <w:r w:rsidR="00743886" w:rsidRPr="004015F7">
        <w:rPr>
          <w:rFonts w:ascii="Times New Roman" w:hAnsi="Times New Roman" w:cs="Times New Roman"/>
        </w:rPr>
        <w:br/>
      </w:r>
      <w:r w:rsidR="00743886" w:rsidRPr="004015F7">
        <w:rPr>
          <w:rFonts w:ascii="Times New Roman" w:hAnsi="Times New Roman" w:cs="Times New Roman"/>
          <w:b/>
          <w:bCs/>
        </w:rPr>
        <w:t>ТЛ</w:t>
      </w:r>
      <w:r w:rsidR="00743886" w:rsidRPr="004015F7">
        <w:rPr>
          <w:rFonts w:ascii="Times New Roman" w:hAnsi="Times New Roman" w:cs="Times New Roman"/>
        </w:rPr>
        <w:t> - признак «Операция совершена третьим лицом/в пользу третьего лица»;</w:t>
      </w:r>
      <w:r w:rsidR="00743886" w:rsidRPr="004015F7">
        <w:rPr>
          <w:rFonts w:ascii="Times New Roman" w:hAnsi="Times New Roman" w:cs="Times New Roman"/>
        </w:rPr>
        <w:br/>
      </w:r>
      <w:r w:rsidR="00743886" w:rsidRPr="004015F7">
        <w:rPr>
          <w:rFonts w:ascii="Times New Roman" w:hAnsi="Times New Roman" w:cs="Times New Roman"/>
          <w:b/>
          <w:bCs/>
        </w:rPr>
        <w:t>ОДБ</w:t>
      </w:r>
      <w:r w:rsidR="00743886" w:rsidRPr="004015F7">
        <w:rPr>
          <w:rFonts w:ascii="Times New Roman" w:hAnsi="Times New Roman" w:cs="Times New Roman"/>
        </w:rPr>
        <w:t> - признак «Операция проведена в другом уполномоченном банке».</w:t>
      </w:r>
      <w:r w:rsidR="00743886" w:rsidRPr="004015F7">
        <w:rPr>
          <w:rFonts w:ascii="Times New Roman" w:hAnsi="Times New Roman" w:cs="Times New Roman"/>
        </w:rPr>
        <w:br/>
        <w:t>Допустимо указание нескольких значений через запятую</w:t>
      </w:r>
    </w:p>
    <w:p w:rsidR="00743886" w:rsidRPr="004015F7" w:rsidRDefault="00CF6490" w:rsidP="00743886">
      <w:pPr>
        <w:spacing w:after="0"/>
        <w:ind w:firstLine="709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>6</w:t>
      </w:r>
      <w:r w:rsidR="00743886" w:rsidRPr="004015F7">
        <w:rPr>
          <w:rFonts w:ascii="Times New Roman" w:hAnsi="Times New Roman" w:cs="Times New Roman"/>
        </w:rPr>
        <w:t>.</w:t>
      </w:r>
      <w:r w:rsidRPr="004015F7">
        <w:rPr>
          <w:rFonts w:ascii="Times New Roman" w:hAnsi="Times New Roman" w:cs="Times New Roman"/>
        </w:rPr>
        <w:t>1.</w:t>
      </w:r>
      <w:r w:rsidR="00743886" w:rsidRPr="004015F7">
        <w:rPr>
          <w:rFonts w:ascii="Times New Roman" w:hAnsi="Times New Roman" w:cs="Times New Roman"/>
        </w:rPr>
        <w:t xml:space="preserve"> Если операция проведена в наличной форме с внесением денежных средств на счет, в поле «Примечание» нужно указать дату внесения денежных средств на счет</w:t>
      </w:r>
      <w:r w:rsidRPr="004015F7">
        <w:rPr>
          <w:rFonts w:ascii="Times New Roman" w:hAnsi="Times New Roman" w:cs="Times New Roman"/>
        </w:rPr>
        <w:t>.</w:t>
      </w:r>
    </w:p>
    <w:p w:rsidR="00724058" w:rsidRPr="004015F7" w:rsidRDefault="00001BC4" w:rsidP="00724058">
      <w:pPr>
        <w:pStyle w:val="1"/>
        <w:spacing w:after="12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6" w:name="_Toc190096161"/>
      <w:r w:rsidRPr="004015F7">
        <w:rPr>
          <w:rFonts w:ascii="Times New Roman" w:hAnsi="Times New Roman" w:cs="Times New Roman"/>
          <w:b/>
          <w:color w:val="auto"/>
          <w:sz w:val="22"/>
          <w:szCs w:val="22"/>
        </w:rPr>
        <w:t xml:space="preserve">6. </w:t>
      </w:r>
      <w:r w:rsidR="00724058" w:rsidRPr="004015F7">
        <w:rPr>
          <w:rFonts w:ascii="Times New Roman" w:hAnsi="Times New Roman" w:cs="Times New Roman"/>
          <w:b/>
          <w:color w:val="auto"/>
          <w:sz w:val="22"/>
          <w:szCs w:val="22"/>
        </w:rPr>
        <w:t xml:space="preserve">Порядок заполнения информации по валютному контролю в </w:t>
      </w:r>
      <w:r w:rsidR="00724058" w:rsidRPr="004015F7">
        <w:rPr>
          <w:rFonts w:ascii="Times New Roman" w:hAnsi="Times New Roman" w:cs="Times New Roman"/>
          <w:b/>
          <w:color w:val="auto"/>
          <w:spacing w:val="-4"/>
          <w:sz w:val="22"/>
          <w:szCs w:val="22"/>
        </w:rPr>
        <w:t>Распоряжение о списании иностранной валюты с транзитного валютного счета</w:t>
      </w:r>
      <w:r w:rsidR="00724058" w:rsidRPr="004015F7">
        <w:rPr>
          <w:rFonts w:ascii="Times New Roman" w:hAnsi="Times New Roman" w:cs="Times New Roman"/>
          <w:b/>
          <w:color w:val="auto"/>
          <w:sz w:val="22"/>
          <w:szCs w:val="22"/>
        </w:rPr>
        <w:t>.</w:t>
      </w:r>
      <w:bookmarkEnd w:id="6"/>
    </w:p>
    <w:p w:rsidR="00724058" w:rsidRPr="004015F7" w:rsidRDefault="00724058" w:rsidP="0072405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015F7">
        <w:t xml:space="preserve"> </w:t>
      </w:r>
      <w:r w:rsidRPr="004015F7">
        <w:rPr>
          <w:rFonts w:ascii="Times New Roman" w:hAnsi="Times New Roman" w:cs="Times New Roman"/>
          <w:spacing w:val="-4"/>
        </w:rPr>
        <w:t>Распоряжение о списании иностранной валюты с транзитного валютного счета</w:t>
      </w:r>
      <w:r w:rsidRPr="004015F7">
        <w:rPr>
          <w:rFonts w:ascii="Times New Roman" w:hAnsi="Times New Roman" w:cs="Times New Roman"/>
        </w:rPr>
        <w:t xml:space="preserve"> заполняется в сервисе «Валютные документы» в   разделе «Списание с транзитного счета» или в разделе «Зачисление на транзитный счет». При заполнении «</w:t>
      </w:r>
      <w:r w:rsidRPr="004015F7">
        <w:rPr>
          <w:rFonts w:ascii="Times New Roman" w:hAnsi="Times New Roman" w:cs="Times New Roman"/>
          <w:spacing w:val="-4"/>
        </w:rPr>
        <w:t>Распоряжения о списании иностранной валюты с транзитного валютного счета</w:t>
      </w:r>
      <w:r w:rsidRPr="004015F7">
        <w:rPr>
          <w:rFonts w:ascii="Times New Roman" w:hAnsi="Times New Roman" w:cs="Times New Roman"/>
        </w:rPr>
        <w:t>»  в разделе «Зачисление на транзитный счет» необходимо стоя на нужном уведомлении нажать правую кнопку мышки, в открывшемся окне выбрать операцию «Списать», либо открыть нужное уведомление на просмотр и на верхней панели инструментов нажать кнопку «Списать», после чего откроется форма документа «</w:t>
      </w:r>
      <w:r w:rsidRPr="004015F7">
        <w:rPr>
          <w:rFonts w:ascii="Times New Roman" w:hAnsi="Times New Roman" w:cs="Times New Roman"/>
          <w:spacing w:val="-4"/>
        </w:rPr>
        <w:t>Распоряжение о списании иностранной валюты с транзитного валютного счета</w:t>
      </w:r>
      <w:r w:rsidRPr="004015F7">
        <w:rPr>
          <w:rFonts w:ascii="Times New Roman" w:hAnsi="Times New Roman" w:cs="Times New Roman"/>
        </w:rPr>
        <w:t>», в которой сразу уже будут заполнены поля: номер и дата уведомления о зачислении иностранной валюты на транзитный счет, сумма иностранной валюты, зачисленной на транзитный счет.</w:t>
      </w:r>
    </w:p>
    <w:p w:rsidR="00724058" w:rsidRPr="004015F7" w:rsidRDefault="00724058" w:rsidP="0072405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>Для целей валютного контроля в расчетном документе «</w:t>
      </w:r>
      <w:r w:rsidRPr="004015F7">
        <w:rPr>
          <w:rFonts w:ascii="Times New Roman" w:hAnsi="Times New Roman" w:cs="Times New Roman"/>
          <w:spacing w:val="-4"/>
        </w:rPr>
        <w:t>Распоряжение о списании иностранной валюты с транзитного валютного счета</w:t>
      </w:r>
      <w:r w:rsidRPr="004015F7">
        <w:rPr>
          <w:rFonts w:ascii="Times New Roman" w:hAnsi="Times New Roman" w:cs="Times New Roman"/>
        </w:rPr>
        <w:t>» клиентом-резидентом указывается следующая информация:</w:t>
      </w:r>
    </w:p>
    <w:p w:rsidR="00724058" w:rsidRPr="004015F7" w:rsidRDefault="00724058" w:rsidP="0072405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 xml:space="preserve">             1. В графах «Уведомление о зачислении»: «Номер», «Дата» -  проставляется номер и дата из уведомления банка о поступлении валютной выручки. </w:t>
      </w:r>
    </w:p>
    <w:p w:rsidR="00724058" w:rsidRPr="004015F7" w:rsidRDefault="00724058" w:rsidP="0072405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 xml:space="preserve">             2. В графе «Транзитный счет» указывается транзитный счет клиента, на который зачислена иностранная валюта.</w:t>
      </w:r>
    </w:p>
    <w:p w:rsidR="00724058" w:rsidRPr="004015F7" w:rsidRDefault="00724058" w:rsidP="0072405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>3. В графе «Сумма зачисления» указывается сумма, зачисленная на транзитный счет и указанная в уведомлении банка.</w:t>
      </w:r>
    </w:p>
    <w:p w:rsidR="00724058" w:rsidRPr="004015F7" w:rsidRDefault="005768D0" w:rsidP="005768D0">
      <w:pPr>
        <w:rPr>
          <w:rFonts w:ascii="Times New Roman" w:hAnsi="Times New Roman" w:cs="Times New Roman"/>
        </w:rPr>
      </w:pPr>
      <w:r w:rsidRPr="004015F7">
        <w:rPr>
          <w:rFonts w:ascii="Times New Roman" w:hAnsi="Times New Roman"/>
          <w:sz w:val="20"/>
        </w:rPr>
        <w:lastRenderedPageBreak/>
        <w:t xml:space="preserve">              </w:t>
      </w:r>
      <w:r w:rsidR="00724058" w:rsidRPr="004015F7">
        <w:rPr>
          <w:rFonts w:ascii="Times New Roman" w:hAnsi="Times New Roman" w:cs="Times New Roman"/>
        </w:rPr>
        <w:t>4. В графе «Осуществить продажу в размере» указывается сумма иностранной валюты, которую клиент желает продать.</w:t>
      </w:r>
    </w:p>
    <w:p w:rsidR="00724058" w:rsidRPr="004015F7" w:rsidRDefault="00724058" w:rsidP="0072405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 xml:space="preserve">5. В графах «Сумму иностранной валюты», «Перевести на наш текущий счет», «Перевести на наш валютный счет в другом банке» указывается сумма, которую клиент желает перевести на указанный текущий счет в иностранной валюте, номер текущего счета и наименование банка, в котором открыт счет. </w:t>
      </w:r>
    </w:p>
    <w:p w:rsidR="00475CD7" w:rsidRPr="004015F7" w:rsidRDefault="00475CD7" w:rsidP="0072405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75CD7" w:rsidRPr="004015F7" w:rsidRDefault="00475CD7" w:rsidP="0072405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4015F7">
        <w:rPr>
          <w:rFonts w:ascii="Times New Roman" w:hAnsi="Times New Roman" w:cs="Times New Roman"/>
          <w:i/>
        </w:rPr>
        <w:t>Рисунок №7 экранная форма раздела «Информация для валютного контроля» в Распоряжении о списании иностранной валюты с транзитного валютного счета.</w:t>
      </w:r>
    </w:p>
    <w:p w:rsidR="00475CD7" w:rsidRPr="004015F7" w:rsidRDefault="00475CD7" w:rsidP="0072405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75CD7" w:rsidRPr="004015F7" w:rsidRDefault="003C6AFC" w:rsidP="0072405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2903220</wp:posOffset>
                </wp:positionH>
                <wp:positionV relativeFrom="paragraph">
                  <wp:posOffset>1344295</wp:posOffset>
                </wp:positionV>
                <wp:extent cx="1295400" cy="523875"/>
                <wp:effectExtent l="0" t="0" r="19050" b="28575"/>
                <wp:wrapNone/>
                <wp:docPr id="41" name="Овал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52387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51DE33" id="Овал 41" o:spid="_x0000_s1026" style="position:absolute;margin-left:228.6pt;margin-top:105.85pt;width:102pt;height:4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" filled="f" strokecolor="black [3213]" strokeweight="1pt">
                <v:stroke joinstyle="miter"/>
              </v:oval>
            </w:pict>
          </mc:Fallback>
        </mc:AlternateContent>
      </w:r>
      <w:r w:rsidR="00FB6EFA" w:rsidRPr="00FB6EFA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7AFEC14" wp14:editId="11E1E97E">
            <wp:extent cx="5992495" cy="3144798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022839" cy="3160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5CD7" w:rsidRPr="004015F7" w:rsidRDefault="00475CD7" w:rsidP="0072405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75CD7" w:rsidRPr="004015F7" w:rsidRDefault="00475CD7" w:rsidP="0072405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75CD7" w:rsidRPr="004015F7" w:rsidRDefault="003C6AFC" w:rsidP="0072405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6AFC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8F678AD" wp14:editId="6D1D3DAC">
            <wp:extent cx="6086475" cy="3095625"/>
            <wp:effectExtent l="0" t="0" r="9525" b="952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112434" cy="3108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5CD7" w:rsidRPr="004015F7" w:rsidRDefault="00475CD7" w:rsidP="0072405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75CD7" w:rsidRPr="004015F7" w:rsidRDefault="00475CD7" w:rsidP="0072405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75CD7" w:rsidRPr="004015F7" w:rsidRDefault="00475CD7" w:rsidP="0072405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724058" w:rsidRPr="004015F7" w:rsidRDefault="00724058" w:rsidP="0072405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>6. В графе «Информация для валютного контроля» данные заполняются несколькими строками, если платеж осуществляется в рамках нескольких контрактов (кредитных договоров) и/или в рамках нескольких кодов вида операции, где:</w:t>
      </w:r>
    </w:p>
    <w:p w:rsidR="00724058" w:rsidRPr="004015F7" w:rsidRDefault="00724058" w:rsidP="0072405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>-В графе «Сумма» указывается сумма, по которой заполняется информация в строке;</w:t>
      </w:r>
    </w:p>
    <w:p w:rsidR="00724058" w:rsidRPr="004015F7" w:rsidRDefault="00724058" w:rsidP="0072405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 xml:space="preserve">-В графе «Уникальный номер контракта (договора) или номер и дата договора (контракта)» указывается уникальный номер контракта (кредитного договора), в случае если операция связана с расчетами </w:t>
      </w:r>
      <w:r w:rsidRPr="004015F7">
        <w:rPr>
          <w:rFonts w:ascii="Times New Roman" w:hAnsi="Times New Roman" w:cs="Times New Roman"/>
        </w:rPr>
        <w:lastRenderedPageBreak/>
        <w:t>по контракту (кредитному договору) поставленному на учет в банке или указываются дата и номер договора (при отсутствии номера договора указывается БН), в случае если операция связана с расчетами по контракту (кредитному договору) не поставленному на учет в банке.</w:t>
      </w:r>
    </w:p>
    <w:p w:rsidR="00665966" w:rsidRPr="004015F7" w:rsidRDefault="00AF41DF" w:rsidP="0066596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>-</w:t>
      </w:r>
      <w:r w:rsidR="00665966" w:rsidRPr="004015F7">
        <w:rPr>
          <w:rFonts w:ascii="Times New Roman" w:hAnsi="Times New Roman" w:cs="Times New Roman"/>
        </w:rPr>
        <w:t xml:space="preserve">Если операция проводится по контракту, находящемуся на учете в другом уполномоченном банке нужно установить </w:t>
      </w:r>
      <w:r w:rsidR="00821F4D" w:rsidRPr="004015F7">
        <w:rPr>
          <w:rFonts w:ascii="Times New Roman" w:hAnsi="Times New Roman" w:cs="Times New Roman"/>
        </w:rPr>
        <w:t>«Х»</w:t>
      </w:r>
      <w:r w:rsidR="00665966" w:rsidRPr="004015F7">
        <w:rPr>
          <w:rFonts w:ascii="Times New Roman" w:hAnsi="Times New Roman" w:cs="Times New Roman"/>
        </w:rPr>
        <w:t xml:space="preserve"> в графе «</w:t>
      </w:r>
      <w:r w:rsidRPr="004015F7">
        <w:rPr>
          <w:rFonts w:ascii="Times New Roman" w:hAnsi="Times New Roman" w:cs="Times New Roman"/>
        </w:rPr>
        <w:t>Контракт (кредитный договор) на учете в другом банке</w:t>
      </w:r>
      <w:r w:rsidR="00665966" w:rsidRPr="004015F7">
        <w:rPr>
          <w:rFonts w:ascii="Times New Roman" w:hAnsi="Times New Roman" w:cs="Times New Roman"/>
        </w:rPr>
        <w:t>» и внести уникальный номер контракта вручную.</w:t>
      </w:r>
    </w:p>
    <w:p w:rsidR="00AF41DF" w:rsidRPr="004015F7" w:rsidRDefault="00AF41DF" w:rsidP="00AF41D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 xml:space="preserve">-Если операция совершена третьим лицом/в пользу третьего </w:t>
      </w:r>
      <w:r w:rsidR="00282943" w:rsidRPr="004015F7">
        <w:rPr>
          <w:rFonts w:ascii="Times New Roman" w:hAnsi="Times New Roman" w:cs="Times New Roman"/>
        </w:rPr>
        <w:t>лица ставится</w:t>
      </w:r>
      <w:r w:rsidRPr="004015F7">
        <w:rPr>
          <w:rFonts w:ascii="Times New Roman" w:hAnsi="Times New Roman" w:cs="Times New Roman"/>
        </w:rPr>
        <w:t xml:space="preserve"> </w:t>
      </w:r>
      <w:r w:rsidR="00821F4D" w:rsidRPr="004015F7">
        <w:rPr>
          <w:rFonts w:ascii="Times New Roman" w:hAnsi="Times New Roman" w:cs="Times New Roman"/>
        </w:rPr>
        <w:t>«Х» в графе</w:t>
      </w:r>
      <w:r w:rsidRPr="004015F7">
        <w:rPr>
          <w:rFonts w:ascii="Times New Roman" w:hAnsi="Times New Roman" w:cs="Times New Roman"/>
        </w:rPr>
        <w:t xml:space="preserve"> «Операция совершена третьим лицом/в пользу третьего лица».</w:t>
      </w:r>
    </w:p>
    <w:p w:rsidR="00724058" w:rsidRPr="004015F7" w:rsidRDefault="00724058" w:rsidP="00724058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>- В графе «Признак предоставления документов» указывается один из следующих признаков:</w:t>
      </w:r>
    </w:p>
    <w:p w:rsidR="00724058" w:rsidRPr="004015F7" w:rsidRDefault="00724058" w:rsidP="00724058">
      <w:pPr>
        <w:spacing w:after="0" w:line="240" w:lineRule="auto"/>
        <w:ind w:left="1134" w:hanging="425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 xml:space="preserve">1 – документы не предоставлены в соответствии с п. 2.7 Инструкции 181-И (сумма договора не превышает в эквиваленте </w:t>
      </w:r>
      <w:r w:rsidR="00D30218" w:rsidRPr="004015F7">
        <w:rPr>
          <w:rFonts w:ascii="Times New Roman" w:hAnsi="Times New Roman" w:cs="Times New Roman"/>
        </w:rPr>
        <w:t>1 млн</w:t>
      </w:r>
      <w:r w:rsidRPr="004015F7">
        <w:rPr>
          <w:rFonts w:ascii="Times New Roman" w:hAnsi="Times New Roman" w:cs="Times New Roman"/>
        </w:rPr>
        <w:t>. руб.);</w:t>
      </w:r>
    </w:p>
    <w:p w:rsidR="00724058" w:rsidRPr="004015F7" w:rsidRDefault="00724058" w:rsidP="00724058">
      <w:pPr>
        <w:spacing w:after="0" w:line="240" w:lineRule="auto"/>
        <w:ind w:left="1134" w:hanging="425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>2 – документы не предоставлены в соответствии с пп.2.6, 2.8 Инструкции 181-И;</w:t>
      </w:r>
    </w:p>
    <w:p w:rsidR="00724058" w:rsidRPr="004015F7" w:rsidRDefault="00724058" w:rsidP="00724058">
      <w:pPr>
        <w:spacing w:after="0" w:line="240" w:lineRule="auto"/>
        <w:ind w:left="1134" w:hanging="425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>3 - документы не предоставлены в соответствии с п. 2.2 Инструкции 181-И (списание с транзитного счета до предоставления документов);</w:t>
      </w:r>
    </w:p>
    <w:p w:rsidR="00724058" w:rsidRPr="004015F7" w:rsidRDefault="00724058" w:rsidP="00724058">
      <w:pPr>
        <w:spacing w:after="0" w:line="240" w:lineRule="auto"/>
        <w:ind w:left="1134" w:hanging="425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>4 – документы предоставлены.</w:t>
      </w:r>
    </w:p>
    <w:p w:rsidR="00BA085D" w:rsidRPr="004015F7" w:rsidRDefault="00724058" w:rsidP="00724058">
      <w:pPr>
        <w:pStyle w:val="a3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 xml:space="preserve">             - В графе «Код ВО» выбирается код вида операции из справочника в системе </w:t>
      </w:r>
      <w:r w:rsidRPr="004015F7">
        <w:rPr>
          <w:rFonts w:ascii="Times New Roman" w:hAnsi="Times New Roman" w:cs="Times New Roman"/>
          <w:lang w:val="en-US"/>
        </w:rPr>
        <w:t>iBank</w:t>
      </w:r>
      <w:r w:rsidRPr="004015F7">
        <w:rPr>
          <w:rFonts w:ascii="Times New Roman" w:hAnsi="Times New Roman" w:cs="Times New Roman"/>
        </w:rPr>
        <w:t xml:space="preserve"> согласно приложению 1 к Инструкции ЦБ РФ № 181-И от 16.08.2017г. Данное поле обязательно для заполнения, если валютная операция связана с расчетами по договору, заключенному с нерезидентом на сумму обязательст</w:t>
      </w:r>
      <w:r w:rsidR="00B86543" w:rsidRPr="004015F7">
        <w:rPr>
          <w:rFonts w:ascii="Times New Roman" w:hAnsi="Times New Roman" w:cs="Times New Roman"/>
        </w:rPr>
        <w:t xml:space="preserve">в равную или менее эквивалента </w:t>
      </w:r>
      <w:r w:rsidR="00D30218" w:rsidRPr="004015F7">
        <w:rPr>
          <w:rFonts w:ascii="Times New Roman" w:hAnsi="Times New Roman" w:cs="Times New Roman"/>
        </w:rPr>
        <w:t>1 млн.</w:t>
      </w:r>
      <w:r w:rsidRPr="004015F7">
        <w:rPr>
          <w:rFonts w:ascii="Times New Roman" w:hAnsi="Times New Roman" w:cs="Times New Roman"/>
        </w:rPr>
        <w:t xml:space="preserve"> рублей. Данное поле рекомендуется к заполнению по всем платежам.</w:t>
      </w:r>
    </w:p>
    <w:p w:rsidR="00724058" w:rsidRPr="004015F7" w:rsidRDefault="00BA085D" w:rsidP="00BA085D">
      <w:pPr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br w:type="page"/>
      </w:r>
    </w:p>
    <w:p w:rsidR="006E28E3" w:rsidRPr="004015F7" w:rsidRDefault="006E28E3" w:rsidP="006E28E3">
      <w:pPr>
        <w:pStyle w:val="1"/>
        <w:spacing w:after="12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bookmarkStart w:id="7" w:name="_Toc190096162"/>
      <w:r w:rsidRPr="004015F7">
        <w:rPr>
          <w:rFonts w:ascii="Times New Roman" w:hAnsi="Times New Roman" w:cs="Times New Roman"/>
          <w:b/>
          <w:color w:val="auto"/>
          <w:sz w:val="22"/>
          <w:szCs w:val="22"/>
        </w:rPr>
        <w:lastRenderedPageBreak/>
        <w:t xml:space="preserve">7. Порядок заполнения раздела «Информация для валютного контроля» в </w:t>
      </w:r>
      <w:r w:rsidR="00BA085D" w:rsidRPr="004015F7">
        <w:rPr>
          <w:rFonts w:ascii="Times New Roman" w:hAnsi="Times New Roman" w:cs="Times New Roman"/>
          <w:b/>
          <w:color w:val="auto"/>
          <w:sz w:val="22"/>
          <w:szCs w:val="22"/>
        </w:rPr>
        <w:t>П</w:t>
      </w:r>
      <w:r w:rsidRPr="004015F7">
        <w:rPr>
          <w:rFonts w:ascii="Times New Roman" w:hAnsi="Times New Roman" w:cs="Times New Roman"/>
          <w:b/>
          <w:color w:val="auto"/>
          <w:sz w:val="22"/>
          <w:szCs w:val="22"/>
        </w:rPr>
        <w:t>латежном поручении.</w:t>
      </w:r>
      <w:bookmarkEnd w:id="7"/>
    </w:p>
    <w:p w:rsidR="006E28E3" w:rsidRDefault="00BA085D" w:rsidP="006E28E3">
      <w:pPr>
        <w:pStyle w:val="a3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</w:rPr>
      </w:pPr>
      <w:r w:rsidRPr="004015F7">
        <w:rPr>
          <w:rFonts w:ascii="Times New Roman" w:hAnsi="Times New Roman" w:cs="Times New Roman"/>
          <w:i/>
        </w:rPr>
        <w:t xml:space="preserve">Рис. </w:t>
      </w:r>
      <w:r w:rsidR="00821F4D" w:rsidRPr="004015F7">
        <w:rPr>
          <w:rFonts w:ascii="Times New Roman" w:hAnsi="Times New Roman" w:cs="Times New Roman"/>
          <w:i/>
        </w:rPr>
        <w:t>8</w:t>
      </w:r>
      <w:r w:rsidRPr="004015F7">
        <w:rPr>
          <w:rFonts w:ascii="Times New Roman" w:hAnsi="Times New Roman" w:cs="Times New Roman"/>
          <w:i/>
        </w:rPr>
        <w:t xml:space="preserve"> экранная форма раздела «Информация для валютного контроля» в </w:t>
      </w:r>
      <w:r w:rsidR="00F41418" w:rsidRPr="004015F7">
        <w:rPr>
          <w:rFonts w:ascii="Times New Roman" w:hAnsi="Times New Roman" w:cs="Times New Roman"/>
          <w:i/>
        </w:rPr>
        <w:t>Платежном поручении</w:t>
      </w:r>
    </w:p>
    <w:p w:rsidR="003C6AFC" w:rsidRPr="004015F7" w:rsidRDefault="003C6AFC" w:rsidP="006E28E3">
      <w:pPr>
        <w:pStyle w:val="a3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BA085D" w:rsidRPr="004015F7" w:rsidRDefault="00FD3496" w:rsidP="00F41418">
      <w:pPr>
        <w:tabs>
          <w:tab w:val="left" w:pos="426"/>
        </w:tabs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hAnsi="Times New Roman" w:cs="Times New Roman"/>
          <w:noProof/>
          <w:lang w:eastAsia="ru-RU"/>
        </w:rPr>
      </w:pPr>
      <w:r w:rsidRPr="004015F7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E38F35D" wp14:editId="005782D6">
            <wp:extent cx="6686550" cy="289586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719780" cy="2910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1F4D" w:rsidRPr="004015F7" w:rsidRDefault="00821F4D" w:rsidP="00F41418">
      <w:pPr>
        <w:tabs>
          <w:tab w:val="left" w:pos="426"/>
        </w:tabs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BA085D" w:rsidRPr="004015F7" w:rsidRDefault="00BA085D" w:rsidP="00BA085D">
      <w:pPr>
        <w:pStyle w:val="a3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>В графах «Номер договора» и «от» заполняются реквизиты договора (при отсутствии номера договора устанавливается флаг в графу «Без номера»), в случае если операция связана с расчетами по контракту (кредитному договору) не поставленному на учет в банке.</w:t>
      </w:r>
    </w:p>
    <w:p w:rsidR="00BA085D" w:rsidRPr="004015F7" w:rsidRDefault="00BA085D" w:rsidP="00BA085D">
      <w:pPr>
        <w:pStyle w:val="a3"/>
        <w:numPr>
          <w:ilvl w:val="0"/>
          <w:numId w:val="28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>В графе «Уникальный номер контракта (кредитного договора)» указывается уникальный номер контракта (кредитного договора), в случае если операция связана с расчетами по контракту (кредитному договору) поставленному на учет в банке.</w:t>
      </w:r>
    </w:p>
    <w:p w:rsidR="00BA085D" w:rsidRPr="004015F7" w:rsidRDefault="00BA085D" w:rsidP="00BA085D">
      <w:pPr>
        <w:pStyle w:val="a3"/>
        <w:numPr>
          <w:ilvl w:val="0"/>
          <w:numId w:val="2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>В графе «Признак предоставления документов, связанных с проведением операции» указывается один из следующих признаков:</w:t>
      </w:r>
    </w:p>
    <w:p w:rsidR="00FD3496" w:rsidRPr="004015F7" w:rsidRDefault="00FD3496" w:rsidP="00FD3496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 xml:space="preserve">       1 –Документы не предоставлены в соответствии с п. 2.15 Инструкции 181-И (сумма договора не превышает в эквиваленте 1 млн. руб.)</w:t>
      </w:r>
    </w:p>
    <w:p w:rsidR="00FD3496" w:rsidRPr="004015F7" w:rsidRDefault="00FD3496" w:rsidP="00FD3496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>2 –Документы не предоставлены в соответствии с п. 2.14, абзацем вторым п. 2.16 Инструкции 181-И</w:t>
      </w:r>
    </w:p>
    <w:p w:rsidR="00FD3496" w:rsidRPr="004015F7" w:rsidRDefault="00FD3496" w:rsidP="00FD3496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</w:rPr>
      </w:pPr>
      <w:r w:rsidRPr="00DA1676">
        <w:rPr>
          <w:rFonts w:ascii="Times New Roman" w:hAnsi="Times New Roman" w:cs="Times New Roman"/>
        </w:rPr>
        <w:t xml:space="preserve">3 - документы, связанные с проведением операций, не представлены в соответствии с </w:t>
      </w:r>
      <w:hyperlink w:anchor="P130">
        <w:r w:rsidRPr="00DA1676">
          <w:rPr>
            <w:rFonts w:ascii="Times New Roman" w:hAnsi="Times New Roman" w:cs="Times New Roman"/>
          </w:rPr>
          <w:t>2.23</w:t>
        </w:r>
      </w:hyperlink>
      <w:r w:rsidRPr="00DA1676">
        <w:rPr>
          <w:rFonts w:ascii="Times New Roman" w:hAnsi="Times New Roman" w:cs="Times New Roman"/>
        </w:rPr>
        <w:t xml:space="preserve"> настоящей Инструкции</w:t>
      </w:r>
    </w:p>
    <w:p w:rsidR="00FD3496" w:rsidRPr="004015F7" w:rsidRDefault="00FD3496" w:rsidP="003F25C6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>4 – документы предоставлены.</w:t>
      </w:r>
    </w:p>
    <w:p w:rsidR="00BA085D" w:rsidRPr="004015F7" w:rsidRDefault="00BA085D" w:rsidP="00BA085D">
      <w:pPr>
        <w:pStyle w:val="a3"/>
        <w:numPr>
          <w:ilvl w:val="0"/>
          <w:numId w:val="2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>В графе «Срок возврата аванса» указывается информация о предусмотренном контрактом сроке возврата в Российскую федерацию денежных средств, уплаченных нерезиденту за не</w:t>
      </w:r>
      <w:r w:rsidR="00FD3496" w:rsidRPr="004015F7">
        <w:rPr>
          <w:rFonts w:ascii="Times New Roman" w:hAnsi="Times New Roman" w:cs="Times New Roman"/>
        </w:rPr>
        <w:t xml:space="preserve"> </w:t>
      </w:r>
      <w:r w:rsidRPr="004015F7">
        <w:rPr>
          <w:rFonts w:ascii="Times New Roman" w:hAnsi="Times New Roman" w:cs="Times New Roman"/>
        </w:rPr>
        <w:t>ввезенные в Российскую федерацию товары, невыполненные работы, не</w:t>
      </w:r>
      <w:r w:rsidR="00FD3496" w:rsidRPr="004015F7">
        <w:rPr>
          <w:rFonts w:ascii="Times New Roman" w:hAnsi="Times New Roman" w:cs="Times New Roman"/>
        </w:rPr>
        <w:t xml:space="preserve"> </w:t>
      </w:r>
      <w:r w:rsidRPr="004015F7">
        <w:rPr>
          <w:rFonts w:ascii="Times New Roman" w:hAnsi="Times New Roman" w:cs="Times New Roman"/>
        </w:rPr>
        <w:t xml:space="preserve">оказанные услуги. Данная графа обязательна к заполнению, если указан уникальный номер контракта и код вида операции равен одному из кодов: 11100, 21100, 23100, 23110. </w:t>
      </w:r>
    </w:p>
    <w:p w:rsidR="00BA085D" w:rsidRPr="004015F7" w:rsidRDefault="00BA085D" w:rsidP="00BA085D">
      <w:pPr>
        <w:pStyle w:val="a3"/>
        <w:numPr>
          <w:ilvl w:val="0"/>
          <w:numId w:val="2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 xml:space="preserve">В графе «Ожидаемый срок» указывается дата максимального срока исполнения нерезидентом обязательств по контракту в счет осуществляемого резидентом авансового платежа. Данная графа обязательна к заполнению, если указан уникальный номер контракта и код вида операции равен одному из кодов: 11100, 21100, 23100, 23110. </w:t>
      </w:r>
    </w:p>
    <w:p w:rsidR="00BA085D" w:rsidRPr="00295FED" w:rsidRDefault="00BA085D" w:rsidP="00BA085D">
      <w:pPr>
        <w:pStyle w:val="a3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4015F7">
        <w:rPr>
          <w:rFonts w:ascii="Times New Roman" w:hAnsi="Times New Roman" w:cs="Times New Roman"/>
        </w:rPr>
        <w:t>Порядок определения клиентом-резидентом ожидаемого срока указан в Приложении 3 к Инструкции ЦБ РФ № 181-И от 16.08.2017г.</w:t>
      </w:r>
    </w:p>
    <w:p w:rsidR="00762830" w:rsidRPr="001A3E47" w:rsidRDefault="00762830" w:rsidP="00382E63">
      <w:pPr>
        <w:pStyle w:val="1"/>
        <w:spacing w:after="120"/>
        <w:jc w:val="center"/>
        <w:rPr>
          <w:rFonts w:ascii="Times New Roman" w:hAnsi="Times New Roman" w:cs="Times New Roman"/>
        </w:rPr>
      </w:pPr>
    </w:p>
    <w:sectPr w:rsidR="00762830" w:rsidRPr="001A3E47" w:rsidSect="00BA085D">
      <w:footerReference w:type="default" r:id="rId37"/>
      <w:pgSz w:w="11906" w:h="16838"/>
      <w:pgMar w:top="851" w:right="707" w:bottom="709" w:left="993" w:header="708" w:footer="5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64E" w:rsidRDefault="00C4164E" w:rsidP="00A85451">
      <w:pPr>
        <w:spacing w:after="0" w:line="240" w:lineRule="auto"/>
      </w:pPr>
      <w:r>
        <w:separator/>
      </w:r>
    </w:p>
  </w:endnote>
  <w:endnote w:type="continuationSeparator" w:id="0">
    <w:p w:rsidR="00C4164E" w:rsidRDefault="00C4164E" w:rsidP="00A85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6441426"/>
      <w:docPartObj>
        <w:docPartGallery w:val="Page Numbers (Bottom of Page)"/>
        <w:docPartUnique/>
      </w:docPartObj>
    </w:sdtPr>
    <w:sdtEndPr/>
    <w:sdtContent>
      <w:p w:rsidR="00BA085D" w:rsidRDefault="00BA085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665E">
          <w:rPr>
            <w:noProof/>
          </w:rPr>
          <w:t>17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64E" w:rsidRDefault="00C4164E" w:rsidP="00A85451">
      <w:pPr>
        <w:spacing w:after="0" w:line="240" w:lineRule="auto"/>
      </w:pPr>
      <w:r>
        <w:separator/>
      </w:r>
    </w:p>
  </w:footnote>
  <w:footnote w:type="continuationSeparator" w:id="0">
    <w:p w:rsidR="00C4164E" w:rsidRDefault="00C4164E" w:rsidP="00A854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0E2E"/>
    <w:multiLevelType w:val="hybridMultilevel"/>
    <w:tmpl w:val="52168E8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3B2774"/>
    <w:multiLevelType w:val="hybridMultilevel"/>
    <w:tmpl w:val="83688CC6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C37430D"/>
    <w:multiLevelType w:val="hybridMultilevel"/>
    <w:tmpl w:val="3EAA53AC"/>
    <w:lvl w:ilvl="0" w:tplc="71FC46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850394"/>
    <w:multiLevelType w:val="hybridMultilevel"/>
    <w:tmpl w:val="1F8804BE"/>
    <w:lvl w:ilvl="0" w:tplc="08B0CB98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4" w15:restartNumberingAfterBreak="0">
    <w:nsid w:val="15797A58"/>
    <w:multiLevelType w:val="hybridMultilevel"/>
    <w:tmpl w:val="86E68CA8"/>
    <w:lvl w:ilvl="0" w:tplc="A2BA5F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B25C1"/>
    <w:multiLevelType w:val="hybridMultilevel"/>
    <w:tmpl w:val="D9A2D21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0E182B"/>
    <w:multiLevelType w:val="hybridMultilevel"/>
    <w:tmpl w:val="DC84378C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8344193"/>
    <w:multiLevelType w:val="hybridMultilevel"/>
    <w:tmpl w:val="9F04CF98"/>
    <w:lvl w:ilvl="0" w:tplc="8772C5DC">
      <w:start w:val="1"/>
      <w:numFmt w:val="decimal"/>
      <w:lvlText w:val="%1."/>
      <w:lvlJc w:val="left"/>
      <w:pPr>
        <w:ind w:left="4046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8" w15:restartNumberingAfterBreak="0">
    <w:nsid w:val="197A10AD"/>
    <w:multiLevelType w:val="hybridMultilevel"/>
    <w:tmpl w:val="F6E40B9C"/>
    <w:lvl w:ilvl="0" w:tplc="71FC46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6567599"/>
    <w:multiLevelType w:val="hybridMultilevel"/>
    <w:tmpl w:val="7B9C731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B94251"/>
    <w:multiLevelType w:val="hybridMultilevel"/>
    <w:tmpl w:val="1C4045D2"/>
    <w:lvl w:ilvl="0" w:tplc="D7380E68">
      <w:start w:val="1"/>
      <w:numFmt w:val="decimal"/>
      <w:lvlText w:val="%1."/>
      <w:lvlJc w:val="left"/>
      <w:pPr>
        <w:ind w:left="1636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2A997760"/>
    <w:multiLevelType w:val="hybridMultilevel"/>
    <w:tmpl w:val="FCEC976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DA3939"/>
    <w:multiLevelType w:val="multilevel"/>
    <w:tmpl w:val="EDA8FE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0715DAD"/>
    <w:multiLevelType w:val="hybridMultilevel"/>
    <w:tmpl w:val="1BB8C0CC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41982295"/>
    <w:multiLevelType w:val="hybridMultilevel"/>
    <w:tmpl w:val="C25261A2"/>
    <w:lvl w:ilvl="0" w:tplc="1B2E14B0">
      <w:start w:val="1"/>
      <w:numFmt w:val="decimal"/>
      <w:lvlText w:val="%1."/>
      <w:lvlJc w:val="left"/>
      <w:pPr>
        <w:ind w:left="191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BA3AB3"/>
    <w:multiLevelType w:val="hybridMultilevel"/>
    <w:tmpl w:val="A2DEA582"/>
    <w:lvl w:ilvl="0" w:tplc="07F0EF04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4A58608D"/>
    <w:multiLevelType w:val="hybridMultilevel"/>
    <w:tmpl w:val="6AC4800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DFE40D0"/>
    <w:multiLevelType w:val="hybridMultilevel"/>
    <w:tmpl w:val="D11EE1A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3B757ED"/>
    <w:multiLevelType w:val="hybridMultilevel"/>
    <w:tmpl w:val="B7189598"/>
    <w:lvl w:ilvl="0" w:tplc="71FC464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3E3627F"/>
    <w:multiLevelType w:val="hybridMultilevel"/>
    <w:tmpl w:val="5D480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C22AF2"/>
    <w:multiLevelType w:val="hybridMultilevel"/>
    <w:tmpl w:val="1E8C5382"/>
    <w:lvl w:ilvl="0" w:tplc="560A4AB2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A7074F"/>
    <w:multiLevelType w:val="hybridMultilevel"/>
    <w:tmpl w:val="16E0D7D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E36185A"/>
    <w:multiLevelType w:val="multilevel"/>
    <w:tmpl w:val="C0180FBE"/>
    <w:lvl w:ilvl="0">
      <w:start w:val="1"/>
      <w:numFmt w:val="decimal"/>
      <w:lvlText w:val="%1."/>
      <w:lvlJc w:val="left"/>
      <w:pPr>
        <w:ind w:left="1069" w:hanging="360"/>
      </w:pPr>
      <w:rPr>
        <w:rFonts w:asciiTheme="minorHAnsi" w:eastAsiaTheme="minorHAnsi" w:hAnsiTheme="minorHAnsi" w:cstheme="minorBidi"/>
        <w:b w:val="0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abstractNum w:abstractNumId="23" w15:restartNumberingAfterBreak="0">
    <w:nsid w:val="600201B5"/>
    <w:multiLevelType w:val="hybridMultilevel"/>
    <w:tmpl w:val="F6E40B9C"/>
    <w:lvl w:ilvl="0" w:tplc="71FC46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0B72153"/>
    <w:multiLevelType w:val="hybridMultilevel"/>
    <w:tmpl w:val="16949AE4"/>
    <w:lvl w:ilvl="0" w:tplc="BC5A3F56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CC47BA5"/>
    <w:multiLevelType w:val="hybridMultilevel"/>
    <w:tmpl w:val="C25261A2"/>
    <w:lvl w:ilvl="0" w:tplc="1B2E14B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73BC9"/>
    <w:multiLevelType w:val="multilevel"/>
    <w:tmpl w:val="80605E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0036972"/>
    <w:multiLevelType w:val="hybridMultilevel"/>
    <w:tmpl w:val="274612D8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7F856CB4"/>
    <w:multiLevelType w:val="hybridMultilevel"/>
    <w:tmpl w:val="8CC4B0C6"/>
    <w:lvl w:ilvl="0" w:tplc="279E57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4"/>
  </w:num>
  <w:num w:numId="3">
    <w:abstractNumId w:val="9"/>
  </w:num>
  <w:num w:numId="4">
    <w:abstractNumId w:val="19"/>
  </w:num>
  <w:num w:numId="5">
    <w:abstractNumId w:val="28"/>
  </w:num>
  <w:num w:numId="6">
    <w:abstractNumId w:val="21"/>
  </w:num>
  <w:num w:numId="7">
    <w:abstractNumId w:val="5"/>
  </w:num>
  <w:num w:numId="8">
    <w:abstractNumId w:val="14"/>
  </w:num>
  <w:num w:numId="9">
    <w:abstractNumId w:val="25"/>
  </w:num>
  <w:num w:numId="10">
    <w:abstractNumId w:val="0"/>
  </w:num>
  <w:num w:numId="11">
    <w:abstractNumId w:val="11"/>
  </w:num>
  <w:num w:numId="12">
    <w:abstractNumId w:val="6"/>
  </w:num>
  <w:num w:numId="13">
    <w:abstractNumId w:val="4"/>
  </w:num>
  <w:num w:numId="14">
    <w:abstractNumId w:val="17"/>
  </w:num>
  <w:num w:numId="15">
    <w:abstractNumId w:val="16"/>
  </w:num>
  <w:num w:numId="16">
    <w:abstractNumId w:val="3"/>
  </w:num>
  <w:num w:numId="17">
    <w:abstractNumId w:val="15"/>
  </w:num>
  <w:num w:numId="18">
    <w:abstractNumId w:val="7"/>
  </w:num>
  <w:num w:numId="19">
    <w:abstractNumId w:val="22"/>
  </w:num>
  <w:num w:numId="20">
    <w:abstractNumId w:val="20"/>
  </w:num>
  <w:num w:numId="21">
    <w:abstractNumId w:val="1"/>
  </w:num>
  <w:num w:numId="22">
    <w:abstractNumId w:val="2"/>
  </w:num>
  <w:num w:numId="23">
    <w:abstractNumId w:val="18"/>
  </w:num>
  <w:num w:numId="24">
    <w:abstractNumId w:val="13"/>
  </w:num>
  <w:num w:numId="25">
    <w:abstractNumId w:val="27"/>
  </w:num>
  <w:num w:numId="26">
    <w:abstractNumId w:val="26"/>
  </w:num>
  <w:num w:numId="27">
    <w:abstractNumId w:val="12"/>
  </w:num>
  <w:num w:numId="28">
    <w:abstractNumId w:val="8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A30"/>
    <w:rsid w:val="00001BC4"/>
    <w:rsid w:val="00003251"/>
    <w:rsid w:val="0001304F"/>
    <w:rsid w:val="000136B6"/>
    <w:rsid w:val="00021A81"/>
    <w:rsid w:val="0002297D"/>
    <w:rsid w:val="00035146"/>
    <w:rsid w:val="00037679"/>
    <w:rsid w:val="00046C12"/>
    <w:rsid w:val="00047778"/>
    <w:rsid w:val="00050950"/>
    <w:rsid w:val="000622DF"/>
    <w:rsid w:val="00062AA7"/>
    <w:rsid w:val="00070889"/>
    <w:rsid w:val="00073F22"/>
    <w:rsid w:val="00074548"/>
    <w:rsid w:val="00082A5B"/>
    <w:rsid w:val="00086EAD"/>
    <w:rsid w:val="00090754"/>
    <w:rsid w:val="00097DD4"/>
    <w:rsid w:val="000A195A"/>
    <w:rsid w:val="000B2781"/>
    <w:rsid w:val="000B4130"/>
    <w:rsid w:val="000C70BF"/>
    <w:rsid w:val="000D56ED"/>
    <w:rsid w:val="000D5F54"/>
    <w:rsid w:val="000E7F76"/>
    <w:rsid w:val="000F4147"/>
    <w:rsid w:val="000F6C99"/>
    <w:rsid w:val="00102707"/>
    <w:rsid w:val="001047E3"/>
    <w:rsid w:val="0011275C"/>
    <w:rsid w:val="001147B1"/>
    <w:rsid w:val="00115825"/>
    <w:rsid w:val="001206B8"/>
    <w:rsid w:val="001275D9"/>
    <w:rsid w:val="001344F9"/>
    <w:rsid w:val="00141653"/>
    <w:rsid w:val="00155D5D"/>
    <w:rsid w:val="00173C97"/>
    <w:rsid w:val="00174169"/>
    <w:rsid w:val="001774FB"/>
    <w:rsid w:val="001812E2"/>
    <w:rsid w:val="00192F29"/>
    <w:rsid w:val="001A66A1"/>
    <w:rsid w:val="001C0B60"/>
    <w:rsid w:val="001C56A4"/>
    <w:rsid w:val="001D2265"/>
    <w:rsid w:val="001D559C"/>
    <w:rsid w:val="001E32DD"/>
    <w:rsid w:val="001E3CD3"/>
    <w:rsid w:val="001F7B2D"/>
    <w:rsid w:val="00200FD2"/>
    <w:rsid w:val="00201B09"/>
    <w:rsid w:val="00204D60"/>
    <w:rsid w:val="00205E10"/>
    <w:rsid w:val="00212076"/>
    <w:rsid w:val="00225306"/>
    <w:rsid w:val="00230F6D"/>
    <w:rsid w:val="00231929"/>
    <w:rsid w:val="00235DF4"/>
    <w:rsid w:val="00246811"/>
    <w:rsid w:val="00255F33"/>
    <w:rsid w:val="0026516C"/>
    <w:rsid w:val="00266EA7"/>
    <w:rsid w:val="002747BD"/>
    <w:rsid w:val="00276B00"/>
    <w:rsid w:val="002777B7"/>
    <w:rsid w:val="002815B7"/>
    <w:rsid w:val="002825B4"/>
    <w:rsid w:val="00282943"/>
    <w:rsid w:val="002831EC"/>
    <w:rsid w:val="00284CB7"/>
    <w:rsid w:val="002855BA"/>
    <w:rsid w:val="002860CA"/>
    <w:rsid w:val="0028756A"/>
    <w:rsid w:val="00287F26"/>
    <w:rsid w:val="002917CE"/>
    <w:rsid w:val="00292E92"/>
    <w:rsid w:val="002A3918"/>
    <w:rsid w:val="002B075A"/>
    <w:rsid w:val="002B3692"/>
    <w:rsid w:val="002B5990"/>
    <w:rsid w:val="002B5A4C"/>
    <w:rsid w:val="002B6D70"/>
    <w:rsid w:val="002C2AC4"/>
    <w:rsid w:val="002D0BD1"/>
    <w:rsid w:val="002D31C6"/>
    <w:rsid w:val="002E4951"/>
    <w:rsid w:val="002F0078"/>
    <w:rsid w:val="003000C3"/>
    <w:rsid w:val="00303383"/>
    <w:rsid w:val="00303B22"/>
    <w:rsid w:val="0030667E"/>
    <w:rsid w:val="0030710D"/>
    <w:rsid w:val="00311034"/>
    <w:rsid w:val="00311AD8"/>
    <w:rsid w:val="003227B1"/>
    <w:rsid w:val="0032612D"/>
    <w:rsid w:val="00330BF0"/>
    <w:rsid w:val="0033389D"/>
    <w:rsid w:val="003539C2"/>
    <w:rsid w:val="00382E63"/>
    <w:rsid w:val="003A2AB9"/>
    <w:rsid w:val="003A58E7"/>
    <w:rsid w:val="003B4C91"/>
    <w:rsid w:val="003B4D22"/>
    <w:rsid w:val="003C5973"/>
    <w:rsid w:val="003C6AFC"/>
    <w:rsid w:val="003C7F96"/>
    <w:rsid w:val="003F25C6"/>
    <w:rsid w:val="003F5F81"/>
    <w:rsid w:val="003F7AD5"/>
    <w:rsid w:val="004015F7"/>
    <w:rsid w:val="0040307C"/>
    <w:rsid w:val="0040594C"/>
    <w:rsid w:val="0040665E"/>
    <w:rsid w:val="00406A75"/>
    <w:rsid w:val="004163B1"/>
    <w:rsid w:val="004201F5"/>
    <w:rsid w:val="00420484"/>
    <w:rsid w:val="00425F8B"/>
    <w:rsid w:val="00427B0E"/>
    <w:rsid w:val="00434FD8"/>
    <w:rsid w:val="00445695"/>
    <w:rsid w:val="004548DB"/>
    <w:rsid w:val="004720F3"/>
    <w:rsid w:val="00474D32"/>
    <w:rsid w:val="00475CD7"/>
    <w:rsid w:val="00475ECB"/>
    <w:rsid w:val="00477F7C"/>
    <w:rsid w:val="004910C3"/>
    <w:rsid w:val="004A37F9"/>
    <w:rsid w:val="004A414B"/>
    <w:rsid w:val="004A5C33"/>
    <w:rsid w:val="004A7DAB"/>
    <w:rsid w:val="004B207A"/>
    <w:rsid w:val="004C2BB3"/>
    <w:rsid w:val="004C4C76"/>
    <w:rsid w:val="004C57CB"/>
    <w:rsid w:val="004C64D4"/>
    <w:rsid w:val="004D2E6E"/>
    <w:rsid w:val="004D3040"/>
    <w:rsid w:val="004E54D1"/>
    <w:rsid w:val="004F4622"/>
    <w:rsid w:val="004F5BE6"/>
    <w:rsid w:val="004F5EC4"/>
    <w:rsid w:val="00501215"/>
    <w:rsid w:val="005017E6"/>
    <w:rsid w:val="0052209E"/>
    <w:rsid w:val="00522C58"/>
    <w:rsid w:val="00530095"/>
    <w:rsid w:val="005401E9"/>
    <w:rsid w:val="005426DE"/>
    <w:rsid w:val="00550B14"/>
    <w:rsid w:val="00551CC3"/>
    <w:rsid w:val="0055470E"/>
    <w:rsid w:val="005565CF"/>
    <w:rsid w:val="00570E4E"/>
    <w:rsid w:val="005733AF"/>
    <w:rsid w:val="00573A2B"/>
    <w:rsid w:val="005768D0"/>
    <w:rsid w:val="00577D44"/>
    <w:rsid w:val="00577DB8"/>
    <w:rsid w:val="00584E4E"/>
    <w:rsid w:val="0058623C"/>
    <w:rsid w:val="005B13DF"/>
    <w:rsid w:val="005B7A4C"/>
    <w:rsid w:val="005C368F"/>
    <w:rsid w:val="005C3A1A"/>
    <w:rsid w:val="005D2F5D"/>
    <w:rsid w:val="005D3EDA"/>
    <w:rsid w:val="005D4857"/>
    <w:rsid w:val="005E0FD8"/>
    <w:rsid w:val="005E10A1"/>
    <w:rsid w:val="005E1ABA"/>
    <w:rsid w:val="005E4F2F"/>
    <w:rsid w:val="005F10E0"/>
    <w:rsid w:val="005F73A2"/>
    <w:rsid w:val="005F7BFD"/>
    <w:rsid w:val="00610C52"/>
    <w:rsid w:val="00621B76"/>
    <w:rsid w:val="00625E3A"/>
    <w:rsid w:val="00633470"/>
    <w:rsid w:val="00637839"/>
    <w:rsid w:val="00637FB0"/>
    <w:rsid w:val="00645BD5"/>
    <w:rsid w:val="00651FD6"/>
    <w:rsid w:val="00652CB2"/>
    <w:rsid w:val="00662ECC"/>
    <w:rsid w:val="00665966"/>
    <w:rsid w:val="006719CD"/>
    <w:rsid w:val="0067352E"/>
    <w:rsid w:val="00674FB0"/>
    <w:rsid w:val="00676AB3"/>
    <w:rsid w:val="0068136B"/>
    <w:rsid w:val="00683951"/>
    <w:rsid w:val="006842AA"/>
    <w:rsid w:val="006949C3"/>
    <w:rsid w:val="006A0140"/>
    <w:rsid w:val="006B1E50"/>
    <w:rsid w:val="006B2399"/>
    <w:rsid w:val="006B6DFD"/>
    <w:rsid w:val="006C2A7C"/>
    <w:rsid w:val="006C536F"/>
    <w:rsid w:val="006D11CC"/>
    <w:rsid w:val="006D25EA"/>
    <w:rsid w:val="006D33B3"/>
    <w:rsid w:val="006D374D"/>
    <w:rsid w:val="006D4243"/>
    <w:rsid w:val="006D784F"/>
    <w:rsid w:val="006E28E3"/>
    <w:rsid w:val="006F067C"/>
    <w:rsid w:val="006F4C4F"/>
    <w:rsid w:val="006F715B"/>
    <w:rsid w:val="007103FD"/>
    <w:rsid w:val="00717AB5"/>
    <w:rsid w:val="00721A1D"/>
    <w:rsid w:val="007229FE"/>
    <w:rsid w:val="0072340A"/>
    <w:rsid w:val="00724058"/>
    <w:rsid w:val="00726F23"/>
    <w:rsid w:val="00730A4C"/>
    <w:rsid w:val="00731A69"/>
    <w:rsid w:val="00731C11"/>
    <w:rsid w:val="00734574"/>
    <w:rsid w:val="007401AC"/>
    <w:rsid w:val="007416C2"/>
    <w:rsid w:val="007417C5"/>
    <w:rsid w:val="00743886"/>
    <w:rsid w:val="00743D30"/>
    <w:rsid w:val="00744C96"/>
    <w:rsid w:val="007472E6"/>
    <w:rsid w:val="00750B3A"/>
    <w:rsid w:val="0075106E"/>
    <w:rsid w:val="00761E2D"/>
    <w:rsid w:val="007622CF"/>
    <w:rsid w:val="00762830"/>
    <w:rsid w:val="007672D4"/>
    <w:rsid w:val="00780431"/>
    <w:rsid w:val="007A1654"/>
    <w:rsid w:val="007A291F"/>
    <w:rsid w:val="007A5EC9"/>
    <w:rsid w:val="007B2409"/>
    <w:rsid w:val="007B2EAF"/>
    <w:rsid w:val="007B3D6A"/>
    <w:rsid w:val="007B4078"/>
    <w:rsid w:val="007C30FA"/>
    <w:rsid w:val="007C6FB7"/>
    <w:rsid w:val="007D4931"/>
    <w:rsid w:val="007D72F8"/>
    <w:rsid w:val="007D7599"/>
    <w:rsid w:val="007D7824"/>
    <w:rsid w:val="007E04DF"/>
    <w:rsid w:val="007F3E80"/>
    <w:rsid w:val="00807B52"/>
    <w:rsid w:val="00817F2D"/>
    <w:rsid w:val="00821F4D"/>
    <w:rsid w:val="00823288"/>
    <w:rsid w:val="00831510"/>
    <w:rsid w:val="00840050"/>
    <w:rsid w:val="0084430D"/>
    <w:rsid w:val="0085795D"/>
    <w:rsid w:val="008632F2"/>
    <w:rsid w:val="00866BDB"/>
    <w:rsid w:val="00871072"/>
    <w:rsid w:val="00871340"/>
    <w:rsid w:val="008739FC"/>
    <w:rsid w:val="00873C62"/>
    <w:rsid w:val="00873C9D"/>
    <w:rsid w:val="00875B76"/>
    <w:rsid w:val="0087626E"/>
    <w:rsid w:val="008806A7"/>
    <w:rsid w:val="008903E3"/>
    <w:rsid w:val="008910EC"/>
    <w:rsid w:val="00897B4F"/>
    <w:rsid w:val="008B4B67"/>
    <w:rsid w:val="008B6FE8"/>
    <w:rsid w:val="008B766D"/>
    <w:rsid w:val="008C0722"/>
    <w:rsid w:val="008C3C01"/>
    <w:rsid w:val="008D520C"/>
    <w:rsid w:val="008E4A90"/>
    <w:rsid w:val="008E6D86"/>
    <w:rsid w:val="008E72E6"/>
    <w:rsid w:val="008E7D9F"/>
    <w:rsid w:val="008F4791"/>
    <w:rsid w:val="008F7E40"/>
    <w:rsid w:val="009001D7"/>
    <w:rsid w:val="00922D93"/>
    <w:rsid w:val="00925F34"/>
    <w:rsid w:val="00927F53"/>
    <w:rsid w:val="00931E8C"/>
    <w:rsid w:val="00933E82"/>
    <w:rsid w:val="009422C6"/>
    <w:rsid w:val="00972CB9"/>
    <w:rsid w:val="009731B3"/>
    <w:rsid w:val="00976BE4"/>
    <w:rsid w:val="00977418"/>
    <w:rsid w:val="009824D0"/>
    <w:rsid w:val="009832C4"/>
    <w:rsid w:val="0098374B"/>
    <w:rsid w:val="0098442C"/>
    <w:rsid w:val="00987797"/>
    <w:rsid w:val="00994018"/>
    <w:rsid w:val="00997B0A"/>
    <w:rsid w:val="009B57E1"/>
    <w:rsid w:val="009B7C05"/>
    <w:rsid w:val="009C0935"/>
    <w:rsid w:val="009C3DEB"/>
    <w:rsid w:val="009D31C6"/>
    <w:rsid w:val="009D3C49"/>
    <w:rsid w:val="009E57DC"/>
    <w:rsid w:val="00A13527"/>
    <w:rsid w:val="00A14015"/>
    <w:rsid w:val="00A146F4"/>
    <w:rsid w:val="00A1556A"/>
    <w:rsid w:val="00A27CB4"/>
    <w:rsid w:val="00A32A30"/>
    <w:rsid w:val="00A373C5"/>
    <w:rsid w:val="00A44E6B"/>
    <w:rsid w:val="00A45964"/>
    <w:rsid w:val="00A502FA"/>
    <w:rsid w:val="00A50E62"/>
    <w:rsid w:val="00A571E2"/>
    <w:rsid w:val="00A603A4"/>
    <w:rsid w:val="00A64D4A"/>
    <w:rsid w:val="00A6515F"/>
    <w:rsid w:val="00A67E8E"/>
    <w:rsid w:val="00A7360D"/>
    <w:rsid w:val="00A741F5"/>
    <w:rsid w:val="00A75BDF"/>
    <w:rsid w:val="00A80BE4"/>
    <w:rsid w:val="00A834A6"/>
    <w:rsid w:val="00A85451"/>
    <w:rsid w:val="00A86D98"/>
    <w:rsid w:val="00A94398"/>
    <w:rsid w:val="00A959D2"/>
    <w:rsid w:val="00AA454D"/>
    <w:rsid w:val="00AA651F"/>
    <w:rsid w:val="00AB7CB3"/>
    <w:rsid w:val="00AD0529"/>
    <w:rsid w:val="00AD0D6A"/>
    <w:rsid w:val="00AD3C74"/>
    <w:rsid w:val="00AE71B5"/>
    <w:rsid w:val="00AF41DF"/>
    <w:rsid w:val="00B015E3"/>
    <w:rsid w:val="00B31DD1"/>
    <w:rsid w:val="00B359E4"/>
    <w:rsid w:val="00B40377"/>
    <w:rsid w:val="00B50808"/>
    <w:rsid w:val="00B54752"/>
    <w:rsid w:val="00B56A74"/>
    <w:rsid w:val="00B64EF8"/>
    <w:rsid w:val="00B660E2"/>
    <w:rsid w:val="00B67871"/>
    <w:rsid w:val="00B72082"/>
    <w:rsid w:val="00B72D14"/>
    <w:rsid w:val="00B758F0"/>
    <w:rsid w:val="00B801B1"/>
    <w:rsid w:val="00B81A87"/>
    <w:rsid w:val="00B85F5D"/>
    <w:rsid w:val="00B86543"/>
    <w:rsid w:val="00B90BD7"/>
    <w:rsid w:val="00B93282"/>
    <w:rsid w:val="00B93CB7"/>
    <w:rsid w:val="00BA085D"/>
    <w:rsid w:val="00BA411F"/>
    <w:rsid w:val="00BA5FE0"/>
    <w:rsid w:val="00BB328A"/>
    <w:rsid w:val="00BC6CF8"/>
    <w:rsid w:val="00BE5ECA"/>
    <w:rsid w:val="00BE6FDD"/>
    <w:rsid w:val="00BF4852"/>
    <w:rsid w:val="00BF5B51"/>
    <w:rsid w:val="00BF5B96"/>
    <w:rsid w:val="00C01D48"/>
    <w:rsid w:val="00C05D8C"/>
    <w:rsid w:val="00C07511"/>
    <w:rsid w:val="00C153D5"/>
    <w:rsid w:val="00C174AB"/>
    <w:rsid w:val="00C2332E"/>
    <w:rsid w:val="00C32068"/>
    <w:rsid w:val="00C4164E"/>
    <w:rsid w:val="00C4641E"/>
    <w:rsid w:val="00C50CD0"/>
    <w:rsid w:val="00C70E1B"/>
    <w:rsid w:val="00C82095"/>
    <w:rsid w:val="00C85EC6"/>
    <w:rsid w:val="00C971AF"/>
    <w:rsid w:val="00CA4F6E"/>
    <w:rsid w:val="00CA6F1D"/>
    <w:rsid w:val="00CB06A4"/>
    <w:rsid w:val="00CB67DD"/>
    <w:rsid w:val="00CC5B3B"/>
    <w:rsid w:val="00CD4763"/>
    <w:rsid w:val="00CD5B0D"/>
    <w:rsid w:val="00CF6490"/>
    <w:rsid w:val="00D07722"/>
    <w:rsid w:val="00D1454F"/>
    <w:rsid w:val="00D262C8"/>
    <w:rsid w:val="00D27EAE"/>
    <w:rsid w:val="00D30218"/>
    <w:rsid w:val="00D31EE4"/>
    <w:rsid w:val="00D47D38"/>
    <w:rsid w:val="00D50E8E"/>
    <w:rsid w:val="00D54D53"/>
    <w:rsid w:val="00D61656"/>
    <w:rsid w:val="00D64858"/>
    <w:rsid w:val="00D742BE"/>
    <w:rsid w:val="00D84B0B"/>
    <w:rsid w:val="00D90E07"/>
    <w:rsid w:val="00DA1676"/>
    <w:rsid w:val="00DA34B8"/>
    <w:rsid w:val="00DA51B0"/>
    <w:rsid w:val="00DB2D5D"/>
    <w:rsid w:val="00DB38D2"/>
    <w:rsid w:val="00DC450D"/>
    <w:rsid w:val="00DC4B4A"/>
    <w:rsid w:val="00DD3F68"/>
    <w:rsid w:val="00DE46E6"/>
    <w:rsid w:val="00DF3DB9"/>
    <w:rsid w:val="00DF5F7C"/>
    <w:rsid w:val="00DF6CB8"/>
    <w:rsid w:val="00E0000A"/>
    <w:rsid w:val="00E04C4F"/>
    <w:rsid w:val="00E1065C"/>
    <w:rsid w:val="00E10E63"/>
    <w:rsid w:val="00E129A3"/>
    <w:rsid w:val="00E15F65"/>
    <w:rsid w:val="00E20E75"/>
    <w:rsid w:val="00E462D8"/>
    <w:rsid w:val="00E5095A"/>
    <w:rsid w:val="00E516AA"/>
    <w:rsid w:val="00E53413"/>
    <w:rsid w:val="00E642B4"/>
    <w:rsid w:val="00E73807"/>
    <w:rsid w:val="00E75C32"/>
    <w:rsid w:val="00E842AD"/>
    <w:rsid w:val="00E90416"/>
    <w:rsid w:val="00E94357"/>
    <w:rsid w:val="00EA42FA"/>
    <w:rsid w:val="00EA711B"/>
    <w:rsid w:val="00EB4530"/>
    <w:rsid w:val="00ED69BF"/>
    <w:rsid w:val="00ED7EF8"/>
    <w:rsid w:val="00EE51BC"/>
    <w:rsid w:val="00EF592F"/>
    <w:rsid w:val="00EF6F42"/>
    <w:rsid w:val="00F023E5"/>
    <w:rsid w:val="00F03DB8"/>
    <w:rsid w:val="00F113D3"/>
    <w:rsid w:val="00F20FFB"/>
    <w:rsid w:val="00F2126E"/>
    <w:rsid w:val="00F23341"/>
    <w:rsid w:val="00F317D4"/>
    <w:rsid w:val="00F33899"/>
    <w:rsid w:val="00F3697A"/>
    <w:rsid w:val="00F407D4"/>
    <w:rsid w:val="00F41418"/>
    <w:rsid w:val="00F434E4"/>
    <w:rsid w:val="00F4538B"/>
    <w:rsid w:val="00F52F4E"/>
    <w:rsid w:val="00F63C68"/>
    <w:rsid w:val="00F65449"/>
    <w:rsid w:val="00F7320B"/>
    <w:rsid w:val="00F867B9"/>
    <w:rsid w:val="00F86F85"/>
    <w:rsid w:val="00FA6690"/>
    <w:rsid w:val="00FA76FC"/>
    <w:rsid w:val="00FB3AB7"/>
    <w:rsid w:val="00FB53AA"/>
    <w:rsid w:val="00FB6EFA"/>
    <w:rsid w:val="00FC340E"/>
    <w:rsid w:val="00FC5437"/>
    <w:rsid w:val="00FD03EC"/>
    <w:rsid w:val="00FD33F1"/>
    <w:rsid w:val="00FD347A"/>
    <w:rsid w:val="00FD3496"/>
    <w:rsid w:val="00FD3EB3"/>
    <w:rsid w:val="00FD79BD"/>
    <w:rsid w:val="00FE400B"/>
    <w:rsid w:val="00FE6C6D"/>
    <w:rsid w:val="00FE6D2C"/>
    <w:rsid w:val="00FF148B"/>
    <w:rsid w:val="00FF3A18"/>
    <w:rsid w:val="00FF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7618A5"/>
  <w15:chartTrackingRefBased/>
  <w15:docId w15:val="{9BBA76EF-3F3A-4B1F-A2C2-956BEEF80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3C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D4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85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85451"/>
  </w:style>
  <w:style w:type="paragraph" w:styleId="a6">
    <w:name w:val="footer"/>
    <w:basedOn w:val="a"/>
    <w:link w:val="a7"/>
    <w:uiPriority w:val="99"/>
    <w:unhideWhenUsed/>
    <w:rsid w:val="00A85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85451"/>
  </w:style>
  <w:style w:type="paragraph" w:styleId="a8">
    <w:name w:val="Balloon Text"/>
    <w:basedOn w:val="a"/>
    <w:link w:val="a9"/>
    <w:uiPriority w:val="99"/>
    <w:semiHidden/>
    <w:unhideWhenUsed/>
    <w:rsid w:val="00173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73C9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73C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a">
    <w:name w:val="TOC Heading"/>
    <w:basedOn w:val="1"/>
    <w:next w:val="a"/>
    <w:uiPriority w:val="39"/>
    <w:unhideWhenUsed/>
    <w:qFormat/>
    <w:rsid w:val="00501215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01215"/>
    <w:pPr>
      <w:spacing w:after="100"/>
    </w:pPr>
  </w:style>
  <w:style w:type="character" w:styleId="ab">
    <w:name w:val="Hyperlink"/>
    <w:basedOn w:val="a0"/>
    <w:uiPriority w:val="99"/>
    <w:unhideWhenUsed/>
    <w:rsid w:val="00501215"/>
    <w:rPr>
      <w:color w:val="0563C1" w:themeColor="hyperlink"/>
      <w:u w:val="single"/>
    </w:rPr>
  </w:style>
  <w:style w:type="paragraph" w:customStyle="1" w:styleId="ConsPlusNormal">
    <w:name w:val="ConsPlusNormal"/>
    <w:rsid w:val="00A80BE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61977&amp;dst=100027" TargetMode="External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theme" Target="theme/theme1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08221-7106-4D07-BC8F-614E4DEDA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17</Pages>
  <Words>4311</Words>
  <Characters>24573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Булавкина Светлана Евгеньевна</dc:creator>
  <cp:keywords/>
  <dc:description/>
  <cp:lastModifiedBy>Конко Ирина Юрьевна</cp:lastModifiedBy>
  <cp:revision>12</cp:revision>
  <cp:lastPrinted>2025-02-05T11:37:00Z</cp:lastPrinted>
  <dcterms:created xsi:type="dcterms:W3CDTF">2024-09-10T14:24:00Z</dcterms:created>
  <dcterms:modified xsi:type="dcterms:W3CDTF">2025-02-10T06:09:00Z</dcterms:modified>
</cp:coreProperties>
</file>