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F75172" w14:textId="66F8A8CF" w:rsidR="008968E7" w:rsidRDefault="008968E7">
      <w:pPr>
        <w:widowControl/>
        <w:tabs>
          <w:tab w:val="clear" w:pos="3744"/>
          <w:tab w:val="clear" w:pos="7488"/>
        </w:tabs>
        <w:autoSpaceDE/>
        <w:autoSpaceDN/>
        <w:spacing w:after="0" w:line="240" w:lineRule="auto"/>
        <w:jc w:val="left"/>
        <w:rPr>
          <w:b/>
          <w:sz w:val="24"/>
          <w:szCs w:val="24"/>
        </w:rPr>
      </w:pPr>
      <w:bookmarkStart w:id="0" w:name="_Toc27753349"/>
      <w:r>
        <w:rPr>
          <w:noProof/>
        </w:rPr>
        <w:drawing>
          <wp:inline distT="0" distB="0" distL="0" distR="0" wp14:anchorId="6C70FD11" wp14:editId="45A95648">
            <wp:extent cx="6496050" cy="88487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96050" cy="8848725"/>
                    </a:xfrm>
                    <a:prstGeom prst="rect">
                      <a:avLst/>
                    </a:prstGeom>
                  </pic:spPr>
                </pic:pic>
              </a:graphicData>
            </a:graphic>
          </wp:inline>
        </w:drawing>
      </w:r>
      <w:r>
        <w:rPr>
          <w:b/>
          <w:sz w:val="24"/>
          <w:szCs w:val="24"/>
        </w:rPr>
        <w:br w:type="page"/>
      </w:r>
      <w:bookmarkStart w:id="1" w:name="_GoBack"/>
      <w:bookmarkEnd w:id="1"/>
    </w:p>
    <w:p w14:paraId="5C564A52" w14:textId="393D33C1" w:rsidR="00331062" w:rsidRDefault="00331062" w:rsidP="002E370A">
      <w:pPr>
        <w:jc w:val="center"/>
        <w:rPr>
          <w:b/>
          <w:sz w:val="24"/>
          <w:szCs w:val="24"/>
        </w:rPr>
      </w:pPr>
      <w:r w:rsidRPr="002E370A">
        <w:rPr>
          <w:b/>
          <w:sz w:val="24"/>
          <w:szCs w:val="24"/>
        </w:rPr>
        <w:lastRenderedPageBreak/>
        <w:t>Лист регистрации изменений</w:t>
      </w:r>
      <w:bookmarkEnd w:id="0"/>
    </w:p>
    <w:p w14:paraId="5B939002" w14:textId="77777777" w:rsidR="002E370A" w:rsidRPr="002E370A" w:rsidRDefault="002E370A" w:rsidP="002E370A">
      <w:pPr>
        <w:jc w:val="center"/>
        <w:rPr>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
        <w:gridCol w:w="1984"/>
        <w:gridCol w:w="3678"/>
        <w:gridCol w:w="1778"/>
        <w:gridCol w:w="2333"/>
      </w:tblGrid>
      <w:tr w:rsidR="00331062" w:rsidRPr="00E602BA" w14:paraId="0D7B0388" w14:textId="77777777" w:rsidTr="002E2295">
        <w:trPr>
          <w:trHeight w:val="1102"/>
        </w:trPr>
        <w:tc>
          <w:tcPr>
            <w:tcW w:w="421" w:type="dxa"/>
            <w:shd w:val="clear" w:color="auto" w:fill="BFBFBF"/>
            <w:vAlign w:val="center"/>
          </w:tcPr>
          <w:p w14:paraId="756E1343" w14:textId="77777777" w:rsidR="00331062" w:rsidRPr="002E2295" w:rsidRDefault="00331062" w:rsidP="00A63433">
            <w:pPr>
              <w:spacing w:after="0" w:line="240" w:lineRule="auto"/>
              <w:jc w:val="center"/>
              <w:rPr>
                <w:b/>
                <w:sz w:val="18"/>
                <w:szCs w:val="18"/>
              </w:rPr>
            </w:pPr>
            <w:r w:rsidRPr="002E2295">
              <w:rPr>
                <w:b/>
                <w:sz w:val="18"/>
                <w:szCs w:val="18"/>
              </w:rPr>
              <w:t>№</w:t>
            </w:r>
          </w:p>
        </w:tc>
        <w:tc>
          <w:tcPr>
            <w:tcW w:w="1984" w:type="dxa"/>
            <w:shd w:val="clear" w:color="auto" w:fill="BFBFBF"/>
            <w:vAlign w:val="center"/>
          </w:tcPr>
          <w:p w14:paraId="1AE5EBA0" w14:textId="77777777" w:rsidR="00331062" w:rsidRPr="002E2295" w:rsidRDefault="00331062" w:rsidP="00A63433">
            <w:pPr>
              <w:spacing w:after="0" w:line="240" w:lineRule="auto"/>
              <w:jc w:val="center"/>
              <w:rPr>
                <w:b/>
                <w:sz w:val="18"/>
                <w:szCs w:val="18"/>
              </w:rPr>
            </w:pPr>
            <w:r w:rsidRPr="002E2295">
              <w:rPr>
                <w:b/>
                <w:sz w:val="18"/>
                <w:szCs w:val="18"/>
              </w:rPr>
              <w:t>Наименование, номер и дата утверждающего документа</w:t>
            </w:r>
          </w:p>
        </w:tc>
        <w:tc>
          <w:tcPr>
            <w:tcW w:w="3678" w:type="dxa"/>
            <w:tcBorders>
              <w:right w:val="single" w:sz="4" w:space="0" w:color="auto"/>
            </w:tcBorders>
            <w:shd w:val="clear" w:color="auto" w:fill="BFBFBF"/>
            <w:vAlign w:val="center"/>
          </w:tcPr>
          <w:p w14:paraId="018D1D64" w14:textId="77777777" w:rsidR="00331062" w:rsidRPr="002E2295" w:rsidRDefault="00331062" w:rsidP="00A63433">
            <w:pPr>
              <w:spacing w:after="0" w:line="240" w:lineRule="auto"/>
              <w:jc w:val="center"/>
              <w:rPr>
                <w:b/>
                <w:sz w:val="18"/>
                <w:szCs w:val="18"/>
              </w:rPr>
            </w:pPr>
            <w:r w:rsidRPr="002E2295">
              <w:rPr>
                <w:b/>
                <w:sz w:val="18"/>
                <w:szCs w:val="18"/>
              </w:rPr>
              <w:t>Содержание изменения</w:t>
            </w:r>
          </w:p>
        </w:tc>
        <w:tc>
          <w:tcPr>
            <w:tcW w:w="1778" w:type="dxa"/>
            <w:tcBorders>
              <w:right w:val="single" w:sz="4" w:space="0" w:color="auto"/>
            </w:tcBorders>
            <w:shd w:val="clear" w:color="auto" w:fill="BFBFBF"/>
            <w:vAlign w:val="center"/>
          </w:tcPr>
          <w:p w14:paraId="1DAD24A7" w14:textId="77777777" w:rsidR="00331062" w:rsidRPr="002E2295" w:rsidRDefault="00331062" w:rsidP="00A63433">
            <w:pPr>
              <w:spacing w:after="0" w:line="240" w:lineRule="auto"/>
              <w:jc w:val="center"/>
              <w:rPr>
                <w:b/>
                <w:sz w:val="18"/>
                <w:szCs w:val="18"/>
              </w:rPr>
            </w:pPr>
            <w:r w:rsidRPr="002E2295">
              <w:rPr>
                <w:b/>
                <w:sz w:val="18"/>
                <w:szCs w:val="18"/>
              </w:rPr>
              <w:t>Основание внесения изменений</w:t>
            </w:r>
          </w:p>
        </w:tc>
        <w:tc>
          <w:tcPr>
            <w:tcW w:w="2333" w:type="dxa"/>
            <w:tcBorders>
              <w:left w:val="single" w:sz="4" w:space="0" w:color="auto"/>
            </w:tcBorders>
            <w:shd w:val="clear" w:color="auto" w:fill="BFBFBF"/>
            <w:vAlign w:val="center"/>
          </w:tcPr>
          <w:p w14:paraId="1663CB4D" w14:textId="77777777" w:rsidR="00331062" w:rsidRPr="002E2295" w:rsidRDefault="00331062" w:rsidP="00A63433">
            <w:pPr>
              <w:spacing w:after="0" w:line="240" w:lineRule="auto"/>
              <w:jc w:val="center"/>
              <w:rPr>
                <w:b/>
                <w:sz w:val="18"/>
                <w:szCs w:val="18"/>
              </w:rPr>
            </w:pPr>
            <w:r w:rsidRPr="002E2295">
              <w:rPr>
                <w:b/>
                <w:sz w:val="18"/>
                <w:szCs w:val="18"/>
              </w:rPr>
              <w:t>ФИО, должность Сотрудника внесшего изменения</w:t>
            </w:r>
          </w:p>
        </w:tc>
      </w:tr>
      <w:tr w:rsidR="00D21F7E" w:rsidRPr="00E602BA" w14:paraId="6334E5F8" w14:textId="77777777" w:rsidTr="002E2295">
        <w:tc>
          <w:tcPr>
            <w:tcW w:w="421" w:type="dxa"/>
          </w:tcPr>
          <w:p w14:paraId="43433D3A" w14:textId="4B8E7785" w:rsidR="00D21F7E" w:rsidRPr="002607BC" w:rsidRDefault="00D21F7E" w:rsidP="00D21F7E">
            <w:pPr>
              <w:spacing w:after="0" w:line="240" w:lineRule="auto"/>
              <w:jc w:val="left"/>
              <w:rPr>
                <w:sz w:val="18"/>
                <w:szCs w:val="18"/>
              </w:rPr>
            </w:pPr>
            <w:r>
              <w:rPr>
                <w:sz w:val="18"/>
                <w:szCs w:val="18"/>
              </w:rPr>
              <w:t>1</w:t>
            </w:r>
          </w:p>
        </w:tc>
        <w:tc>
          <w:tcPr>
            <w:tcW w:w="1984" w:type="dxa"/>
            <w:shd w:val="clear" w:color="auto" w:fill="auto"/>
            <w:vAlign w:val="center"/>
          </w:tcPr>
          <w:p w14:paraId="19F99AEE" w14:textId="77777777" w:rsidR="00D21F7E" w:rsidRPr="00E067BD" w:rsidRDefault="00D21F7E" w:rsidP="00D21F7E">
            <w:pPr>
              <w:spacing w:line="240" w:lineRule="auto"/>
              <w:jc w:val="left"/>
              <w:rPr>
                <w:sz w:val="20"/>
                <w:szCs w:val="20"/>
              </w:rPr>
            </w:pPr>
            <w:r w:rsidRPr="00E067BD">
              <w:rPr>
                <w:sz w:val="20"/>
                <w:szCs w:val="20"/>
              </w:rPr>
              <w:t>Приказ № 327/П</w:t>
            </w:r>
          </w:p>
          <w:p w14:paraId="0590C0D7" w14:textId="17B96D9C" w:rsidR="00D21F7E" w:rsidRPr="002E2295" w:rsidRDefault="00D21F7E" w:rsidP="00D21F7E">
            <w:pPr>
              <w:spacing w:after="0" w:line="240" w:lineRule="auto"/>
              <w:jc w:val="left"/>
              <w:rPr>
                <w:sz w:val="18"/>
                <w:szCs w:val="18"/>
              </w:rPr>
            </w:pPr>
            <w:r w:rsidRPr="00E067BD">
              <w:rPr>
                <w:sz w:val="20"/>
                <w:szCs w:val="20"/>
              </w:rPr>
              <w:t>От 13.</w:t>
            </w:r>
            <w:r w:rsidRPr="00E067BD">
              <w:rPr>
                <w:sz w:val="20"/>
                <w:szCs w:val="20"/>
                <w:lang w:val="en-US"/>
              </w:rPr>
              <w:t>04</w:t>
            </w:r>
            <w:r w:rsidRPr="00E067BD">
              <w:rPr>
                <w:sz w:val="20"/>
                <w:szCs w:val="20"/>
              </w:rPr>
              <w:t>.2023</w:t>
            </w:r>
          </w:p>
        </w:tc>
        <w:tc>
          <w:tcPr>
            <w:tcW w:w="3678" w:type="dxa"/>
            <w:tcBorders>
              <w:right w:val="single" w:sz="4" w:space="0" w:color="auto"/>
            </w:tcBorders>
            <w:vAlign w:val="center"/>
          </w:tcPr>
          <w:p w14:paraId="08F64BCC" w14:textId="2C1426CD" w:rsidR="00D21F7E" w:rsidRPr="00D21F7E" w:rsidRDefault="00D21F7E" w:rsidP="00D21F7E">
            <w:pPr>
              <w:spacing w:line="240" w:lineRule="auto"/>
              <w:jc w:val="left"/>
              <w:rPr>
                <w:b/>
                <w:sz w:val="20"/>
                <w:szCs w:val="20"/>
              </w:rPr>
            </w:pPr>
            <w:r w:rsidRPr="00D21F7E">
              <w:rPr>
                <w:b/>
                <w:sz w:val="20"/>
                <w:szCs w:val="20"/>
              </w:rPr>
              <w:t>Предыдущая редакция</w:t>
            </w:r>
          </w:p>
          <w:p w14:paraId="3FAEC8A6" w14:textId="379FCFDE" w:rsidR="00D21F7E" w:rsidRPr="00E067BD" w:rsidRDefault="00D21F7E" w:rsidP="00D21F7E">
            <w:pPr>
              <w:spacing w:line="240" w:lineRule="auto"/>
              <w:jc w:val="left"/>
              <w:rPr>
                <w:sz w:val="20"/>
                <w:szCs w:val="20"/>
              </w:rPr>
            </w:pPr>
            <w:r w:rsidRPr="00E067BD">
              <w:rPr>
                <w:sz w:val="20"/>
                <w:szCs w:val="20"/>
              </w:rPr>
              <w:t>Изменение № 3 коснулось изменения Приложения № 14, в части информирования клиентов – физ., лиц.</w:t>
            </w:r>
          </w:p>
          <w:p w14:paraId="1D429CF9" w14:textId="28FD4E7C" w:rsidR="00D21F7E" w:rsidRPr="00336B22" w:rsidRDefault="00D21F7E" w:rsidP="00D21F7E">
            <w:pPr>
              <w:keepNext/>
              <w:keepLines/>
              <w:suppressLineNumbers/>
              <w:tabs>
                <w:tab w:val="clear" w:pos="3744"/>
                <w:tab w:val="clear" w:pos="7488"/>
              </w:tabs>
              <w:suppressAutoHyphens/>
              <w:adjustRightInd w:val="0"/>
              <w:spacing w:after="0" w:line="240" w:lineRule="auto"/>
              <w:jc w:val="left"/>
              <w:rPr>
                <w:sz w:val="18"/>
                <w:szCs w:val="18"/>
              </w:rPr>
            </w:pPr>
          </w:p>
        </w:tc>
        <w:tc>
          <w:tcPr>
            <w:tcW w:w="1778" w:type="dxa"/>
            <w:tcBorders>
              <w:right w:val="single" w:sz="4" w:space="0" w:color="auto"/>
            </w:tcBorders>
            <w:vAlign w:val="center"/>
          </w:tcPr>
          <w:p w14:paraId="1F8CBE06" w14:textId="2F544D04" w:rsidR="00D21F7E" w:rsidRPr="002E2295" w:rsidRDefault="00D21F7E" w:rsidP="00D21F7E">
            <w:pPr>
              <w:spacing w:after="0" w:line="240" w:lineRule="auto"/>
              <w:jc w:val="left"/>
              <w:rPr>
                <w:sz w:val="18"/>
                <w:szCs w:val="18"/>
              </w:rPr>
            </w:pPr>
            <w:r w:rsidRPr="00E067BD">
              <w:rPr>
                <w:sz w:val="20"/>
                <w:szCs w:val="20"/>
              </w:rPr>
              <w:t>В соответствии с соблюдениям стандартов СРО НАУФОР.</w:t>
            </w:r>
          </w:p>
        </w:tc>
        <w:tc>
          <w:tcPr>
            <w:tcW w:w="2333" w:type="dxa"/>
            <w:tcBorders>
              <w:left w:val="single" w:sz="4" w:space="0" w:color="auto"/>
            </w:tcBorders>
            <w:vAlign w:val="center"/>
          </w:tcPr>
          <w:p w14:paraId="75629D2E" w14:textId="501B5B95" w:rsidR="00D21F7E" w:rsidRPr="002E2295" w:rsidRDefault="00D21F7E" w:rsidP="00D21F7E">
            <w:pPr>
              <w:spacing w:after="0" w:line="240" w:lineRule="auto"/>
              <w:jc w:val="left"/>
              <w:rPr>
                <w:sz w:val="18"/>
                <w:szCs w:val="18"/>
              </w:rPr>
            </w:pPr>
            <w:r w:rsidRPr="00E067BD">
              <w:rPr>
                <w:sz w:val="20"/>
                <w:szCs w:val="20"/>
              </w:rPr>
              <w:t>Руденко А.В. Старший дилер по ценным бумагам Казначейства</w:t>
            </w:r>
          </w:p>
        </w:tc>
      </w:tr>
      <w:tr w:rsidR="00D21F7E" w:rsidRPr="00E602BA" w14:paraId="41AD16A2" w14:textId="77777777" w:rsidTr="002E2295">
        <w:tc>
          <w:tcPr>
            <w:tcW w:w="421" w:type="dxa"/>
          </w:tcPr>
          <w:p w14:paraId="7F674976" w14:textId="48100289" w:rsidR="00D21F7E" w:rsidRPr="002607BC" w:rsidRDefault="00D21F7E" w:rsidP="00D21F7E">
            <w:pPr>
              <w:spacing w:line="240" w:lineRule="auto"/>
              <w:jc w:val="left"/>
              <w:rPr>
                <w:sz w:val="18"/>
                <w:szCs w:val="18"/>
              </w:rPr>
            </w:pPr>
            <w:r>
              <w:rPr>
                <w:sz w:val="18"/>
                <w:szCs w:val="18"/>
              </w:rPr>
              <w:t>2</w:t>
            </w:r>
          </w:p>
        </w:tc>
        <w:tc>
          <w:tcPr>
            <w:tcW w:w="1984" w:type="dxa"/>
            <w:vAlign w:val="center"/>
          </w:tcPr>
          <w:p w14:paraId="741B1169" w14:textId="09230278" w:rsidR="00D21F7E" w:rsidRDefault="00D21F7E" w:rsidP="00D21F7E">
            <w:pPr>
              <w:spacing w:after="0" w:line="240" w:lineRule="auto"/>
              <w:jc w:val="left"/>
              <w:rPr>
                <w:sz w:val="18"/>
                <w:szCs w:val="18"/>
              </w:rPr>
            </w:pPr>
            <w:r>
              <w:rPr>
                <w:sz w:val="18"/>
                <w:szCs w:val="18"/>
              </w:rPr>
              <w:t>Утверждено Совето</w:t>
            </w:r>
            <w:r w:rsidR="009C3413">
              <w:rPr>
                <w:sz w:val="18"/>
                <w:szCs w:val="18"/>
              </w:rPr>
              <w:t xml:space="preserve">м Директоров Банка, Протокол № </w:t>
            </w:r>
            <w:r w:rsidR="00DA7C6E">
              <w:rPr>
                <w:sz w:val="18"/>
                <w:szCs w:val="18"/>
              </w:rPr>
              <w:t>289</w:t>
            </w:r>
            <w:r w:rsidR="009C3413">
              <w:rPr>
                <w:sz w:val="18"/>
                <w:szCs w:val="18"/>
              </w:rPr>
              <w:t xml:space="preserve">       от</w:t>
            </w:r>
            <w:r w:rsidR="00DA7C6E">
              <w:rPr>
                <w:sz w:val="18"/>
                <w:szCs w:val="18"/>
              </w:rPr>
              <w:t xml:space="preserve"> 19.07.2024</w:t>
            </w:r>
          </w:p>
          <w:p w14:paraId="4D77D51E" w14:textId="77777777" w:rsidR="00D21F7E" w:rsidRDefault="00D21F7E" w:rsidP="00D21F7E">
            <w:pPr>
              <w:spacing w:after="0" w:line="240" w:lineRule="auto"/>
              <w:jc w:val="left"/>
              <w:rPr>
                <w:sz w:val="18"/>
                <w:szCs w:val="18"/>
              </w:rPr>
            </w:pPr>
          </w:p>
          <w:p w14:paraId="387A2310" w14:textId="02314098" w:rsidR="00D21F7E" w:rsidRPr="002E2295" w:rsidRDefault="00D21F7E" w:rsidP="000667BF">
            <w:pPr>
              <w:spacing w:after="0" w:line="240" w:lineRule="auto"/>
              <w:jc w:val="left"/>
              <w:rPr>
                <w:sz w:val="18"/>
                <w:szCs w:val="18"/>
              </w:rPr>
            </w:pPr>
            <w:r>
              <w:rPr>
                <w:sz w:val="18"/>
                <w:szCs w:val="18"/>
              </w:rPr>
              <w:t xml:space="preserve">Введено действием Приказом </w:t>
            </w:r>
            <w:r w:rsidR="000667BF">
              <w:rPr>
                <w:sz w:val="18"/>
                <w:szCs w:val="18"/>
              </w:rPr>
              <w:t xml:space="preserve">692П </w:t>
            </w:r>
            <w:r>
              <w:rPr>
                <w:sz w:val="18"/>
                <w:szCs w:val="18"/>
              </w:rPr>
              <w:t xml:space="preserve">от </w:t>
            </w:r>
            <w:r w:rsidR="000667BF">
              <w:rPr>
                <w:sz w:val="18"/>
                <w:szCs w:val="18"/>
              </w:rPr>
              <w:t>26.07.2024</w:t>
            </w:r>
          </w:p>
        </w:tc>
        <w:tc>
          <w:tcPr>
            <w:tcW w:w="3678" w:type="dxa"/>
            <w:tcBorders>
              <w:right w:val="single" w:sz="4" w:space="0" w:color="auto"/>
            </w:tcBorders>
            <w:shd w:val="clear" w:color="auto" w:fill="auto"/>
            <w:vAlign w:val="center"/>
          </w:tcPr>
          <w:p w14:paraId="3867AA25" w14:textId="77777777" w:rsidR="00D21F7E" w:rsidRPr="002E2295" w:rsidRDefault="00D21F7E" w:rsidP="00D21F7E">
            <w:pPr>
              <w:keepNext/>
              <w:keepLines/>
              <w:suppressLineNumbers/>
              <w:tabs>
                <w:tab w:val="clear" w:pos="3744"/>
                <w:tab w:val="clear" w:pos="7488"/>
              </w:tabs>
              <w:suppressAutoHyphens/>
              <w:adjustRightInd w:val="0"/>
              <w:spacing w:after="0" w:line="240" w:lineRule="auto"/>
              <w:jc w:val="left"/>
              <w:rPr>
                <w:b/>
                <w:sz w:val="18"/>
                <w:szCs w:val="18"/>
              </w:rPr>
            </w:pPr>
            <w:r w:rsidRPr="002E2295">
              <w:rPr>
                <w:b/>
                <w:sz w:val="18"/>
                <w:szCs w:val="18"/>
              </w:rPr>
              <w:t>Новая редакция</w:t>
            </w:r>
          </w:p>
          <w:p w14:paraId="7BF7257B" w14:textId="77777777" w:rsidR="00D21F7E" w:rsidRDefault="00D21F7E" w:rsidP="00D21F7E">
            <w:pPr>
              <w:keepNext/>
              <w:keepLines/>
              <w:suppressLineNumbers/>
              <w:tabs>
                <w:tab w:val="clear" w:pos="3744"/>
                <w:tab w:val="clear" w:pos="7488"/>
              </w:tabs>
              <w:suppressAutoHyphens/>
              <w:adjustRightInd w:val="0"/>
              <w:spacing w:after="0" w:line="240" w:lineRule="auto"/>
              <w:jc w:val="left"/>
              <w:rPr>
                <w:sz w:val="18"/>
                <w:szCs w:val="18"/>
              </w:rPr>
            </w:pPr>
            <w:r>
              <w:rPr>
                <w:sz w:val="18"/>
                <w:szCs w:val="18"/>
              </w:rPr>
              <w:t xml:space="preserve">Актуализация коснулась </w:t>
            </w:r>
            <w:r w:rsidRPr="00BC20C9">
              <w:rPr>
                <w:sz w:val="18"/>
                <w:szCs w:val="18"/>
              </w:rPr>
              <w:t>Приложени</w:t>
            </w:r>
            <w:r>
              <w:rPr>
                <w:sz w:val="18"/>
                <w:szCs w:val="18"/>
              </w:rPr>
              <w:t>е № 14 Регламента, по следующим пунктам:</w:t>
            </w:r>
          </w:p>
          <w:p w14:paraId="5365C9EE" w14:textId="77777777" w:rsidR="00D21F7E" w:rsidRDefault="00D21F7E" w:rsidP="00D21F7E">
            <w:pPr>
              <w:keepNext/>
              <w:keepLines/>
              <w:suppressLineNumbers/>
              <w:tabs>
                <w:tab w:val="clear" w:pos="3744"/>
                <w:tab w:val="clear" w:pos="7488"/>
              </w:tabs>
              <w:suppressAutoHyphens/>
              <w:adjustRightInd w:val="0"/>
              <w:spacing w:after="0" w:line="240" w:lineRule="auto"/>
              <w:jc w:val="left"/>
              <w:rPr>
                <w:sz w:val="18"/>
                <w:szCs w:val="18"/>
              </w:rPr>
            </w:pPr>
          </w:p>
          <w:p w14:paraId="03009F2F" w14:textId="77777777" w:rsidR="00D21F7E" w:rsidRDefault="00D21F7E" w:rsidP="00D21F7E">
            <w:pPr>
              <w:keepNext/>
              <w:keepLines/>
              <w:suppressLineNumbers/>
              <w:tabs>
                <w:tab w:val="clear" w:pos="3744"/>
                <w:tab w:val="clear" w:pos="7488"/>
              </w:tabs>
              <w:suppressAutoHyphens/>
              <w:adjustRightInd w:val="0"/>
              <w:spacing w:after="0" w:line="240" w:lineRule="auto"/>
              <w:jc w:val="left"/>
              <w:rPr>
                <w:sz w:val="18"/>
                <w:szCs w:val="18"/>
              </w:rPr>
            </w:pPr>
            <w:r w:rsidRPr="00E20DA8">
              <w:rPr>
                <w:sz w:val="18"/>
                <w:szCs w:val="18"/>
              </w:rPr>
              <w:t xml:space="preserve">1/ </w:t>
            </w:r>
            <w:r>
              <w:rPr>
                <w:sz w:val="18"/>
                <w:szCs w:val="18"/>
              </w:rPr>
              <w:t>Приведение в соответствии со стандартом проф. Деятельности на рынке ценных бумаг Приложение 1 стандарта. П. 2 Риск контрагента.</w:t>
            </w:r>
          </w:p>
          <w:p w14:paraId="49E77AE2" w14:textId="77777777" w:rsidR="00D21F7E" w:rsidRDefault="00D21F7E" w:rsidP="00D21F7E">
            <w:pPr>
              <w:keepNext/>
              <w:keepLines/>
              <w:suppressLineNumbers/>
              <w:tabs>
                <w:tab w:val="clear" w:pos="3744"/>
                <w:tab w:val="clear" w:pos="7488"/>
              </w:tabs>
              <w:suppressAutoHyphens/>
              <w:adjustRightInd w:val="0"/>
              <w:spacing w:after="0" w:line="240" w:lineRule="auto"/>
              <w:jc w:val="left"/>
              <w:rPr>
                <w:sz w:val="18"/>
                <w:szCs w:val="18"/>
              </w:rPr>
            </w:pPr>
            <w:r>
              <w:rPr>
                <w:sz w:val="18"/>
                <w:szCs w:val="18"/>
              </w:rPr>
              <w:t>2/</w:t>
            </w:r>
            <w:r w:rsidRPr="00336B22">
              <w:rPr>
                <w:sz w:val="18"/>
                <w:szCs w:val="18"/>
              </w:rPr>
              <w:t xml:space="preserve"> </w:t>
            </w:r>
            <w:r>
              <w:rPr>
                <w:sz w:val="18"/>
                <w:szCs w:val="18"/>
              </w:rPr>
              <w:t xml:space="preserve">Добавление главы </w:t>
            </w:r>
            <w:r w:rsidRPr="00336B22">
              <w:rPr>
                <w:sz w:val="18"/>
                <w:szCs w:val="18"/>
              </w:rPr>
              <w:t>Деклараци</w:t>
            </w:r>
            <w:r>
              <w:rPr>
                <w:sz w:val="18"/>
                <w:szCs w:val="18"/>
              </w:rPr>
              <w:t>и</w:t>
            </w:r>
            <w:r w:rsidRPr="00336B22">
              <w:rPr>
                <w:sz w:val="18"/>
                <w:szCs w:val="18"/>
              </w:rPr>
              <w:t xml:space="preserve"> о рисках, связанных с совмещением Банком различных видов профессиональной деятельности</w:t>
            </w:r>
          </w:p>
          <w:p w14:paraId="5061FB68" w14:textId="77777777" w:rsidR="00D21F7E" w:rsidRDefault="00D21F7E" w:rsidP="00D21F7E">
            <w:pPr>
              <w:keepNext/>
              <w:keepLines/>
              <w:suppressLineNumbers/>
              <w:tabs>
                <w:tab w:val="clear" w:pos="3744"/>
                <w:tab w:val="clear" w:pos="7488"/>
              </w:tabs>
              <w:suppressAutoHyphens/>
              <w:adjustRightInd w:val="0"/>
              <w:spacing w:after="0" w:line="240" w:lineRule="auto"/>
              <w:jc w:val="left"/>
              <w:rPr>
                <w:sz w:val="18"/>
                <w:szCs w:val="18"/>
              </w:rPr>
            </w:pPr>
            <w:r>
              <w:rPr>
                <w:sz w:val="18"/>
                <w:szCs w:val="18"/>
              </w:rPr>
              <w:t xml:space="preserve">3/ Добавление формулировки </w:t>
            </w:r>
            <w:r w:rsidRPr="00BC20C9">
              <w:rPr>
                <w:sz w:val="18"/>
                <w:szCs w:val="18"/>
              </w:rPr>
              <w:t>в соответствии с Федеральным Законом от 23.12.2003 № 177-ФЗ «О страховании вкладов в банках Российской Федерации»</w:t>
            </w:r>
            <w:r>
              <w:rPr>
                <w:sz w:val="18"/>
                <w:szCs w:val="18"/>
              </w:rPr>
              <w:t>.</w:t>
            </w:r>
          </w:p>
          <w:p w14:paraId="409FE591" w14:textId="0214DB8F" w:rsidR="00D21F7E" w:rsidRPr="002E2295" w:rsidRDefault="00D21F7E" w:rsidP="00D21F7E">
            <w:pPr>
              <w:spacing w:line="240" w:lineRule="auto"/>
              <w:jc w:val="left"/>
              <w:rPr>
                <w:sz w:val="18"/>
                <w:szCs w:val="18"/>
              </w:rPr>
            </w:pPr>
          </w:p>
        </w:tc>
        <w:tc>
          <w:tcPr>
            <w:tcW w:w="1778" w:type="dxa"/>
            <w:tcBorders>
              <w:right w:val="single" w:sz="4" w:space="0" w:color="auto"/>
            </w:tcBorders>
            <w:vAlign w:val="center"/>
          </w:tcPr>
          <w:p w14:paraId="5136D3D3" w14:textId="59F6A450" w:rsidR="00D21F7E" w:rsidRPr="002E2295" w:rsidRDefault="00D21F7E" w:rsidP="00D21F7E">
            <w:pPr>
              <w:spacing w:line="240" w:lineRule="auto"/>
              <w:jc w:val="left"/>
              <w:rPr>
                <w:sz w:val="18"/>
                <w:szCs w:val="18"/>
              </w:rPr>
            </w:pPr>
            <w:r w:rsidRPr="002E2295">
              <w:rPr>
                <w:sz w:val="18"/>
                <w:szCs w:val="18"/>
              </w:rPr>
              <w:t>Актуализация и приведение в  соответстви</w:t>
            </w:r>
            <w:r>
              <w:rPr>
                <w:sz w:val="18"/>
                <w:szCs w:val="18"/>
              </w:rPr>
              <w:t>е</w:t>
            </w:r>
            <w:r w:rsidRPr="002E2295">
              <w:rPr>
                <w:sz w:val="18"/>
                <w:szCs w:val="18"/>
              </w:rPr>
              <w:t xml:space="preserve"> с соблюдением стандартов СРО НАУФОР.</w:t>
            </w:r>
          </w:p>
        </w:tc>
        <w:tc>
          <w:tcPr>
            <w:tcW w:w="2333" w:type="dxa"/>
            <w:tcBorders>
              <w:left w:val="single" w:sz="4" w:space="0" w:color="auto"/>
            </w:tcBorders>
            <w:vAlign w:val="center"/>
          </w:tcPr>
          <w:p w14:paraId="3F6931ED" w14:textId="660A819A" w:rsidR="00D21F7E" w:rsidRPr="002E2295" w:rsidRDefault="00D21F7E" w:rsidP="00D21F7E">
            <w:pPr>
              <w:spacing w:line="240" w:lineRule="auto"/>
              <w:jc w:val="left"/>
              <w:rPr>
                <w:sz w:val="18"/>
                <w:szCs w:val="18"/>
              </w:rPr>
            </w:pPr>
            <w:r w:rsidRPr="002E2295">
              <w:rPr>
                <w:sz w:val="18"/>
                <w:szCs w:val="18"/>
              </w:rPr>
              <w:t>Руденко А.В. старший дилер по ценным бумагам Казначейства</w:t>
            </w:r>
          </w:p>
        </w:tc>
      </w:tr>
      <w:tr w:rsidR="00D21F7E" w:rsidRPr="00E602BA" w14:paraId="4BFF5B3B" w14:textId="77777777" w:rsidTr="002E2295">
        <w:tc>
          <w:tcPr>
            <w:tcW w:w="421" w:type="dxa"/>
          </w:tcPr>
          <w:p w14:paraId="60C10332" w14:textId="369F19D2" w:rsidR="00D21F7E" w:rsidRPr="002E2295" w:rsidRDefault="00D21F7E" w:rsidP="00D21F7E">
            <w:pPr>
              <w:spacing w:line="240" w:lineRule="auto"/>
              <w:jc w:val="left"/>
              <w:rPr>
                <w:sz w:val="18"/>
                <w:szCs w:val="18"/>
              </w:rPr>
            </w:pPr>
          </w:p>
        </w:tc>
        <w:tc>
          <w:tcPr>
            <w:tcW w:w="1984" w:type="dxa"/>
            <w:vAlign w:val="center"/>
          </w:tcPr>
          <w:p w14:paraId="67A48E9F" w14:textId="7FFD61D5" w:rsidR="00D21F7E" w:rsidRPr="002E2295" w:rsidRDefault="00D21F7E" w:rsidP="00D21F7E">
            <w:pPr>
              <w:spacing w:line="240" w:lineRule="auto"/>
              <w:jc w:val="left"/>
              <w:rPr>
                <w:sz w:val="18"/>
                <w:szCs w:val="18"/>
              </w:rPr>
            </w:pPr>
          </w:p>
        </w:tc>
        <w:tc>
          <w:tcPr>
            <w:tcW w:w="3678" w:type="dxa"/>
            <w:tcBorders>
              <w:right w:val="single" w:sz="4" w:space="0" w:color="auto"/>
            </w:tcBorders>
            <w:shd w:val="clear" w:color="auto" w:fill="auto"/>
            <w:vAlign w:val="center"/>
          </w:tcPr>
          <w:p w14:paraId="2F005476" w14:textId="5D4D77E5" w:rsidR="00D21F7E" w:rsidRPr="002E2295" w:rsidRDefault="00D21F7E" w:rsidP="00D21F7E">
            <w:pPr>
              <w:spacing w:line="240" w:lineRule="auto"/>
              <w:jc w:val="left"/>
              <w:rPr>
                <w:sz w:val="18"/>
                <w:szCs w:val="18"/>
              </w:rPr>
            </w:pPr>
          </w:p>
        </w:tc>
        <w:tc>
          <w:tcPr>
            <w:tcW w:w="1778" w:type="dxa"/>
            <w:tcBorders>
              <w:right w:val="single" w:sz="4" w:space="0" w:color="auto"/>
            </w:tcBorders>
            <w:vAlign w:val="center"/>
          </w:tcPr>
          <w:p w14:paraId="3AB4FF85" w14:textId="6C463ADF" w:rsidR="00D21F7E" w:rsidRPr="002E2295" w:rsidRDefault="00D21F7E" w:rsidP="00D21F7E">
            <w:pPr>
              <w:spacing w:line="240" w:lineRule="auto"/>
              <w:jc w:val="left"/>
              <w:rPr>
                <w:sz w:val="18"/>
                <w:szCs w:val="18"/>
              </w:rPr>
            </w:pPr>
          </w:p>
        </w:tc>
        <w:tc>
          <w:tcPr>
            <w:tcW w:w="2333" w:type="dxa"/>
            <w:tcBorders>
              <w:left w:val="single" w:sz="4" w:space="0" w:color="auto"/>
            </w:tcBorders>
            <w:vAlign w:val="center"/>
          </w:tcPr>
          <w:p w14:paraId="4CBB6430" w14:textId="30D16617" w:rsidR="00D21F7E" w:rsidRPr="002E2295" w:rsidRDefault="00D21F7E" w:rsidP="00D21F7E">
            <w:pPr>
              <w:spacing w:line="240" w:lineRule="auto"/>
              <w:jc w:val="left"/>
              <w:rPr>
                <w:sz w:val="18"/>
                <w:szCs w:val="18"/>
              </w:rPr>
            </w:pPr>
          </w:p>
        </w:tc>
      </w:tr>
    </w:tbl>
    <w:p w14:paraId="3C045AF1" w14:textId="77777777" w:rsidR="00331062" w:rsidRDefault="00331062">
      <w:pPr>
        <w:widowControl/>
        <w:tabs>
          <w:tab w:val="clear" w:pos="3744"/>
          <w:tab w:val="clear" w:pos="7488"/>
        </w:tabs>
        <w:autoSpaceDE/>
        <w:autoSpaceDN/>
        <w:spacing w:after="0" w:line="240" w:lineRule="auto"/>
        <w:jc w:val="left"/>
        <w:rPr>
          <w:b/>
          <w:bCs/>
          <w:sz w:val="24"/>
          <w:szCs w:val="24"/>
        </w:rPr>
      </w:pPr>
      <w:r>
        <w:br w:type="page"/>
      </w:r>
    </w:p>
    <w:p w14:paraId="0E21AB57" w14:textId="77777777" w:rsidR="00D47801" w:rsidRDefault="00D47801" w:rsidP="00D47801">
      <w:pPr>
        <w:pStyle w:val="iiaienueiauaeoo"/>
        <w:spacing w:line="240" w:lineRule="auto"/>
        <w:rPr>
          <w:rFonts w:ascii="Times New Roman" w:hAnsi="Times New Roman" w:cs="Times New Roman"/>
        </w:rPr>
      </w:pPr>
      <w:r>
        <w:rPr>
          <w:rFonts w:ascii="Times New Roman" w:hAnsi="Times New Roman" w:cs="Times New Roman"/>
        </w:rPr>
        <w:lastRenderedPageBreak/>
        <w:t>ОГЛАВЛЕНИЕ</w:t>
      </w:r>
    </w:p>
    <w:sdt>
      <w:sdtPr>
        <w:rPr>
          <w:rFonts w:ascii="Times New Roman" w:hAnsi="Times New Roman" w:cs="Times New Roman"/>
          <w:b w:val="0"/>
          <w:bCs w:val="0"/>
          <w:caps w:val="0"/>
          <w:sz w:val="22"/>
          <w:szCs w:val="22"/>
        </w:rPr>
        <w:id w:val="1549494881"/>
        <w:docPartObj>
          <w:docPartGallery w:val="Table of Contents"/>
          <w:docPartUnique/>
        </w:docPartObj>
      </w:sdtPr>
      <w:sdtEndPr/>
      <w:sdtContent>
        <w:p w14:paraId="72396627" w14:textId="50D162C9" w:rsidR="006608DF" w:rsidRDefault="00BE56CB">
          <w:pPr>
            <w:pStyle w:val="13"/>
            <w:tabs>
              <w:tab w:val="right" w:leader="dot" w:pos="10250"/>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hyperlink w:anchor="_Toc171668484" w:history="1">
            <w:r w:rsidR="006608DF" w:rsidRPr="00A20D81">
              <w:rPr>
                <w:rStyle w:val="ab"/>
                <w:noProof/>
              </w:rPr>
              <w:t>ЧАСТЬ 1. Общие положения</w:t>
            </w:r>
            <w:r w:rsidR="006608DF">
              <w:rPr>
                <w:noProof/>
                <w:webHidden/>
              </w:rPr>
              <w:tab/>
            </w:r>
            <w:r w:rsidR="006608DF">
              <w:rPr>
                <w:noProof/>
                <w:webHidden/>
              </w:rPr>
              <w:fldChar w:fldCharType="begin"/>
            </w:r>
            <w:r w:rsidR="006608DF">
              <w:rPr>
                <w:noProof/>
                <w:webHidden/>
              </w:rPr>
              <w:instrText xml:space="preserve"> PAGEREF _Toc171668484 \h </w:instrText>
            </w:r>
            <w:r w:rsidR="006608DF">
              <w:rPr>
                <w:noProof/>
                <w:webHidden/>
              </w:rPr>
            </w:r>
            <w:r w:rsidR="006608DF">
              <w:rPr>
                <w:noProof/>
                <w:webHidden/>
              </w:rPr>
              <w:fldChar w:fldCharType="separate"/>
            </w:r>
            <w:r w:rsidR="006608DF">
              <w:rPr>
                <w:noProof/>
                <w:webHidden/>
              </w:rPr>
              <w:t>6</w:t>
            </w:r>
            <w:r w:rsidR="006608DF">
              <w:rPr>
                <w:noProof/>
                <w:webHidden/>
              </w:rPr>
              <w:fldChar w:fldCharType="end"/>
            </w:r>
          </w:hyperlink>
        </w:p>
        <w:p w14:paraId="1F10E39A" w14:textId="36223900" w:rsidR="006608DF" w:rsidRDefault="008968E7">
          <w:pPr>
            <w:pStyle w:val="26"/>
            <w:rPr>
              <w:rFonts w:asciiTheme="minorHAnsi" w:eastAsiaTheme="minorEastAsia" w:hAnsiTheme="minorHAnsi" w:cstheme="minorBidi"/>
              <w:b w:val="0"/>
              <w:bCs w:val="0"/>
              <w:noProof/>
              <w:sz w:val="22"/>
              <w:szCs w:val="22"/>
            </w:rPr>
          </w:pPr>
          <w:hyperlink w:anchor="_Toc171668485" w:history="1">
            <w:r w:rsidR="006608DF" w:rsidRPr="00A20D81">
              <w:rPr>
                <w:rStyle w:val="ab"/>
                <w:noProof/>
              </w:rPr>
              <w:t>1.</w:t>
            </w:r>
            <w:r w:rsidR="006608DF">
              <w:rPr>
                <w:rFonts w:asciiTheme="minorHAnsi" w:eastAsiaTheme="minorEastAsia" w:hAnsiTheme="minorHAnsi" w:cstheme="minorBidi"/>
                <w:b w:val="0"/>
                <w:bCs w:val="0"/>
                <w:noProof/>
                <w:sz w:val="22"/>
                <w:szCs w:val="22"/>
              </w:rPr>
              <w:tab/>
            </w:r>
            <w:r w:rsidR="006608DF" w:rsidRPr="00A20D81">
              <w:rPr>
                <w:rStyle w:val="ab"/>
                <w:noProof/>
              </w:rPr>
              <w:t>Статус Регламента</w:t>
            </w:r>
            <w:r w:rsidR="006608DF">
              <w:rPr>
                <w:noProof/>
                <w:webHidden/>
              </w:rPr>
              <w:tab/>
            </w:r>
            <w:r w:rsidR="006608DF">
              <w:rPr>
                <w:noProof/>
                <w:webHidden/>
              </w:rPr>
              <w:fldChar w:fldCharType="begin"/>
            </w:r>
            <w:r w:rsidR="006608DF">
              <w:rPr>
                <w:noProof/>
                <w:webHidden/>
              </w:rPr>
              <w:instrText xml:space="preserve"> PAGEREF _Toc171668485 \h </w:instrText>
            </w:r>
            <w:r w:rsidR="006608DF">
              <w:rPr>
                <w:noProof/>
                <w:webHidden/>
              </w:rPr>
            </w:r>
            <w:r w:rsidR="006608DF">
              <w:rPr>
                <w:noProof/>
                <w:webHidden/>
              </w:rPr>
              <w:fldChar w:fldCharType="separate"/>
            </w:r>
            <w:r w:rsidR="006608DF">
              <w:rPr>
                <w:noProof/>
                <w:webHidden/>
              </w:rPr>
              <w:t>6</w:t>
            </w:r>
            <w:r w:rsidR="006608DF">
              <w:rPr>
                <w:noProof/>
                <w:webHidden/>
              </w:rPr>
              <w:fldChar w:fldCharType="end"/>
            </w:r>
          </w:hyperlink>
        </w:p>
        <w:p w14:paraId="65F8411E" w14:textId="176FE322" w:rsidR="006608DF" w:rsidRDefault="008968E7">
          <w:pPr>
            <w:pStyle w:val="26"/>
            <w:rPr>
              <w:rFonts w:asciiTheme="minorHAnsi" w:eastAsiaTheme="minorEastAsia" w:hAnsiTheme="minorHAnsi" w:cstheme="minorBidi"/>
              <w:b w:val="0"/>
              <w:bCs w:val="0"/>
              <w:noProof/>
              <w:sz w:val="22"/>
              <w:szCs w:val="22"/>
            </w:rPr>
          </w:pPr>
          <w:hyperlink w:anchor="_Toc171668486" w:history="1">
            <w:r w:rsidR="006608DF" w:rsidRPr="00A20D81">
              <w:rPr>
                <w:rStyle w:val="ab"/>
                <w:noProof/>
              </w:rPr>
              <w:t>2.</w:t>
            </w:r>
            <w:r w:rsidR="006608DF">
              <w:rPr>
                <w:rFonts w:asciiTheme="minorHAnsi" w:eastAsiaTheme="minorEastAsia" w:hAnsiTheme="minorHAnsi" w:cstheme="minorBidi"/>
                <w:b w:val="0"/>
                <w:bCs w:val="0"/>
                <w:noProof/>
                <w:sz w:val="22"/>
                <w:szCs w:val="22"/>
              </w:rPr>
              <w:tab/>
            </w:r>
            <w:r w:rsidR="006608DF" w:rsidRPr="00A20D81">
              <w:rPr>
                <w:rStyle w:val="ab"/>
                <w:noProof/>
              </w:rPr>
              <w:t>Термины и определения</w:t>
            </w:r>
            <w:r w:rsidR="006608DF">
              <w:rPr>
                <w:noProof/>
                <w:webHidden/>
              </w:rPr>
              <w:tab/>
            </w:r>
            <w:r w:rsidR="006608DF">
              <w:rPr>
                <w:noProof/>
                <w:webHidden/>
              </w:rPr>
              <w:fldChar w:fldCharType="begin"/>
            </w:r>
            <w:r w:rsidR="006608DF">
              <w:rPr>
                <w:noProof/>
                <w:webHidden/>
              </w:rPr>
              <w:instrText xml:space="preserve"> PAGEREF _Toc171668486 \h </w:instrText>
            </w:r>
            <w:r w:rsidR="006608DF">
              <w:rPr>
                <w:noProof/>
                <w:webHidden/>
              </w:rPr>
            </w:r>
            <w:r w:rsidR="006608DF">
              <w:rPr>
                <w:noProof/>
                <w:webHidden/>
              </w:rPr>
              <w:fldChar w:fldCharType="separate"/>
            </w:r>
            <w:r w:rsidR="006608DF">
              <w:rPr>
                <w:noProof/>
                <w:webHidden/>
              </w:rPr>
              <w:t>8</w:t>
            </w:r>
            <w:r w:rsidR="006608DF">
              <w:rPr>
                <w:noProof/>
                <w:webHidden/>
              </w:rPr>
              <w:fldChar w:fldCharType="end"/>
            </w:r>
          </w:hyperlink>
        </w:p>
        <w:p w14:paraId="7FE7023F" w14:textId="671A8343" w:rsidR="006608DF" w:rsidRDefault="008968E7">
          <w:pPr>
            <w:pStyle w:val="26"/>
            <w:rPr>
              <w:rFonts w:asciiTheme="minorHAnsi" w:eastAsiaTheme="minorEastAsia" w:hAnsiTheme="minorHAnsi" w:cstheme="minorBidi"/>
              <w:b w:val="0"/>
              <w:bCs w:val="0"/>
              <w:noProof/>
              <w:sz w:val="22"/>
              <w:szCs w:val="22"/>
            </w:rPr>
          </w:pPr>
          <w:hyperlink w:anchor="_Toc171668487" w:history="1">
            <w:r w:rsidR="006608DF" w:rsidRPr="00A20D81">
              <w:rPr>
                <w:rStyle w:val="ab"/>
                <w:noProof/>
              </w:rPr>
              <w:t>3.</w:t>
            </w:r>
            <w:r w:rsidR="006608DF">
              <w:rPr>
                <w:rFonts w:asciiTheme="minorHAnsi" w:eastAsiaTheme="minorEastAsia" w:hAnsiTheme="minorHAnsi" w:cstheme="minorBidi"/>
                <w:b w:val="0"/>
                <w:bCs w:val="0"/>
                <w:noProof/>
                <w:sz w:val="22"/>
                <w:szCs w:val="22"/>
              </w:rPr>
              <w:tab/>
            </w:r>
            <w:r w:rsidR="006608DF" w:rsidRPr="00A20D81">
              <w:rPr>
                <w:rStyle w:val="ab"/>
                <w:noProof/>
              </w:rPr>
              <w:t>Сведения о Банке</w:t>
            </w:r>
            <w:r w:rsidR="006608DF">
              <w:rPr>
                <w:noProof/>
                <w:webHidden/>
              </w:rPr>
              <w:tab/>
            </w:r>
            <w:r w:rsidR="006608DF">
              <w:rPr>
                <w:noProof/>
                <w:webHidden/>
              </w:rPr>
              <w:fldChar w:fldCharType="begin"/>
            </w:r>
            <w:r w:rsidR="006608DF">
              <w:rPr>
                <w:noProof/>
                <w:webHidden/>
              </w:rPr>
              <w:instrText xml:space="preserve"> PAGEREF _Toc171668487 \h </w:instrText>
            </w:r>
            <w:r w:rsidR="006608DF">
              <w:rPr>
                <w:noProof/>
                <w:webHidden/>
              </w:rPr>
            </w:r>
            <w:r w:rsidR="006608DF">
              <w:rPr>
                <w:noProof/>
                <w:webHidden/>
              </w:rPr>
              <w:fldChar w:fldCharType="separate"/>
            </w:r>
            <w:r w:rsidR="006608DF">
              <w:rPr>
                <w:noProof/>
                <w:webHidden/>
              </w:rPr>
              <w:t>13</w:t>
            </w:r>
            <w:r w:rsidR="006608DF">
              <w:rPr>
                <w:noProof/>
                <w:webHidden/>
              </w:rPr>
              <w:fldChar w:fldCharType="end"/>
            </w:r>
          </w:hyperlink>
        </w:p>
        <w:p w14:paraId="5C4E2FBC" w14:textId="1E0D3521" w:rsidR="006608DF" w:rsidRDefault="008968E7">
          <w:pPr>
            <w:pStyle w:val="26"/>
            <w:rPr>
              <w:rFonts w:asciiTheme="minorHAnsi" w:eastAsiaTheme="minorEastAsia" w:hAnsiTheme="minorHAnsi" w:cstheme="minorBidi"/>
              <w:b w:val="0"/>
              <w:bCs w:val="0"/>
              <w:noProof/>
              <w:sz w:val="22"/>
              <w:szCs w:val="22"/>
            </w:rPr>
          </w:pPr>
          <w:hyperlink w:anchor="_Toc171668488" w:history="1">
            <w:r w:rsidR="006608DF" w:rsidRPr="00A20D81">
              <w:rPr>
                <w:rStyle w:val="ab"/>
                <w:noProof/>
              </w:rPr>
              <w:t>4.</w:t>
            </w:r>
            <w:r w:rsidR="006608DF">
              <w:rPr>
                <w:rFonts w:asciiTheme="minorHAnsi" w:eastAsiaTheme="minorEastAsia" w:hAnsiTheme="minorHAnsi" w:cstheme="minorBidi"/>
                <w:b w:val="0"/>
                <w:bCs w:val="0"/>
                <w:noProof/>
                <w:sz w:val="22"/>
                <w:szCs w:val="22"/>
              </w:rPr>
              <w:tab/>
            </w:r>
            <w:r w:rsidR="006608DF" w:rsidRPr="00A20D81">
              <w:rPr>
                <w:rStyle w:val="ab"/>
                <w:noProof/>
              </w:rPr>
              <w:t>Виды услуг, предоставляемых Банком</w:t>
            </w:r>
            <w:r w:rsidR="006608DF">
              <w:rPr>
                <w:noProof/>
                <w:webHidden/>
              </w:rPr>
              <w:tab/>
            </w:r>
            <w:r w:rsidR="006608DF">
              <w:rPr>
                <w:noProof/>
                <w:webHidden/>
              </w:rPr>
              <w:fldChar w:fldCharType="begin"/>
            </w:r>
            <w:r w:rsidR="006608DF">
              <w:rPr>
                <w:noProof/>
                <w:webHidden/>
              </w:rPr>
              <w:instrText xml:space="preserve"> PAGEREF _Toc171668488 \h </w:instrText>
            </w:r>
            <w:r w:rsidR="006608DF">
              <w:rPr>
                <w:noProof/>
                <w:webHidden/>
              </w:rPr>
            </w:r>
            <w:r w:rsidR="006608DF">
              <w:rPr>
                <w:noProof/>
                <w:webHidden/>
              </w:rPr>
              <w:fldChar w:fldCharType="separate"/>
            </w:r>
            <w:r w:rsidR="006608DF">
              <w:rPr>
                <w:noProof/>
                <w:webHidden/>
              </w:rPr>
              <w:t>13</w:t>
            </w:r>
            <w:r w:rsidR="006608DF">
              <w:rPr>
                <w:noProof/>
                <w:webHidden/>
              </w:rPr>
              <w:fldChar w:fldCharType="end"/>
            </w:r>
          </w:hyperlink>
        </w:p>
        <w:p w14:paraId="3E8A1B16" w14:textId="4C1DB14F" w:rsidR="006608DF" w:rsidRDefault="008968E7">
          <w:pPr>
            <w:pStyle w:val="13"/>
            <w:tabs>
              <w:tab w:val="right" w:leader="dot" w:pos="10250"/>
            </w:tabs>
            <w:rPr>
              <w:rFonts w:asciiTheme="minorHAnsi" w:eastAsiaTheme="minorEastAsia" w:hAnsiTheme="minorHAnsi" w:cstheme="minorBidi"/>
              <w:b w:val="0"/>
              <w:bCs w:val="0"/>
              <w:caps w:val="0"/>
              <w:noProof/>
              <w:sz w:val="22"/>
              <w:szCs w:val="22"/>
            </w:rPr>
          </w:pPr>
          <w:hyperlink w:anchor="_Toc171668489" w:history="1">
            <w:r w:rsidR="006608DF" w:rsidRPr="00A20D81">
              <w:rPr>
                <w:rStyle w:val="ab"/>
                <w:noProof/>
              </w:rPr>
              <w:t>Часть 2. Счета КЛИЕНТА и уполномоченные представители Клиента И БАНКА</w:t>
            </w:r>
            <w:r w:rsidR="006608DF">
              <w:rPr>
                <w:noProof/>
                <w:webHidden/>
              </w:rPr>
              <w:tab/>
            </w:r>
            <w:r w:rsidR="006608DF">
              <w:rPr>
                <w:noProof/>
                <w:webHidden/>
              </w:rPr>
              <w:fldChar w:fldCharType="begin"/>
            </w:r>
            <w:r w:rsidR="006608DF">
              <w:rPr>
                <w:noProof/>
                <w:webHidden/>
              </w:rPr>
              <w:instrText xml:space="preserve"> PAGEREF _Toc171668489 \h </w:instrText>
            </w:r>
            <w:r w:rsidR="006608DF">
              <w:rPr>
                <w:noProof/>
                <w:webHidden/>
              </w:rPr>
            </w:r>
            <w:r w:rsidR="006608DF">
              <w:rPr>
                <w:noProof/>
                <w:webHidden/>
              </w:rPr>
              <w:fldChar w:fldCharType="separate"/>
            </w:r>
            <w:r w:rsidR="006608DF">
              <w:rPr>
                <w:noProof/>
                <w:webHidden/>
              </w:rPr>
              <w:t>15</w:t>
            </w:r>
            <w:r w:rsidR="006608DF">
              <w:rPr>
                <w:noProof/>
                <w:webHidden/>
              </w:rPr>
              <w:fldChar w:fldCharType="end"/>
            </w:r>
          </w:hyperlink>
        </w:p>
        <w:p w14:paraId="533DE206" w14:textId="033B3396" w:rsidR="006608DF" w:rsidRDefault="008968E7">
          <w:pPr>
            <w:pStyle w:val="26"/>
            <w:rPr>
              <w:rFonts w:asciiTheme="minorHAnsi" w:eastAsiaTheme="minorEastAsia" w:hAnsiTheme="minorHAnsi" w:cstheme="minorBidi"/>
              <w:b w:val="0"/>
              <w:bCs w:val="0"/>
              <w:noProof/>
              <w:sz w:val="22"/>
              <w:szCs w:val="22"/>
            </w:rPr>
          </w:pPr>
          <w:hyperlink w:anchor="_Toc171668490" w:history="1">
            <w:r w:rsidR="006608DF" w:rsidRPr="00A20D81">
              <w:rPr>
                <w:rStyle w:val="ab"/>
                <w:noProof/>
              </w:rPr>
              <w:t>5.</w:t>
            </w:r>
            <w:r w:rsidR="006608DF">
              <w:rPr>
                <w:rFonts w:asciiTheme="minorHAnsi" w:eastAsiaTheme="minorEastAsia" w:hAnsiTheme="minorHAnsi" w:cstheme="minorBidi"/>
                <w:b w:val="0"/>
                <w:bCs w:val="0"/>
                <w:noProof/>
                <w:sz w:val="22"/>
                <w:szCs w:val="22"/>
              </w:rPr>
              <w:tab/>
            </w:r>
            <w:r w:rsidR="006608DF" w:rsidRPr="00A20D81">
              <w:rPr>
                <w:rStyle w:val="ab"/>
                <w:noProof/>
              </w:rPr>
              <w:t>Счета Клиента</w:t>
            </w:r>
            <w:r w:rsidR="006608DF">
              <w:rPr>
                <w:noProof/>
                <w:webHidden/>
              </w:rPr>
              <w:tab/>
            </w:r>
            <w:r w:rsidR="006608DF">
              <w:rPr>
                <w:noProof/>
                <w:webHidden/>
              </w:rPr>
              <w:fldChar w:fldCharType="begin"/>
            </w:r>
            <w:r w:rsidR="006608DF">
              <w:rPr>
                <w:noProof/>
                <w:webHidden/>
              </w:rPr>
              <w:instrText xml:space="preserve"> PAGEREF _Toc171668490 \h </w:instrText>
            </w:r>
            <w:r w:rsidR="006608DF">
              <w:rPr>
                <w:noProof/>
                <w:webHidden/>
              </w:rPr>
            </w:r>
            <w:r w:rsidR="006608DF">
              <w:rPr>
                <w:noProof/>
                <w:webHidden/>
              </w:rPr>
              <w:fldChar w:fldCharType="separate"/>
            </w:r>
            <w:r w:rsidR="006608DF">
              <w:rPr>
                <w:noProof/>
                <w:webHidden/>
              </w:rPr>
              <w:t>15</w:t>
            </w:r>
            <w:r w:rsidR="006608DF">
              <w:rPr>
                <w:noProof/>
                <w:webHidden/>
              </w:rPr>
              <w:fldChar w:fldCharType="end"/>
            </w:r>
          </w:hyperlink>
        </w:p>
        <w:p w14:paraId="0814E184" w14:textId="1A18A049" w:rsidR="006608DF" w:rsidRDefault="008968E7">
          <w:pPr>
            <w:pStyle w:val="26"/>
            <w:rPr>
              <w:rFonts w:asciiTheme="minorHAnsi" w:eastAsiaTheme="minorEastAsia" w:hAnsiTheme="minorHAnsi" w:cstheme="minorBidi"/>
              <w:b w:val="0"/>
              <w:bCs w:val="0"/>
              <w:noProof/>
              <w:sz w:val="22"/>
              <w:szCs w:val="22"/>
            </w:rPr>
          </w:pPr>
          <w:hyperlink w:anchor="_Toc171668491" w:history="1">
            <w:r w:rsidR="006608DF" w:rsidRPr="00A20D81">
              <w:rPr>
                <w:rStyle w:val="ab"/>
                <w:noProof/>
              </w:rPr>
              <w:t>6.</w:t>
            </w:r>
            <w:r w:rsidR="006608DF">
              <w:rPr>
                <w:rFonts w:asciiTheme="minorHAnsi" w:eastAsiaTheme="minorEastAsia" w:hAnsiTheme="minorHAnsi" w:cstheme="minorBidi"/>
                <w:b w:val="0"/>
                <w:bCs w:val="0"/>
                <w:noProof/>
                <w:sz w:val="22"/>
                <w:szCs w:val="22"/>
              </w:rPr>
              <w:tab/>
            </w:r>
            <w:r w:rsidR="006608DF" w:rsidRPr="00A20D81">
              <w:rPr>
                <w:rStyle w:val="ab"/>
                <w:noProof/>
              </w:rPr>
              <w:t>Уполномоченные представители Клиента и Банка</w:t>
            </w:r>
            <w:r w:rsidR="006608DF">
              <w:rPr>
                <w:noProof/>
                <w:webHidden/>
              </w:rPr>
              <w:tab/>
            </w:r>
            <w:r w:rsidR="006608DF">
              <w:rPr>
                <w:noProof/>
                <w:webHidden/>
              </w:rPr>
              <w:fldChar w:fldCharType="begin"/>
            </w:r>
            <w:r w:rsidR="006608DF">
              <w:rPr>
                <w:noProof/>
                <w:webHidden/>
              </w:rPr>
              <w:instrText xml:space="preserve"> PAGEREF _Toc171668491 \h </w:instrText>
            </w:r>
            <w:r w:rsidR="006608DF">
              <w:rPr>
                <w:noProof/>
                <w:webHidden/>
              </w:rPr>
            </w:r>
            <w:r w:rsidR="006608DF">
              <w:rPr>
                <w:noProof/>
                <w:webHidden/>
              </w:rPr>
              <w:fldChar w:fldCharType="separate"/>
            </w:r>
            <w:r w:rsidR="006608DF">
              <w:rPr>
                <w:noProof/>
                <w:webHidden/>
              </w:rPr>
              <w:t>17</w:t>
            </w:r>
            <w:r w:rsidR="006608DF">
              <w:rPr>
                <w:noProof/>
                <w:webHidden/>
              </w:rPr>
              <w:fldChar w:fldCharType="end"/>
            </w:r>
          </w:hyperlink>
        </w:p>
        <w:p w14:paraId="241C368F" w14:textId="4EA00B90" w:rsidR="006608DF" w:rsidRDefault="008968E7">
          <w:pPr>
            <w:pStyle w:val="13"/>
            <w:tabs>
              <w:tab w:val="right" w:leader="dot" w:pos="10250"/>
            </w:tabs>
            <w:rPr>
              <w:rFonts w:asciiTheme="minorHAnsi" w:eastAsiaTheme="minorEastAsia" w:hAnsiTheme="minorHAnsi" w:cstheme="minorBidi"/>
              <w:b w:val="0"/>
              <w:bCs w:val="0"/>
              <w:caps w:val="0"/>
              <w:noProof/>
              <w:sz w:val="22"/>
              <w:szCs w:val="22"/>
            </w:rPr>
          </w:pPr>
          <w:hyperlink w:anchor="_Toc171668492" w:history="1">
            <w:r w:rsidR="006608DF" w:rsidRPr="00A20D81">
              <w:rPr>
                <w:rStyle w:val="ab"/>
                <w:noProof/>
              </w:rPr>
              <w:t>Часть 3. ПРАВИЛА И СПОСОБЫ ОБМЕНА РАСПОРЯДИТЕЛЬНЫМИ СООБЩЕНИЯМИ</w:t>
            </w:r>
            <w:r w:rsidR="006608DF">
              <w:rPr>
                <w:noProof/>
                <w:webHidden/>
              </w:rPr>
              <w:tab/>
            </w:r>
            <w:r w:rsidR="006608DF">
              <w:rPr>
                <w:noProof/>
                <w:webHidden/>
              </w:rPr>
              <w:fldChar w:fldCharType="begin"/>
            </w:r>
            <w:r w:rsidR="006608DF">
              <w:rPr>
                <w:noProof/>
                <w:webHidden/>
              </w:rPr>
              <w:instrText xml:space="preserve"> PAGEREF _Toc171668492 \h </w:instrText>
            </w:r>
            <w:r w:rsidR="006608DF">
              <w:rPr>
                <w:noProof/>
                <w:webHidden/>
              </w:rPr>
            </w:r>
            <w:r w:rsidR="006608DF">
              <w:rPr>
                <w:noProof/>
                <w:webHidden/>
              </w:rPr>
              <w:fldChar w:fldCharType="separate"/>
            </w:r>
            <w:r w:rsidR="006608DF">
              <w:rPr>
                <w:noProof/>
                <w:webHidden/>
              </w:rPr>
              <w:t>17</w:t>
            </w:r>
            <w:r w:rsidR="006608DF">
              <w:rPr>
                <w:noProof/>
                <w:webHidden/>
              </w:rPr>
              <w:fldChar w:fldCharType="end"/>
            </w:r>
          </w:hyperlink>
        </w:p>
        <w:p w14:paraId="6965C8DD" w14:textId="67337B66" w:rsidR="006608DF" w:rsidRDefault="008968E7">
          <w:pPr>
            <w:pStyle w:val="26"/>
            <w:rPr>
              <w:rFonts w:asciiTheme="minorHAnsi" w:eastAsiaTheme="minorEastAsia" w:hAnsiTheme="minorHAnsi" w:cstheme="minorBidi"/>
              <w:b w:val="0"/>
              <w:bCs w:val="0"/>
              <w:noProof/>
              <w:sz w:val="22"/>
              <w:szCs w:val="22"/>
            </w:rPr>
          </w:pPr>
          <w:hyperlink w:anchor="_Toc171668493" w:history="1">
            <w:r w:rsidR="006608DF" w:rsidRPr="00A20D81">
              <w:rPr>
                <w:rStyle w:val="ab"/>
                <w:noProof/>
              </w:rPr>
              <w:t>7.</w:t>
            </w:r>
            <w:r w:rsidR="006608DF">
              <w:rPr>
                <w:rFonts w:asciiTheme="minorHAnsi" w:eastAsiaTheme="minorEastAsia" w:hAnsiTheme="minorHAnsi" w:cstheme="minorBidi"/>
                <w:b w:val="0"/>
                <w:bCs w:val="0"/>
                <w:noProof/>
                <w:sz w:val="22"/>
                <w:szCs w:val="22"/>
              </w:rPr>
              <w:tab/>
            </w:r>
            <w:r w:rsidR="006608DF" w:rsidRPr="00A20D81">
              <w:rPr>
                <w:rStyle w:val="ab"/>
                <w:noProof/>
              </w:rPr>
              <w:t>Основные правила и способы обмена Сообщениями</w:t>
            </w:r>
            <w:r w:rsidR="006608DF">
              <w:rPr>
                <w:noProof/>
                <w:webHidden/>
              </w:rPr>
              <w:tab/>
            </w:r>
            <w:r w:rsidR="006608DF">
              <w:rPr>
                <w:noProof/>
                <w:webHidden/>
              </w:rPr>
              <w:fldChar w:fldCharType="begin"/>
            </w:r>
            <w:r w:rsidR="006608DF">
              <w:rPr>
                <w:noProof/>
                <w:webHidden/>
              </w:rPr>
              <w:instrText xml:space="preserve"> PAGEREF _Toc171668493 \h </w:instrText>
            </w:r>
            <w:r w:rsidR="006608DF">
              <w:rPr>
                <w:noProof/>
                <w:webHidden/>
              </w:rPr>
            </w:r>
            <w:r w:rsidR="006608DF">
              <w:rPr>
                <w:noProof/>
                <w:webHidden/>
              </w:rPr>
              <w:fldChar w:fldCharType="separate"/>
            </w:r>
            <w:r w:rsidR="006608DF">
              <w:rPr>
                <w:noProof/>
                <w:webHidden/>
              </w:rPr>
              <w:t>17</w:t>
            </w:r>
            <w:r w:rsidR="006608DF">
              <w:rPr>
                <w:noProof/>
                <w:webHidden/>
              </w:rPr>
              <w:fldChar w:fldCharType="end"/>
            </w:r>
          </w:hyperlink>
        </w:p>
        <w:p w14:paraId="00D7B9FB" w14:textId="3E1D6281" w:rsidR="006608DF" w:rsidRDefault="008968E7">
          <w:pPr>
            <w:pStyle w:val="26"/>
            <w:rPr>
              <w:rFonts w:asciiTheme="minorHAnsi" w:eastAsiaTheme="minorEastAsia" w:hAnsiTheme="minorHAnsi" w:cstheme="minorBidi"/>
              <w:b w:val="0"/>
              <w:bCs w:val="0"/>
              <w:noProof/>
              <w:sz w:val="22"/>
              <w:szCs w:val="22"/>
            </w:rPr>
          </w:pPr>
          <w:hyperlink w:anchor="_Toc171668494" w:history="1">
            <w:r w:rsidR="006608DF" w:rsidRPr="00A20D81">
              <w:rPr>
                <w:rStyle w:val="ab"/>
                <w:noProof/>
              </w:rPr>
              <w:t>8.</w:t>
            </w:r>
            <w:r w:rsidR="006608DF">
              <w:rPr>
                <w:rFonts w:asciiTheme="minorHAnsi" w:eastAsiaTheme="minorEastAsia" w:hAnsiTheme="minorHAnsi" w:cstheme="minorBidi"/>
                <w:b w:val="0"/>
                <w:bCs w:val="0"/>
                <w:noProof/>
                <w:sz w:val="22"/>
                <w:szCs w:val="22"/>
              </w:rPr>
              <w:tab/>
            </w:r>
            <w:r w:rsidR="006608DF" w:rsidRPr="00A20D81">
              <w:rPr>
                <w:rStyle w:val="ab"/>
                <w:noProof/>
              </w:rPr>
              <w:t>Правила обмена Сообщениями по телефону</w:t>
            </w:r>
            <w:r w:rsidR="006608DF">
              <w:rPr>
                <w:noProof/>
                <w:webHidden/>
              </w:rPr>
              <w:tab/>
            </w:r>
            <w:r w:rsidR="006608DF">
              <w:rPr>
                <w:noProof/>
                <w:webHidden/>
              </w:rPr>
              <w:fldChar w:fldCharType="begin"/>
            </w:r>
            <w:r w:rsidR="006608DF">
              <w:rPr>
                <w:noProof/>
                <w:webHidden/>
              </w:rPr>
              <w:instrText xml:space="preserve"> PAGEREF _Toc171668494 \h </w:instrText>
            </w:r>
            <w:r w:rsidR="006608DF">
              <w:rPr>
                <w:noProof/>
                <w:webHidden/>
              </w:rPr>
            </w:r>
            <w:r w:rsidR="006608DF">
              <w:rPr>
                <w:noProof/>
                <w:webHidden/>
              </w:rPr>
              <w:fldChar w:fldCharType="separate"/>
            </w:r>
            <w:r w:rsidR="006608DF">
              <w:rPr>
                <w:noProof/>
                <w:webHidden/>
              </w:rPr>
              <w:t>18</w:t>
            </w:r>
            <w:r w:rsidR="006608DF">
              <w:rPr>
                <w:noProof/>
                <w:webHidden/>
              </w:rPr>
              <w:fldChar w:fldCharType="end"/>
            </w:r>
          </w:hyperlink>
        </w:p>
        <w:p w14:paraId="6F0670AD" w14:textId="0B0180F8" w:rsidR="006608DF" w:rsidRDefault="008968E7">
          <w:pPr>
            <w:pStyle w:val="26"/>
            <w:rPr>
              <w:rFonts w:asciiTheme="minorHAnsi" w:eastAsiaTheme="minorEastAsia" w:hAnsiTheme="minorHAnsi" w:cstheme="minorBidi"/>
              <w:b w:val="0"/>
              <w:bCs w:val="0"/>
              <w:noProof/>
              <w:sz w:val="22"/>
              <w:szCs w:val="22"/>
            </w:rPr>
          </w:pPr>
          <w:hyperlink w:anchor="_Toc171668495" w:history="1">
            <w:r w:rsidR="006608DF" w:rsidRPr="00A20D81">
              <w:rPr>
                <w:rStyle w:val="ab"/>
                <w:noProof/>
              </w:rPr>
              <w:t>9.</w:t>
            </w:r>
            <w:r w:rsidR="006608DF">
              <w:rPr>
                <w:rFonts w:asciiTheme="minorHAnsi" w:eastAsiaTheme="minorEastAsia" w:hAnsiTheme="minorHAnsi" w:cstheme="minorBidi"/>
                <w:b w:val="0"/>
                <w:bCs w:val="0"/>
                <w:noProof/>
                <w:sz w:val="22"/>
                <w:szCs w:val="22"/>
              </w:rPr>
              <w:tab/>
            </w:r>
            <w:r w:rsidR="006608DF" w:rsidRPr="00A20D81">
              <w:rPr>
                <w:rStyle w:val="ab"/>
                <w:noProof/>
              </w:rPr>
              <w:t>Правила и особенности процедур обмена Сообщениями посредством факсимильной связи</w:t>
            </w:r>
            <w:r w:rsidR="006608DF">
              <w:rPr>
                <w:noProof/>
                <w:webHidden/>
              </w:rPr>
              <w:tab/>
            </w:r>
            <w:r w:rsidR="006608DF">
              <w:rPr>
                <w:noProof/>
                <w:webHidden/>
              </w:rPr>
              <w:fldChar w:fldCharType="begin"/>
            </w:r>
            <w:r w:rsidR="006608DF">
              <w:rPr>
                <w:noProof/>
                <w:webHidden/>
              </w:rPr>
              <w:instrText xml:space="preserve"> PAGEREF _Toc171668495 \h </w:instrText>
            </w:r>
            <w:r w:rsidR="006608DF">
              <w:rPr>
                <w:noProof/>
                <w:webHidden/>
              </w:rPr>
            </w:r>
            <w:r w:rsidR="006608DF">
              <w:rPr>
                <w:noProof/>
                <w:webHidden/>
              </w:rPr>
              <w:fldChar w:fldCharType="separate"/>
            </w:r>
            <w:r w:rsidR="006608DF">
              <w:rPr>
                <w:noProof/>
                <w:webHidden/>
              </w:rPr>
              <w:t>20</w:t>
            </w:r>
            <w:r w:rsidR="006608DF">
              <w:rPr>
                <w:noProof/>
                <w:webHidden/>
              </w:rPr>
              <w:fldChar w:fldCharType="end"/>
            </w:r>
          </w:hyperlink>
        </w:p>
        <w:p w14:paraId="651D9A47" w14:textId="036A5C66" w:rsidR="006608DF" w:rsidRDefault="008968E7">
          <w:pPr>
            <w:pStyle w:val="26"/>
            <w:rPr>
              <w:rFonts w:asciiTheme="minorHAnsi" w:eastAsiaTheme="minorEastAsia" w:hAnsiTheme="minorHAnsi" w:cstheme="minorBidi"/>
              <w:b w:val="0"/>
              <w:bCs w:val="0"/>
              <w:noProof/>
              <w:sz w:val="22"/>
              <w:szCs w:val="22"/>
            </w:rPr>
          </w:pPr>
          <w:hyperlink w:anchor="_Toc171668496" w:history="1">
            <w:r w:rsidR="006608DF" w:rsidRPr="00A20D81">
              <w:rPr>
                <w:rStyle w:val="ab"/>
                <w:noProof/>
              </w:rPr>
              <w:t>10.</w:t>
            </w:r>
            <w:r w:rsidR="006608DF">
              <w:rPr>
                <w:rFonts w:asciiTheme="minorHAnsi" w:eastAsiaTheme="minorEastAsia" w:hAnsiTheme="minorHAnsi" w:cstheme="minorBidi"/>
                <w:b w:val="0"/>
                <w:bCs w:val="0"/>
                <w:noProof/>
                <w:sz w:val="22"/>
                <w:szCs w:val="22"/>
              </w:rPr>
              <w:tab/>
            </w:r>
            <w:r w:rsidR="006608DF" w:rsidRPr="00A20D81">
              <w:rPr>
                <w:rStyle w:val="ab"/>
                <w:noProof/>
              </w:rPr>
              <w:t>Правила обмена Сообщениями с использованием систем удаленного доступа</w:t>
            </w:r>
            <w:r w:rsidR="006608DF">
              <w:rPr>
                <w:noProof/>
                <w:webHidden/>
              </w:rPr>
              <w:tab/>
            </w:r>
            <w:r w:rsidR="006608DF">
              <w:rPr>
                <w:noProof/>
                <w:webHidden/>
              </w:rPr>
              <w:fldChar w:fldCharType="begin"/>
            </w:r>
            <w:r w:rsidR="006608DF">
              <w:rPr>
                <w:noProof/>
                <w:webHidden/>
              </w:rPr>
              <w:instrText xml:space="preserve"> PAGEREF _Toc171668496 \h </w:instrText>
            </w:r>
            <w:r w:rsidR="006608DF">
              <w:rPr>
                <w:noProof/>
                <w:webHidden/>
              </w:rPr>
            </w:r>
            <w:r w:rsidR="006608DF">
              <w:rPr>
                <w:noProof/>
                <w:webHidden/>
              </w:rPr>
              <w:fldChar w:fldCharType="separate"/>
            </w:r>
            <w:r w:rsidR="006608DF">
              <w:rPr>
                <w:noProof/>
                <w:webHidden/>
              </w:rPr>
              <w:t>21</w:t>
            </w:r>
            <w:r w:rsidR="006608DF">
              <w:rPr>
                <w:noProof/>
                <w:webHidden/>
              </w:rPr>
              <w:fldChar w:fldCharType="end"/>
            </w:r>
          </w:hyperlink>
        </w:p>
        <w:p w14:paraId="3BB47DB8" w14:textId="78EEB63A" w:rsidR="006608DF" w:rsidRDefault="008968E7">
          <w:pPr>
            <w:pStyle w:val="13"/>
            <w:tabs>
              <w:tab w:val="right" w:leader="dot" w:pos="10250"/>
            </w:tabs>
            <w:rPr>
              <w:rFonts w:asciiTheme="minorHAnsi" w:eastAsiaTheme="minorEastAsia" w:hAnsiTheme="minorHAnsi" w:cstheme="minorBidi"/>
              <w:b w:val="0"/>
              <w:bCs w:val="0"/>
              <w:caps w:val="0"/>
              <w:noProof/>
              <w:sz w:val="22"/>
              <w:szCs w:val="22"/>
            </w:rPr>
          </w:pPr>
          <w:hyperlink w:anchor="_Toc171668497" w:history="1">
            <w:r w:rsidR="006608DF" w:rsidRPr="00A20D81">
              <w:rPr>
                <w:rStyle w:val="ab"/>
                <w:noProof/>
              </w:rPr>
              <w:t>Часть 4. НЕТорговые операции</w:t>
            </w:r>
            <w:r w:rsidR="006608DF">
              <w:rPr>
                <w:noProof/>
                <w:webHidden/>
              </w:rPr>
              <w:tab/>
            </w:r>
            <w:r w:rsidR="006608DF">
              <w:rPr>
                <w:noProof/>
                <w:webHidden/>
              </w:rPr>
              <w:fldChar w:fldCharType="begin"/>
            </w:r>
            <w:r w:rsidR="006608DF">
              <w:rPr>
                <w:noProof/>
                <w:webHidden/>
              </w:rPr>
              <w:instrText xml:space="preserve"> PAGEREF _Toc171668497 \h </w:instrText>
            </w:r>
            <w:r w:rsidR="006608DF">
              <w:rPr>
                <w:noProof/>
                <w:webHidden/>
              </w:rPr>
            </w:r>
            <w:r w:rsidR="006608DF">
              <w:rPr>
                <w:noProof/>
                <w:webHidden/>
              </w:rPr>
              <w:fldChar w:fldCharType="separate"/>
            </w:r>
            <w:r w:rsidR="006608DF">
              <w:rPr>
                <w:noProof/>
                <w:webHidden/>
              </w:rPr>
              <w:t>22</w:t>
            </w:r>
            <w:r w:rsidR="006608DF">
              <w:rPr>
                <w:noProof/>
                <w:webHidden/>
              </w:rPr>
              <w:fldChar w:fldCharType="end"/>
            </w:r>
          </w:hyperlink>
        </w:p>
        <w:p w14:paraId="1647D337" w14:textId="6A79F04E" w:rsidR="006608DF" w:rsidRDefault="008968E7">
          <w:pPr>
            <w:pStyle w:val="26"/>
            <w:rPr>
              <w:rFonts w:asciiTheme="minorHAnsi" w:eastAsiaTheme="minorEastAsia" w:hAnsiTheme="minorHAnsi" w:cstheme="minorBidi"/>
              <w:b w:val="0"/>
              <w:bCs w:val="0"/>
              <w:noProof/>
              <w:sz w:val="22"/>
              <w:szCs w:val="22"/>
            </w:rPr>
          </w:pPr>
          <w:hyperlink w:anchor="_Toc171668498" w:history="1">
            <w:r w:rsidR="006608DF" w:rsidRPr="00A20D81">
              <w:rPr>
                <w:rStyle w:val="ab"/>
                <w:noProof/>
              </w:rPr>
              <w:t>11.</w:t>
            </w:r>
            <w:r w:rsidR="006608DF">
              <w:rPr>
                <w:rFonts w:asciiTheme="minorHAnsi" w:eastAsiaTheme="minorEastAsia" w:hAnsiTheme="minorHAnsi" w:cstheme="minorBidi"/>
                <w:b w:val="0"/>
                <w:bCs w:val="0"/>
                <w:noProof/>
                <w:sz w:val="22"/>
                <w:szCs w:val="22"/>
              </w:rPr>
              <w:tab/>
            </w:r>
            <w:r w:rsidR="006608DF" w:rsidRPr="00A20D81">
              <w:rPr>
                <w:rStyle w:val="ab"/>
                <w:noProof/>
              </w:rPr>
              <w:t>Открытие счетов и регистрация на рынках</w:t>
            </w:r>
            <w:r w:rsidR="006608DF">
              <w:rPr>
                <w:noProof/>
                <w:webHidden/>
              </w:rPr>
              <w:tab/>
            </w:r>
            <w:r w:rsidR="006608DF">
              <w:rPr>
                <w:noProof/>
                <w:webHidden/>
              </w:rPr>
              <w:fldChar w:fldCharType="begin"/>
            </w:r>
            <w:r w:rsidR="006608DF">
              <w:rPr>
                <w:noProof/>
                <w:webHidden/>
              </w:rPr>
              <w:instrText xml:space="preserve"> PAGEREF _Toc171668498 \h </w:instrText>
            </w:r>
            <w:r w:rsidR="006608DF">
              <w:rPr>
                <w:noProof/>
                <w:webHidden/>
              </w:rPr>
            </w:r>
            <w:r w:rsidR="006608DF">
              <w:rPr>
                <w:noProof/>
                <w:webHidden/>
              </w:rPr>
              <w:fldChar w:fldCharType="separate"/>
            </w:r>
            <w:r w:rsidR="006608DF">
              <w:rPr>
                <w:noProof/>
                <w:webHidden/>
              </w:rPr>
              <w:t>22</w:t>
            </w:r>
            <w:r w:rsidR="006608DF">
              <w:rPr>
                <w:noProof/>
                <w:webHidden/>
              </w:rPr>
              <w:fldChar w:fldCharType="end"/>
            </w:r>
          </w:hyperlink>
        </w:p>
        <w:p w14:paraId="5C7E9083" w14:textId="07DE1C27" w:rsidR="006608DF" w:rsidRDefault="008968E7">
          <w:pPr>
            <w:pStyle w:val="26"/>
            <w:rPr>
              <w:rFonts w:asciiTheme="minorHAnsi" w:eastAsiaTheme="minorEastAsia" w:hAnsiTheme="minorHAnsi" w:cstheme="minorBidi"/>
              <w:b w:val="0"/>
              <w:bCs w:val="0"/>
              <w:noProof/>
              <w:sz w:val="22"/>
              <w:szCs w:val="22"/>
            </w:rPr>
          </w:pPr>
          <w:hyperlink w:anchor="_Toc171668499" w:history="1">
            <w:r w:rsidR="006608DF" w:rsidRPr="00A20D81">
              <w:rPr>
                <w:rStyle w:val="ab"/>
                <w:noProof/>
              </w:rPr>
              <w:t>12.</w:t>
            </w:r>
            <w:r w:rsidR="006608DF">
              <w:rPr>
                <w:rFonts w:asciiTheme="minorHAnsi" w:eastAsiaTheme="minorEastAsia" w:hAnsiTheme="minorHAnsi" w:cstheme="minorBidi"/>
                <w:b w:val="0"/>
                <w:bCs w:val="0"/>
                <w:noProof/>
                <w:sz w:val="22"/>
                <w:szCs w:val="22"/>
              </w:rPr>
              <w:tab/>
            </w:r>
            <w:r w:rsidR="006608DF" w:rsidRPr="00A20D81">
              <w:rPr>
                <w:rStyle w:val="ab"/>
                <w:noProof/>
              </w:rPr>
              <w:t>Администрирование брокерского счета Клиента</w:t>
            </w:r>
            <w:r w:rsidR="006608DF">
              <w:rPr>
                <w:noProof/>
                <w:webHidden/>
              </w:rPr>
              <w:tab/>
            </w:r>
            <w:r w:rsidR="006608DF">
              <w:rPr>
                <w:noProof/>
                <w:webHidden/>
              </w:rPr>
              <w:fldChar w:fldCharType="begin"/>
            </w:r>
            <w:r w:rsidR="006608DF">
              <w:rPr>
                <w:noProof/>
                <w:webHidden/>
              </w:rPr>
              <w:instrText xml:space="preserve"> PAGEREF _Toc171668499 \h </w:instrText>
            </w:r>
            <w:r w:rsidR="006608DF">
              <w:rPr>
                <w:noProof/>
                <w:webHidden/>
              </w:rPr>
            </w:r>
            <w:r w:rsidR="006608DF">
              <w:rPr>
                <w:noProof/>
                <w:webHidden/>
              </w:rPr>
              <w:fldChar w:fldCharType="separate"/>
            </w:r>
            <w:r w:rsidR="006608DF">
              <w:rPr>
                <w:noProof/>
                <w:webHidden/>
              </w:rPr>
              <w:t>23</w:t>
            </w:r>
            <w:r w:rsidR="006608DF">
              <w:rPr>
                <w:noProof/>
                <w:webHidden/>
              </w:rPr>
              <w:fldChar w:fldCharType="end"/>
            </w:r>
          </w:hyperlink>
        </w:p>
        <w:p w14:paraId="7E7ADFE1" w14:textId="676BA85E" w:rsidR="006608DF" w:rsidRDefault="008968E7">
          <w:pPr>
            <w:pStyle w:val="26"/>
            <w:rPr>
              <w:rFonts w:asciiTheme="minorHAnsi" w:eastAsiaTheme="minorEastAsia" w:hAnsiTheme="minorHAnsi" w:cstheme="minorBidi"/>
              <w:b w:val="0"/>
              <w:bCs w:val="0"/>
              <w:noProof/>
              <w:sz w:val="22"/>
              <w:szCs w:val="22"/>
            </w:rPr>
          </w:pPr>
          <w:hyperlink w:anchor="_Toc171668500" w:history="1">
            <w:r w:rsidR="006608DF" w:rsidRPr="00A20D81">
              <w:rPr>
                <w:rStyle w:val="ab"/>
                <w:noProof/>
              </w:rPr>
              <w:t>13.</w:t>
            </w:r>
            <w:r w:rsidR="006608DF">
              <w:rPr>
                <w:rFonts w:asciiTheme="minorHAnsi" w:eastAsiaTheme="minorEastAsia" w:hAnsiTheme="minorHAnsi" w:cstheme="minorBidi"/>
                <w:b w:val="0"/>
                <w:bCs w:val="0"/>
                <w:noProof/>
                <w:sz w:val="22"/>
                <w:szCs w:val="22"/>
              </w:rPr>
              <w:tab/>
            </w:r>
            <w:r w:rsidR="006608DF" w:rsidRPr="00A20D81">
              <w:rPr>
                <w:rStyle w:val="ab"/>
                <w:noProof/>
              </w:rPr>
              <w:t>Регистрация Уполномоченных представителей Клиента</w:t>
            </w:r>
            <w:r w:rsidR="006608DF">
              <w:rPr>
                <w:noProof/>
                <w:webHidden/>
              </w:rPr>
              <w:tab/>
            </w:r>
            <w:r w:rsidR="006608DF">
              <w:rPr>
                <w:noProof/>
                <w:webHidden/>
              </w:rPr>
              <w:fldChar w:fldCharType="begin"/>
            </w:r>
            <w:r w:rsidR="006608DF">
              <w:rPr>
                <w:noProof/>
                <w:webHidden/>
              </w:rPr>
              <w:instrText xml:space="preserve"> PAGEREF _Toc171668500 \h </w:instrText>
            </w:r>
            <w:r w:rsidR="006608DF">
              <w:rPr>
                <w:noProof/>
                <w:webHidden/>
              </w:rPr>
            </w:r>
            <w:r w:rsidR="006608DF">
              <w:rPr>
                <w:noProof/>
                <w:webHidden/>
              </w:rPr>
              <w:fldChar w:fldCharType="separate"/>
            </w:r>
            <w:r w:rsidR="006608DF">
              <w:rPr>
                <w:noProof/>
                <w:webHidden/>
              </w:rPr>
              <w:t>24</w:t>
            </w:r>
            <w:r w:rsidR="006608DF">
              <w:rPr>
                <w:noProof/>
                <w:webHidden/>
              </w:rPr>
              <w:fldChar w:fldCharType="end"/>
            </w:r>
          </w:hyperlink>
        </w:p>
        <w:p w14:paraId="4AEBC954" w14:textId="0A5DA5BA" w:rsidR="006608DF" w:rsidRDefault="008968E7">
          <w:pPr>
            <w:pStyle w:val="26"/>
            <w:rPr>
              <w:rFonts w:asciiTheme="minorHAnsi" w:eastAsiaTheme="minorEastAsia" w:hAnsiTheme="minorHAnsi" w:cstheme="minorBidi"/>
              <w:b w:val="0"/>
              <w:bCs w:val="0"/>
              <w:noProof/>
              <w:sz w:val="22"/>
              <w:szCs w:val="22"/>
            </w:rPr>
          </w:pPr>
          <w:hyperlink w:anchor="_Toc171668501" w:history="1">
            <w:r w:rsidR="006608DF" w:rsidRPr="00A20D81">
              <w:rPr>
                <w:rStyle w:val="ab"/>
                <w:noProof/>
              </w:rPr>
              <w:t>14.</w:t>
            </w:r>
            <w:r w:rsidR="006608DF">
              <w:rPr>
                <w:rFonts w:asciiTheme="minorHAnsi" w:eastAsiaTheme="minorEastAsia" w:hAnsiTheme="minorHAnsi" w:cstheme="minorBidi"/>
                <w:b w:val="0"/>
                <w:bCs w:val="0"/>
                <w:noProof/>
                <w:sz w:val="22"/>
                <w:szCs w:val="22"/>
              </w:rPr>
              <w:tab/>
            </w:r>
            <w:r w:rsidR="006608DF" w:rsidRPr="00A20D81">
              <w:rPr>
                <w:rStyle w:val="ab"/>
                <w:noProof/>
              </w:rPr>
              <w:t>Резервирование денежных средств</w:t>
            </w:r>
            <w:r w:rsidR="006608DF">
              <w:rPr>
                <w:noProof/>
                <w:webHidden/>
              </w:rPr>
              <w:tab/>
            </w:r>
            <w:r w:rsidR="006608DF">
              <w:rPr>
                <w:noProof/>
                <w:webHidden/>
              </w:rPr>
              <w:fldChar w:fldCharType="begin"/>
            </w:r>
            <w:r w:rsidR="006608DF">
              <w:rPr>
                <w:noProof/>
                <w:webHidden/>
              </w:rPr>
              <w:instrText xml:space="preserve"> PAGEREF _Toc171668501 \h </w:instrText>
            </w:r>
            <w:r w:rsidR="006608DF">
              <w:rPr>
                <w:noProof/>
                <w:webHidden/>
              </w:rPr>
            </w:r>
            <w:r w:rsidR="006608DF">
              <w:rPr>
                <w:noProof/>
                <w:webHidden/>
              </w:rPr>
              <w:fldChar w:fldCharType="separate"/>
            </w:r>
            <w:r w:rsidR="006608DF">
              <w:rPr>
                <w:noProof/>
                <w:webHidden/>
              </w:rPr>
              <w:t>24</w:t>
            </w:r>
            <w:r w:rsidR="006608DF">
              <w:rPr>
                <w:noProof/>
                <w:webHidden/>
              </w:rPr>
              <w:fldChar w:fldCharType="end"/>
            </w:r>
          </w:hyperlink>
        </w:p>
        <w:p w14:paraId="52976877" w14:textId="6BF1F7FA" w:rsidR="006608DF" w:rsidRDefault="008968E7">
          <w:pPr>
            <w:pStyle w:val="26"/>
            <w:rPr>
              <w:rFonts w:asciiTheme="minorHAnsi" w:eastAsiaTheme="minorEastAsia" w:hAnsiTheme="minorHAnsi" w:cstheme="minorBidi"/>
              <w:b w:val="0"/>
              <w:bCs w:val="0"/>
              <w:noProof/>
              <w:sz w:val="22"/>
              <w:szCs w:val="22"/>
            </w:rPr>
          </w:pPr>
          <w:hyperlink w:anchor="_Toc171668502" w:history="1">
            <w:r w:rsidR="006608DF" w:rsidRPr="00A20D81">
              <w:rPr>
                <w:rStyle w:val="ab"/>
                <w:noProof/>
              </w:rPr>
              <w:t>15.</w:t>
            </w:r>
            <w:r w:rsidR="006608DF">
              <w:rPr>
                <w:rFonts w:asciiTheme="minorHAnsi" w:eastAsiaTheme="minorEastAsia" w:hAnsiTheme="minorHAnsi" w:cstheme="minorBidi"/>
                <w:b w:val="0"/>
                <w:bCs w:val="0"/>
                <w:noProof/>
                <w:sz w:val="22"/>
                <w:szCs w:val="22"/>
              </w:rPr>
              <w:tab/>
            </w:r>
            <w:r w:rsidR="006608DF" w:rsidRPr="00A20D81">
              <w:rPr>
                <w:rStyle w:val="ab"/>
                <w:noProof/>
              </w:rPr>
              <w:t>Резервирование ценных бумаг</w:t>
            </w:r>
            <w:r w:rsidR="006608DF">
              <w:rPr>
                <w:noProof/>
                <w:webHidden/>
              </w:rPr>
              <w:tab/>
            </w:r>
            <w:r w:rsidR="006608DF">
              <w:rPr>
                <w:noProof/>
                <w:webHidden/>
              </w:rPr>
              <w:fldChar w:fldCharType="begin"/>
            </w:r>
            <w:r w:rsidR="006608DF">
              <w:rPr>
                <w:noProof/>
                <w:webHidden/>
              </w:rPr>
              <w:instrText xml:space="preserve"> PAGEREF _Toc171668502 \h </w:instrText>
            </w:r>
            <w:r w:rsidR="006608DF">
              <w:rPr>
                <w:noProof/>
                <w:webHidden/>
              </w:rPr>
            </w:r>
            <w:r w:rsidR="006608DF">
              <w:rPr>
                <w:noProof/>
                <w:webHidden/>
              </w:rPr>
              <w:fldChar w:fldCharType="separate"/>
            </w:r>
            <w:r w:rsidR="006608DF">
              <w:rPr>
                <w:noProof/>
                <w:webHidden/>
              </w:rPr>
              <w:t>26</w:t>
            </w:r>
            <w:r w:rsidR="006608DF">
              <w:rPr>
                <w:noProof/>
                <w:webHidden/>
              </w:rPr>
              <w:fldChar w:fldCharType="end"/>
            </w:r>
          </w:hyperlink>
        </w:p>
        <w:p w14:paraId="158F8BFA" w14:textId="7BE71823" w:rsidR="006608DF" w:rsidRDefault="008968E7">
          <w:pPr>
            <w:pStyle w:val="26"/>
            <w:rPr>
              <w:rFonts w:asciiTheme="minorHAnsi" w:eastAsiaTheme="minorEastAsia" w:hAnsiTheme="minorHAnsi" w:cstheme="minorBidi"/>
              <w:b w:val="0"/>
              <w:bCs w:val="0"/>
              <w:noProof/>
              <w:sz w:val="22"/>
              <w:szCs w:val="22"/>
            </w:rPr>
          </w:pPr>
          <w:hyperlink w:anchor="_Toc171668503" w:history="1">
            <w:r w:rsidR="006608DF" w:rsidRPr="00A20D81">
              <w:rPr>
                <w:rStyle w:val="ab"/>
                <w:noProof/>
              </w:rPr>
              <w:t>16.</w:t>
            </w:r>
            <w:r w:rsidR="006608DF">
              <w:rPr>
                <w:rFonts w:asciiTheme="minorHAnsi" w:eastAsiaTheme="minorEastAsia" w:hAnsiTheme="minorHAnsi" w:cstheme="minorBidi"/>
                <w:b w:val="0"/>
                <w:bCs w:val="0"/>
                <w:noProof/>
                <w:sz w:val="22"/>
                <w:szCs w:val="22"/>
              </w:rPr>
              <w:tab/>
            </w:r>
            <w:r w:rsidR="006608DF" w:rsidRPr="00A20D81">
              <w:rPr>
                <w:rStyle w:val="ab"/>
                <w:noProof/>
              </w:rPr>
              <w:t>Отзыв и перераспределение денежных средств с Брокерского счета</w:t>
            </w:r>
            <w:r w:rsidR="006608DF">
              <w:rPr>
                <w:noProof/>
                <w:webHidden/>
              </w:rPr>
              <w:tab/>
            </w:r>
            <w:r w:rsidR="006608DF">
              <w:rPr>
                <w:noProof/>
                <w:webHidden/>
              </w:rPr>
              <w:fldChar w:fldCharType="begin"/>
            </w:r>
            <w:r w:rsidR="006608DF">
              <w:rPr>
                <w:noProof/>
                <w:webHidden/>
              </w:rPr>
              <w:instrText xml:space="preserve"> PAGEREF _Toc171668503 \h </w:instrText>
            </w:r>
            <w:r w:rsidR="006608DF">
              <w:rPr>
                <w:noProof/>
                <w:webHidden/>
              </w:rPr>
            </w:r>
            <w:r w:rsidR="006608DF">
              <w:rPr>
                <w:noProof/>
                <w:webHidden/>
              </w:rPr>
              <w:fldChar w:fldCharType="separate"/>
            </w:r>
            <w:r w:rsidR="006608DF">
              <w:rPr>
                <w:noProof/>
                <w:webHidden/>
              </w:rPr>
              <w:t>26</w:t>
            </w:r>
            <w:r w:rsidR="006608DF">
              <w:rPr>
                <w:noProof/>
                <w:webHidden/>
              </w:rPr>
              <w:fldChar w:fldCharType="end"/>
            </w:r>
          </w:hyperlink>
        </w:p>
        <w:p w14:paraId="3EF9BB21" w14:textId="2DA1FEE3" w:rsidR="006608DF" w:rsidRDefault="008968E7">
          <w:pPr>
            <w:pStyle w:val="26"/>
            <w:rPr>
              <w:rFonts w:asciiTheme="minorHAnsi" w:eastAsiaTheme="minorEastAsia" w:hAnsiTheme="minorHAnsi" w:cstheme="minorBidi"/>
              <w:b w:val="0"/>
              <w:bCs w:val="0"/>
              <w:noProof/>
              <w:sz w:val="22"/>
              <w:szCs w:val="22"/>
            </w:rPr>
          </w:pPr>
          <w:hyperlink w:anchor="_Toc171668504" w:history="1">
            <w:r w:rsidR="006608DF" w:rsidRPr="00A20D81">
              <w:rPr>
                <w:rStyle w:val="ab"/>
                <w:noProof/>
              </w:rPr>
              <w:t>17.</w:t>
            </w:r>
            <w:r w:rsidR="006608DF">
              <w:rPr>
                <w:rFonts w:asciiTheme="minorHAnsi" w:eastAsiaTheme="minorEastAsia" w:hAnsiTheme="minorHAnsi" w:cstheme="minorBidi"/>
                <w:b w:val="0"/>
                <w:bCs w:val="0"/>
                <w:noProof/>
                <w:sz w:val="22"/>
                <w:szCs w:val="22"/>
              </w:rPr>
              <w:tab/>
            </w:r>
            <w:r w:rsidR="006608DF" w:rsidRPr="00A20D81">
              <w:rPr>
                <w:rStyle w:val="ab"/>
                <w:noProof/>
              </w:rPr>
              <w:t>Перераспределение ценных бумаг</w:t>
            </w:r>
            <w:r w:rsidR="006608DF">
              <w:rPr>
                <w:noProof/>
                <w:webHidden/>
              </w:rPr>
              <w:tab/>
            </w:r>
            <w:r w:rsidR="006608DF">
              <w:rPr>
                <w:noProof/>
                <w:webHidden/>
              </w:rPr>
              <w:fldChar w:fldCharType="begin"/>
            </w:r>
            <w:r w:rsidR="006608DF">
              <w:rPr>
                <w:noProof/>
                <w:webHidden/>
              </w:rPr>
              <w:instrText xml:space="preserve"> PAGEREF _Toc171668504 \h </w:instrText>
            </w:r>
            <w:r w:rsidR="006608DF">
              <w:rPr>
                <w:noProof/>
                <w:webHidden/>
              </w:rPr>
            </w:r>
            <w:r w:rsidR="006608DF">
              <w:rPr>
                <w:noProof/>
                <w:webHidden/>
              </w:rPr>
              <w:fldChar w:fldCharType="separate"/>
            </w:r>
            <w:r w:rsidR="006608DF">
              <w:rPr>
                <w:noProof/>
                <w:webHidden/>
              </w:rPr>
              <w:t>29</w:t>
            </w:r>
            <w:r w:rsidR="006608DF">
              <w:rPr>
                <w:noProof/>
                <w:webHidden/>
              </w:rPr>
              <w:fldChar w:fldCharType="end"/>
            </w:r>
          </w:hyperlink>
        </w:p>
        <w:p w14:paraId="0D8CBB81" w14:textId="09DE9474" w:rsidR="006608DF" w:rsidRDefault="008968E7">
          <w:pPr>
            <w:pStyle w:val="26"/>
            <w:rPr>
              <w:rFonts w:asciiTheme="minorHAnsi" w:eastAsiaTheme="minorEastAsia" w:hAnsiTheme="minorHAnsi" w:cstheme="minorBidi"/>
              <w:b w:val="0"/>
              <w:bCs w:val="0"/>
              <w:noProof/>
              <w:sz w:val="22"/>
              <w:szCs w:val="22"/>
            </w:rPr>
          </w:pPr>
          <w:hyperlink w:anchor="_Toc171668505" w:history="1">
            <w:r w:rsidR="006608DF" w:rsidRPr="00A20D81">
              <w:rPr>
                <w:rStyle w:val="ab"/>
                <w:noProof/>
              </w:rPr>
              <w:t>18.</w:t>
            </w:r>
            <w:r w:rsidR="006608DF">
              <w:rPr>
                <w:rFonts w:asciiTheme="minorHAnsi" w:eastAsiaTheme="minorEastAsia" w:hAnsiTheme="minorHAnsi" w:cstheme="minorBidi"/>
                <w:b w:val="0"/>
                <w:bCs w:val="0"/>
                <w:noProof/>
                <w:sz w:val="22"/>
                <w:szCs w:val="22"/>
              </w:rPr>
              <w:tab/>
            </w:r>
            <w:r w:rsidR="006608DF" w:rsidRPr="00A20D81">
              <w:rPr>
                <w:rStyle w:val="ab"/>
                <w:noProof/>
              </w:rPr>
              <w:t>Депозитарные операции</w:t>
            </w:r>
            <w:r w:rsidR="006608DF">
              <w:rPr>
                <w:noProof/>
                <w:webHidden/>
              </w:rPr>
              <w:tab/>
            </w:r>
            <w:r w:rsidR="006608DF">
              <w:rPr>
                <w:noProof/>
                <w:webHidden/>
              </w:rPr>
              <w:fldChar w:fldCharType="begin"/>
            </w:r>
            <w:r w:rsidR="006608DF">
              <w:rPr>
                <w:noProof/>
                <w:webHidden/>
              </w:rPr>
              <w:instrText xml:space="preserve"> PAGEREF _Toc171668505 \h </w:instrText>
            </w:r>
            <w:r w:rsidR="006608DF">
              <w:rPr>
                <w:noProof/>
                <w:webHidden/>
              </w:rPr>
            </w:r>
            <w:r w:rsidR="006608DF">
              <w:rPr>
                <w:noProof/>
                <w:webHidden/>
              </w:rPr>
              <w:fldChar w:fldCharType="separate"/>
            </w:r>
            <w:r w:rsidR="006608DF">
              <w:rPr>
                <w:noProof/>
                <w:webHidden/>
              </w:rPr>
              <w:t>29</w:t>
            </w:r>
            <w:r w:rsidR="006608DF">
              <w:rPr>
                <w:noProof/>
                <w:webHidden/>
              </w:rPr>
              <w:fldChar w:fldCharType="end"/>
            </w:r>
          </w:hyperlink>
        </w:p>
        <w:p w14:paraId="6B020785" w14:textId="04BD6ECD" w:rsidR="006608DF" w:rsidRDefault="008968E7">
          <w:pPr>
            <w:pStyle w:val="26"/>
            <w:rPr>
              <w:rFonts w:asciiTheme="minorHAnsi" w:eastAsiaTheme="minorEastAsia" w:hAnsiTheme="minorHAnsi" w:cstheme="minorBidi"/>
              <w:b w:val="0"/>
              <w:bCs w:val="0"/>
              <w:noProof/>
              <w:sz w:val="22"/>
              <w:szCs w:val="22"/>
            </w:rPr>
          </w:pPr>
          <w:hyperlink w:anchor="_Toc171668506" w:history="1">
            <w:r w:rsidR="006608DF" w:rsidRPr="00A20D81">
              <w:rPr>
                <w:rStyle w:val="ab"/>
                <w:noProof/>
              </w:rPr>
              <w:t>19.</w:t>
            </w:r>
            <w:r w:rsidR="006608DF">
              <w:rPr>
                <w:rFonts w:asciiTheme="minorHAnsi" w:eastAsiaTheme="minorEastAsia" w:hAnsiTheme="minorHAnsi" w:cstheme="minorBidi"/>
                <w:b w:val="0"/>
                <w:bCs w:val="0"/>
                <w:noProof/>
                <w:sz w:val="22"/>
                <w:szCs w:val="22"/>
              </w:rPr>
              <w:tab/>
            </w:r>
            <w:r w:rsidR="006608DF" w:rsidRPr="00A20D81">
              <w:rPr>
                <w:rStyle w:val="ab"/>
                <w:noProof/>
              </w:rPr>
              <w:t>Попечительские операции и операторские функции</w:t>
            </w:r>
            <w:r w:rsidR="006608DF">
              <w:rPr>
                <w:noProof/>
                <w:webHidden/>
              </w:rPr>
              <w:tab/>
            </w:r>
            <w:r w:rsidR="006608DF">
              <w:rPr>
                <w:noProof/>
                <w:webHidden/>
              </w:rPr>
              <w:fldChar w:fldCharType="begin"/>
            </w:r>
            <w:r w:rsidR="006608DF">
              <w:rPr>
                <w:noProof/>
                <w:webHidden/>
              </w:rPr>
              <w:instrText xml:space="preserve"> PAGEREF _Toc171668506 \h </w:instrText>
            </w:r>
            <w:r w:rsidR="006608DF">
              <w:rPr>
                <w:noProof/>
                <w:webHidden/>
              </w:rPr>
            </w:r>
            <w:r w:rsidR="006608DF">
              <w:rPr>
                <w:noProof/>
                <w:webHidden/>
              </w:rPr>
              <w:fldChar w:fldCharType="separate"/>
            </w:r>
            <w:r w:rsidR="006608DF">
              <w:rPr>
                <w:noProof/>
                <w:webHidden/>
              </w:rPr>
              <w:t>30</w:t>
            </w:r>
            <w:r w:rsidR="006608DF">
              <w:rPr>
                <w:noProof/>
                <w:webHidden/>
              </w:rPr>
              <w:fldChar w:fldCharType="end"/>
            </w:r>
          </w:hyperlink>
        </w:p>
        <w:p w14:paraId="47E77A58" w14:textId="4F1E1FAD" w:rsidR="006608DF" w:rsidRDefault="008968E7">
          <w:pPr>
            <w:pStyle w:val="13"/>
            <w:tabs>
              <w:tab w:val="right" w:leader="dot" w:pos="10250"/>
            </w:tabs>
            <w:rPr>
              <w:rFonts w:asciiTheme="minorHAnsi" w:eastAsiaTheme="minorEastAsia" w:hAnsiTheme="minorHAnsi" w:cstheme="minorBidi"/>
              <w:b w:val="0"/>
              <w:bCs w:val="0"/>
              <w:caps w:val="0"/>
              <w:noProof/>
              <w:sz w:val="22"/>
              <w:szCs w:val="22"/>
            </w:rPr>
          </w:pPr>
          <w:hyperlink w:anchor="_Toc171668507" w:history="1">
            <w:r w:rsidR="006608DF" w:rsidRPr="00A20D81">
              <w:rPr>
                <w:rStyle w:val="ab"/>
                <w:noProof/>
              </w:rPr>
              <w:t>Часть 5. Торговые операции</w:t>
            </w:r>
            <w:r w:rsidR="006608DF">
              <w:rPr>
                <w:noProof/>
                <w:webHidden/>
              </w:rPr>
              <w:tab/>
            </w:r>
            <w:r w:rsidR="006608DF">
              <w:rPr>
                <w:noProof/>
                <w:webHidden/>
              </w:rPr>
              <w:fldChar w:fldCharType="begin"/>
            </w:r>
            <w:r w:rsidR="006608DF">
              <w:rPr>
                <w:noProof/>
                <w:webHidden/>
              </w:rPr>
              <w:instrText xml:space="preserve"> PAGEREF _Toc171668507 \h </w:instrText>
            </w:r>
            <w:r w:rsidR="006608DF">
              <w:rPr>
                <w:noProof/>
                <w:webHidden/>
              </w:rPr>
            </w:r>
            <w:r w:rsidR="006608DF">
              <w:rPr>
                <w:noProof/>
                <w:webHidden/>
              </w:rPr>
              <w:fldChar w:fldCharType="separate"/>
            </w:r>
            <w:r w:rsidR="006608DF">
              <w:rPr>
                <w:noProof/>
                <w:webHidden/>
              </w:rPr>
              <w:t>30</w:t>
            </w:r>
            <w:r w:rsidR="006608DF">
              <w:rPr>
                <w:noProof/>
                <w:webHidden/>
              </w:rPr>
              <w:fldChar w:fldCharType="end"/>
            </w:r>
          </w:hyperlink>
        </w:p>
        <w:p w14:paraId="164D53B8" w14:textId="4DB14174" w:rsidR="006608DF" w:rsidRDefault="008968E7">
          <w:pPr>
            <w:pStyle w:val="26"/>
            <w:rPr>
              <w:rFonts w:asciiTheme="minorHAnsi" w:eastAsiaTheme="minorEastAsia" w:hAnsiTheme="minorHAnsi" w:cstheme="minorBidi"/>
              <w:b w:val="0"/>
              <w:bCs w:val="0"/>
              <w:noProof/>
              <w:sz w:val="22"/>
              <w:szCs w:val="22"/>
            </w:rPr>
          </w:pPr>
          <w:hyperlink w:anchor="_Toc171668508" w:history="1">
            <w:r w:rsidR="006608DF" w:rsidRPr="00A20D81">
              <w:rPr>
                <w:rStyle w:val="ab"/>
                <w:noProof/>
              </w:rPr>
              <w:t>20.</w:t>
            </w:r>
            <w:r w:rsidR="006608DF">
              <w:rPr>
                <w:rFonts w:asciiTheme="minorHAnsi" w:eastAsiaTheme="minorEastAsia" w:hAnsiTheme="minorHAnsi" w:cstheme="minorBidi"/>
                <w:b w:val="0"/>
                <w:bCs w:val="0"/>
                <w:noProof/>
                <w:sz w:val="22"/>
                <w:szCs w:val="22"/>
              </w:rPr>
              <w:tab/>
            </w:r>
            <w:r w:rsidR="006608DF" w:rsidRPr="00A20D81">
              <w:rPr>
                <w:rStyle w:val="ab"/>
                <w:noProof/>
              </w:rPr>
              <w:t>Общие условия и порядок совершения сделок</w:t>
            </w:r>
            <w:r w:rsidR="006608DF">
              <w:rPr>
                <w:noProof/>
                <w:webHidden/>
              </w:rPr>
              <w:tab/>
            </w:r>
            <w:r w:rsidR="006608DF">
              <w:rPr>
                <w:noProof/>
                <w:webHidden/>
              </w:rPr>
              <w:fldChar w:fldCharType="begin"/>
            </w:r>
            <w:r w:rsidR="006608DF">
              <w:rPr>
                <w:noProof/>
                <w:webHidden/>
              </w:rPr>
              <w:instrText xml:space="preserve"> PAGEREF _Toc171668508 \h </w:instrText>
            </w:r>
            <w:r w:rsidR="006608DF">
              <w:rPr>
                <w:noProof/>
                <w:webHidden/>
              </w:rPr>
            </w:r>
            <w:r w:rsidR="006608DF">
              <w:rPr>
                <w:noProof/>
                <w:webHidden/>
              </w:rPr>
              <w:fldChar w:fldCharType="separate"/>
            </w:r>
            <w:r w:rsidR="006608DF">
              <w:rPr>
                <w:noProof/>
                <w:webHidden/>
              </w:rPr>
              <w:t>30</w:t>
            </w:r>
            <w:r w:rsidR="006608DF">
              <w:rPr>
                <w:noProof/>
                <w:webHidden/>
              </w:rPr>
              <w:fldChar w:fldCharType="end"/>
            </w:r>
          </w:hyperlink>
        </w:p>
        <w:p w14:paraId="2F9173D7" w14:textId="4FCCFAB6" w:rsidR="006608DF" w:rsidRDefault="008968E7">
          <w:pPr>
            <w:pStyle w:val="26"/>
            <w:rPr>
              <w:rFonts w:asciiTheme="minorHAnsi" w:eastAsiaTheme="minorEastAsia" w:hAnsiTheme="minorHAnsi" w:cstheme="minorBidi"/>
              <w:b w:val="0"/>
              <w:bCs w:val="0"/>
              <w:noProof/>
              <w:sz w:val="22"/>
              <w:szCs w:val="22"/>
            </w:rPr>
          </w:pPr>
          <w:hyperlink w:anchor="_Toc171668509" w:history="1">
            <w:r w:rsidR="006608DF" w:rsidRPr="00A20D81">
              <w:rPr>
                <w:rStyle w:val="ab"/>
                <w:noProof/>
              </w:rPr>
              <w:t>21.</w:t>
            </w:r>
            <w:r w:rsidR="006608DF">
              <w:rPr>
                <w:rFonts w:asciiTheme="minorHAnsi" w:eastAsiaTheme="minorEastAsia" w:hAnsiTheme="minorHAnsi" w:cstheme="minorBidi"/>
                <w:b w:val="0"/>
                <w:bCs w:val="0"/>
                <w:noProof/>
                <w:sz w:val="22"/>
                <w:szCs w:val="22"/>
              </w:rPr>
              <w:tab/>
            </w:r>
            <w:r w:rsidR="006608DF" w:rsidRPr="00A20D81">
              <w:rPr>
                <w:rStyle w:val="ab"/>
                <w:noProof/>
              </w:rPr>
              <w:t>Заявки Клиента</w:t>
            </w:r>
            <w:r w:rsidR="006608DF">
              <w:rPr>
                <w:noProof/>
                <w:webHidden/>
              </w:rPr>
              <w:tab/>
            </w:r>
            <w:r w:rsidR="006608DF">
              <w:rPr>
                <w:noProof/>
                <w:webHidden/>
              </w:rPr>
              <w:fldChar w:fldCharType="begin"/>
            </w:r>
            <w:r w:rsidR="006608DF">
              <w:rPr>
                <w:noProof/>
                <w:webHidden/>
              </w:rPr>
              <w:instrText xml:space="preserve"> PAGEREF _Toc171668509 \h </w:instrText>
            </w:r>
            <w:r w:rsidR="006608DF">
              <w:rPr>
                <w:noProof/>
                <w:webHidden/>
              </w:rPr>
            </w:r>
            <w:r w:rsidR="006608DF">
              <w:rPr>
                <w:noProof/>
                <w:webHidden/>
              </w:rPr>
              <w:fldChar w:fldCharType="separate"/>
            </w:r>
            <w:r w:rsidR="006608DF">
              <w:rPr>
                <w:noProof/>
                <w:webHidden/>
              </w:rPr>
              <w:t>31</w:t>
            </w:r>
            <w:r w:rsidR="006608DF">
              <w:rPr>
                <w:noProof/>
                <w:webHidden/>
              </w:rPr>
              <w:fldChar w:fldCharType="end"/>
            </w:r>
          </w:hyperlink>
        </w:p>
        <w:p w14:paraId="7A15C935" w14:textId="4B3187B4" w:rsidR="006608DF" w:rsidRDefault="008968E7">
          <w:pPr>
            <w:pStyle w:val="26"/>
            <w:rPr>
              <w:rFonts w:asciiTheme="minorHAnsi" w:eastAsiaTheme="minorEastAsia" w:hAnsiTheme="minorHAnsi" w:cstheme="minorBidi"/>
              <w:b w:val="0"/>
              <w:bCs w:val="0"/>
              <w:noProof/>
              <w:sz w:val="22"/>
              <w:szCs w:val="22"/>
            </w:rPr>
          </w:pPr>
          <w:hyperlink w:anchor="_Toc171668510" w:history="1">
            <w:r w:rsidR="006608DF" w:rsidRPr="00A20D81">
              <w:rPr>
                <w:rStyle w:val="ab"/>
                <w:noProof/>
              </w:rPr>
              <w:t>22.</w:t>
            </w:r>
            <w:r w:rsidR="006608DF">
              <w:rPr>
                <w:rFonts w:asciiTheme="minorHAnsi" w:eastAsiaTheme="minorEastAsia" w:hAnsiTheme="minorHAnsi" w:cstheme="minorBidi"/>
                <w:b w:val="0"/>
                <w:bCs w:val="0"/>
                <w:noProof/>
                <w:sz w:val="22"/>
                <w:szCs w:val="22"/>
              </w:rPr>
              <w:tab/>
            </w:r>
            <w:r w:rsidR="006608DF" w:rsidRPr="00A20D81">
              <w:rPr>
                <w:rStyle w:val="ab"/>
                <w:noProof/>
              </w:rPr>
              <w:t>Заключение сделок Банком и их подтверждение Клиенту</w:t>
            </w:r>
            <w:r w:rsidR="006608DF">
              <w:rPr>
                <w:noProof/>
                <w:webHidden/>
              </w:rPr>
              <w:tab/>
            </w:r>
            <w:r w:rsidR="006608DF">
              <w:rPr>
                <w:noProof/>
                <w:webHidden/>
              </w:rPr>
              <w:fldChar w:fldCharType="begin"/>
            </w:r>
            <w:r w:rsidR="006608DF">
              <w:rPr>
                <w:noProof/>
                <w:webHidden/>
              </w:rPr>
              <w:instrText xml:space="preserve"> PAGEREF _Toc171668510 \h </w:instrText>
            </w:r>
            <w:r w:rsidR="006608DF">
              <w:rPr>
                <w:noProof/>
                <w:webHidden/>
              </w:rPr>
            </w:r>
            <w:r w:rsidR="006608DF">
              <w:rPr>
                <w:noProof/>
                <w:webHidden/>
              </w:rPr>
              <w:fldChar w:fldCharType="separate"/>
            </w:r>
            <w:r w:rsidR="006608DF">
              <w:rPr>
                <w:noProof/>
                <w:webHidden/>
              </w:rPr>
              <w:t>34</w:t>
            </w:r>
            <w:r w:rsidR="006608DF">
              <w:rPr>
                <w:noProof/>
                <w:webHidden/>
              </w:rPr>
              <w:fldChar w:fldCharType="end"/>
            </w:r>
          </w:hyperlink>
        </w:p>
        <w:p w14:paraId="30D4E8BF" w14:textId="5E8A1827" w:rsidR="006608DF" w:rsidRDefault="008968E7">
          <w:pPr>
            <w:pStyle w:val="26"/>
            <w:rPr>
              <w:rFonts w:asciiTheme="minorHAnsi" w:eastAsiaTheme="minorEastAsia" w:hAnsiTheme="minorHAnsi" w:cstheme="minorBidi"/>
              <w:b w:val="0"/>
              <w:bCs w:val="0"/>
              <w:noProof/>
              <w:sz w:val="22"/>
              <w:szCs w:val="22"/>
            </w:rPr>
          </w:pPr>
          <w:hyperlink w:anchor="_Toc171668511" w:history="1">
            <w:r w:rsidR="006608DF" w:rsidRPr="00A20D81">
              <w:rPr>
                <w:rStyle w:val="ab"/>
                <w:noProof/>
              </w:rPr>
              <w:t>23.</w:t>
            </w:r>
            <w:r w:rsidR="006608DF">
              <w:rPr>
                <w:rFonts w:asciiTheme="minorHAnsi" w:eastAsiaTheme="minorEastAsia" w:hAnsiTheme="minorHAnsi" w:cstheme="minorBidi"/>
                <w:b w:val="0"/>
                <w:bCs w:val="0"/>
                <w:noProof/>
                <w:sz w:val="22"/>
                <w:szCs w:val="22"/>
              </w:rPr>
              <w:tab/>
            </w:r>
            <w:r w:rsidR="006608DF" w:rsidRPr="00A20D81">
              <w:rPr>
                <w:rStyle w:val="ab"/>
                <w:noProof/>
              </w:rPr>
              <w:t>Урегулирование сделок и расчеты между Банком и Клиентом</w:t>
            </w:r>
            <w:r w:rsidR="006608DF">
              <w:rPr>
                <w:noProof/>
                <w:webHidden/>
              </w:rPr>
              <w:tab/>
            </w:r>
            <w:r w:rsidR="006608DF">
              <w:rPr>
                <w:noProof/>
                <w:webHidden/>
              </w:rPr>
              <w:fldChar w:fldCharType="begin"/>
            </w:r>
            <w:r w:rsidR="006608DF">
              <w:rPr>
                <w:noProof/>
                <w:webHidden/>
              </w:rPr>
              <w:instrText xml:space="preserve"> PAGEREF _Toc171668511 \h </w:instrText>
            </w:r>
            <w:r w:rsidR="006608DF">
              <w:rPr>
                <w:noProof/>
                <w:webHidden/>
              </w:rPr>
            </w:r>
            <w:r w:rsidR="006608DF">
              <w:rPr>
                <w:noProof/>
                <w:webHidden/>
              </w:rPr>
              <w:fldChar w:fldCharType="separate"/>
            </w:r>
            <w:r w:rsidR="006608DF">
              <w:rPr>
                <w:noProof/>
                <w:webHidden/>
              </w:rPr>
              <w:t>36</w:t>
            </w:r>
            <w:r w:rsidR="006608DF">
              <w:rPr>
                <w:noProof/>
                <w:webHidden/>
              </w:rPr>
              <w:fldChar w:fldCharType="end"/>
            </w:r>
          </w:hyperlink>
        </w:p>
        <w:p w14:paraId="72F1AFD7" w14:textId="653133D0" w:rsidR="006608DF" w:rsidRDefault="008968E7">
          <w:pPr>
            <w:pStyle w:val="26"/>
            <w:rPr>
              <w:rFonts w:asciiTheme="minorHAnsi" w:eastAsiaTheme="minorEastAsia" w:hAnsiTheme="minorHAnsi" w:cstheme="minorBidi"/>
              <w:b w:val="0"/>
              <w:bCs w:val="0"/>
              <w:noProof/>
              <w:sz w:val="22"/>
              <w:szCs w:val="22"/>
            </w:rPr>
          </w:pPr>
          <w:hyperlink w:anchor="_Toc171668512" w:history="1">
            <w:r w:rsidR="006608DF" w:rsidRPr="00A20D81">
              <w:rPr>
                <w:rStyle w:val="ab"/>
                <w:noProof/>
              </w:rPr>
              <w:t>24.</w:t>
            </w:r>
            <w:r w:rsidR="006608DF">
              <w:rPr>
                <w:rFonts w:asciiTheme="minorHAnsi" w:eastAsiaTheme="minorEastAsia" w:hAnsiTheme="minorHAnsi" w:cstheme="minorBidi"/>
                <w:b w:val="0"/>
                <w:bCs w:val="0"/>
                <w:noProof/>
                <w:sz w:val="22"/>
                <w:szCs w:val="22"/>
              </w:rPr>
              <w:tab/>
            </w:r>
            <w:r w:rsidR="006608DF" w:rsidRPr="00A20D81">
              <w:rPr>
                <w:rStyle w:val="ab"/>
                <w:noProof/>
              </w:rPr>
              <w:t>Особенности проведения торговых операций на внебиржевом рынке</w:t>
            </w:r>
            <w:r w:rsidR="006608DF">
              <w:rPr>
                <w:noProof/>
                <w:webHidden/>
              </w:rPr>
              <w:tab/>
            </w:r>
            <w:r w:rsidR="006608DF">
              <w:rPr>
                <w:noProof/>
                <w:webHidden/>
              </w:rPr>
              <w:fldChar w:fldCharType="begin"/>
            </w:r>
            <w:r w:rsidR="006608DF">
              <w:rPr>
                <w:noProof/>
                <w:webHidden/>
              </w:rPr>
              <w:instrText xml:space="preserve"> PAGEREF _Toc171668512 \h </w:instrText>
            </w:r>
            <w:r w:rsidR="006608DF">
              <w:rPr>
                <w:noProof/>
                <w:webHidden/>
              </w:rPr>
            </w:r>
            <w:r w:rsidR="006608DF">
              <w:rPr>
                <w:noProof/>
                <w:webHidden/>
              </w:rPr>
              <w:fldChar w:fldCharType="separate"/>
            </w:r>
            <w:r w:rsidR="006608DF">
              <w:rPr>
                <w:noProof/>
                <w:webHidden/>
              </w:rPr>
              <w:t>39</w:t>
            </w:r>
            <w:r w:rsidR="006608DF">
              <w:rPr>
                <w:noProof/>
                <w:webHidden/>
              </w:rPr>
              <w:fldChar w:fldCharType="end"/>
            </w:r>
          </w:hyperlink>
        </w:p>
        <w:p w14:paraId="3CF3BDBF" w14:textId="0C862831" w:rsidR="006608DF" w:rsidRDefault="008968E7">
          <w:pPr>
            <w:pStyle w:val="26"/>
            <w:rPr>
              <w:rFonts w:asciiTheme="minorHAnsi" w:eastAsiaTheme="minorEastAsia" w:hAnsiTheme="minorHAnsi" w:cstheme="minorBidi"/>
              <w:b w:val="0"/>
              <w:bCs w:val="0"/>
              <w:noProof/>
              <w:sz w:val="22"/>
              <w:szCs w:val="22"/>
            </w:rPr>
          </w:pPr>
          <w:hyperlink w:anchor="_Toc171668513" w:history="1">
            <w:r w:rsidR="006608DF" w:rsidRPr="00A20D81">
              <w:rPr>
                <w:rStyle w:val="ab"/>
                <w:noProof/>
              </w:rPr>
              <w:t>25.</w:t>
            </w:r>
            <w:r w:rsidR="006608DF">
              <w:rPr>
                <w:rFonts w:asciiTheme="minorHAnsi" w:eastAsiaTheme="minorEastAsia" w:hAnsiTheme="minorHAnsi" w:cstheme="minorBidi"/>
                <w:b w:val="0"/>
                <w:bCs w:val="0"/>
                <w:noProof/>
                <w:sz w:val="22"/>
                <w:szCs w:val="22"/>
              </w:rPr>
              <w:tab/>
            </w:r>
            <w:r w:rsidR="006608DF" w:rsidRPr="00A20D81">
              <w:rPr>
                <w:rStyle w:val="ab"/>
                <w:noProof/>
              </w:rPr>
              <w:t>Особые случаи совершения сделок Банком</w:t>
            </w:r>
            <w:r w:rsidR="006608DF">
              <w:rPr>
                <w:noProof/>
                <w:webHidden/>
              </w:rPr>
              <w:tab/>
            </w:r>
            <w:r w:rsidR="006608DF">
              <w:rPr>
                <w:noProof/>
                <w:webHidden/>
              </w:rPr>
              <w:fldChar w:fldCharType="begin"/>
            </w:r>
            <w:r w:rsidR="006608DF">
              <w:rPr>
                <w:noProof/>
                <w:webHidden/>
              </w:rPr>
              <w:instrText xml:space="preserve"> PAGEREF _Toc171668513 \h </w:instrText>
            </w:r>
            <w:r w:rsidR="006608DF">
              <w:rPr>
                <w:noProof/>
                <w:webHidden/>
              </w:rPr>
            </w:r>
            <w:r w:rsidR="006608DF">
              <w:rPr>
                <w:noProof/>
                <w:webHidden/>
              </w:rPr>
              <w:fldChar w:fldCharType="separate"/>
            </w:r>
            <w:r w:rsidR="006608DF">
              <w:rPr>
                <w:noProof/>
                <w:webHidden/>
              </w:rPr>
              <w:t>40</w:t>
            </w:r>
            <w:r w:rsidR="006608DF">
              <w:rPr>
                <w:noProof/>
                <w:webHidden/>
              </w:rPr>
              <w:fldChar w:fldCharType="end"/>
            </w:r>
          </w:hyperlink>
        </w:p>
        <w:p w14:paraId="6DC31EED" w14:textId="5F8FD361" w:rsidR="006608DF" w:rsidRDefault="008968E7">
          <w:pPr>
            <w:pStyle w:val="13"/>
            <w:tabs>
              <w:tab w:val="right" w:leader="dot" w:pos="10250"/>
            </w:tabs>
            <w:rPr>
              <w:rFonts w:asciiTheme="minorHAnsi" w:eastAsiaTheme="minorEastAsia" w:hAnsiTheme="minorHAnsi" w:cstheme="minorBidi"/>
              <w:b w:val="0"/>
              <w:bCs w:val="0"/>
              <w:caps w:val="0"/>
              <w:noProof/>
              <w:sz w:val="22"/>
              <w:szCs w:val="22"/>
            </w:rPr>
          </w:pPr>
          <w:hyperlink w:anchor="_Toc171668514" w:history="1">
            <w:r w:rsidR="006608DF" w:rsidRPr="00A20D81">
              <w:rPr>
                <w:rStyle w:val="ab"/>
                <w:noProof/>
              </w:rPr>
              <w:t>часть 6. вознаграждение банка и ВОЗМЕЩЕНИЕ расходов</w:t>
            </w:r>
            <w:r w:rsidR="006608DF">
              <w:rPr>
                <w:noProof/>
                <w:webHidden/>
              </w:rPr>
              <w:tab/>
            </w:r>
            <w:r w:rsidR="006608DF">
              <w:rPr>
                <w:noProof/>
                <w:webHidden/>
              </w:rPr>
              <w:fldChar w:fldCharType="begin"/>
            </w:r>
            <w:r w:rsidR="006608DF">
              <w:rPr>
                <w:noProof/>
                <w:webHidden/>
              </w:rPr>
              <w:instrText xml:space="preserve"> PAGEREF _Toc171668514 \h </w:instrText>
            </w:r>
            <w:r w:rsidR="006608DF">
              <w:rPr>
                <w:noProof/>
                <w:webHidden/>
              </w:rPr>
            </w:r>
            <w:r w:rsidR="006608DF">
              <w:rPr>
                <w:noProof/>
                <w:webHidden/>
              </w:rPr>
              <w:fldChar w:fldCharType="separate"/>
            </w:r>
            <w:r w:rsidR="006608DF">
              <w:rPr>
                <w:noProof/>
                <w:webHidden/>
              </w:rPr>
              <w:t>41</w:t>
            </w:r>
            <w:r w:rsidR="006608DF">
              <w:rPr>
                <w:noProof/>
                <w:webHidden/>
              </w:rPr>
              <w:fldChar w:fldCharType="end"/>
            </w:r>
          </w:hyperlink>
        </w:p>
        <w:p w14:paraId="7186626E" w14:textId="3DFCA53B" w:rsidR="006608DF" w:rsidRDefault="008968E7">
          <w:pPr>
            <w:pStyle w:val="26"/>
            <w:rPr>
              <w:rFonts w:asciiTheme="minorHAnsi" w:eastAsiaTheme="minorEastAsia" w:hAnsiTheme="minorHAnsi" w:cstheme="minorBidi"/>
              <w:b w:val="0"/>
              <w:bCs w:val="0"/>
              <w:noProof/>
              <w:sz w:val="22"/>
              <w:szCs w:val="22"/>
            </w:rPr>
          </w:pPr>
          <w:hyperlink w:anchor="_Toc171668515" w:history="1">
            <w:r w:rsidR="006608DF" w:rsidRPr="00A20D81">
              <w:rPr>
                <w:rStyle w:val="ab"/>
                <w:noProof/>
              </w:rPr>
              <w:t>26.</w:t>
            </w:r>
            <w:r w:rsidR="006608DF">
              <w:rPr>
                <w:rFonts w:asciiTheme="minorHAnsi" w:eastAsiaTheme="minorEastAsia" w:hAnsiTheme="minorHAnsi" w:cstheme="minorBidi"/>
                <w:b w:val="0"/>
                <w:bCs w:val="0"/>
                <w:noProof/>
                <w:sz w:val="22"/>
                <w:szCs w:val="22"/>
              </w:rPr>
              <w:tab/>
            </w:r>
            <w:r w:rsidR="006608DF" w:rsidRPr="00A20D81">
              <w:rPr>
                <w:rStyle w:val="ab"/>
                <w:noProof/>
              </w:rPr>
              <w:t>Вознаграждение Банка и возмещение расходов</w:t>
            </w:r>
            <w:r w:rsidR="006608DF">
              <w:rPr>
                <w:noProof/>
                <w:webHidden/>
              </w:rPr>
              <w:tab/>
            </w:r>
            <w:r w:rsidR="006608DF">
              <w:rPr>
                <w:noProof/>
                <w:webHidden/>
              </w:rPr>
              <w:fldChar w:fldCharType="begin"/>
            </w:r>
            <w:r w:rsidR="006608DF">
              <w:rPr>
                <w:noProof/>
                <w:webHidden/>
              </w:rPr>
              <w:instrText xml:space="preserve"> PAGEREF _Toc171668515 \h </w:instrText>
            </w:r>
            <w:r w:rsidR="006608DF">
              <w:rPr>
                <w:noProof/>
                <w:webHidden/>
              </w:rPr>
            </w:r>
            <w:r w:rsidR="006608DF">
              <w:rPr>
                <w:noProof/>
                <w:webHidden/>
              </w:rPr>
              <w:fldChar w:fldCharType="separate"/>
            </w:r>
            <w:r w:rsidR="006608DF">
              <w:rPr>
                <w:noProof/>
                <w:webHidden/>
              </w:rPr>
              <w:t>41</w:t>
            </w:r>
            <w:r w:rsidR="006608DF">
              <w:rPr>
                <w:noProof/>
                <w:webHidden/>
              </w:rPr>
              <w:fldChar w:fldCharType="end"/>
            </w:r>
          </w:hyperlink>
        </w:p>
        <w:p w14:paraId="4B7B0B60" w14:textId="6C8F4CDE" w:rsidR="006608DF" w:rsidRDefault="008968E7">
          <w:pPr>
            <w:pStyle w:val="13"/>
            <w:tabs>
              <w:tab w:val="right" w:leader="dot" w:pos="10250"/>
            </w:tabs>
            <w:rPr>
              <w:rFonts w:asciiTheme="minorHAnsi" w:eastAsiaTheme="minorEastAsia" w:hAnsiTheme="minorHAnsi" w:cstheme="minorBidi"/>
              <w:b w:val="0"/>
              <w:bCs w:val="0"/>
              <w:caps w:val="0"/>
              <w:noProof/>
              <w:sz w:val="22"/>
              <w:szCs w:val="22"/>
            </w:rPr>
          </w:pPr>
          <w:hyperlink w:anchor="_Toc171668516" w:history="1">
            <w:r w:rsidR="006608DF" w:rsidRPr="00A20D81">
              <w:rPr>
                <w:rStyle w:val="ab"/>
                <w:noProof/>
              </w:rPr>
              <w:t>Часть 7. Отчетность и информационное обеспечение</w:t>
            </w:r>
            <w:r w:rsidR="006608DF">
              <w:rPr>
                <w:noProof/>
                <w:webHidden/>
              </w:rPr>
              <w:tab/>
            </w:r>
            <w:r w:rsidR="006608DF">
              <w:rPr>
                <w:noProof/>
                <w:webHidden/>
              </w:rPr>
              <w:fldChar w:fldCharType="begin"/>
            </w:r>
            <w:r w:rsidR="006608DF">
              <w:rPr>
                <w:noProof/>
                <w:webHidden/>
              </w:rPr>
              <w:instrText xml:space="preserve"> PAGEREF _Toc171668516 \h </w:instrText>
            </w:r>
            <w:r w:rsidR="006608DF">
              <w:rPr>
                <w:noProof/>
                <w:webHidden/>
              </w:rPr>
            </w:r>
            <w:r w:rsidR="006608DF">
              <w:rPr>
                <w:noProof/>
                <w:webHidden/>
              </w:rPr>
              <w:fldChar w:fldCharType="separate"/>
            </w:r>
            <w:r w:rsidR="006608DF">
              <w:rPr>
                <w:noProof/>
                <w:webHidden/>
              </w:rPr>
              <w:t>44</w:t>
            </w:r>
            <w:r w:rsidR="006608DF">
              <w:rPr>
                <w:noProof/>
                <w:webHidden/>
              </w:rPr>
              <w:fldChar w:fldCharType="end"/>
            </w:r>
          </w:hyperlink>
        </w:p>
        <w:p w14:paraId="4A702DA1" w14:textId="403FD5EF" w:rsidR="006608DF" w:rsidRDefault="008968E7">
          <w:pPr>
            <w:pStyle w:val="26"/>
            <w:rPr>
              <w:rFonts w:asciiTheme="minorHAnsi" w:eastAsiaTheme="minorEastAsia" w:hAnsiTheme="minorHAnsi" w:cstheme="minorBidi"/>
              <w:b w:val="0"/>
              <w:bCs w:val="0"/>
              <w:noProof/>
              <w:sz w:val="22"/>
              <w:szCs w:val="22"/>
            </w:rPr>
          </w:pPr>
          <w:hyperlink w:anchor="_Toc171668517" w:history="1">
            <w:r w:rsidR="006608DF" w:rsidRPr="00A20D81">
              <w:rPr>
                <w:rStyle w:val="ab"/>
                <w:noProof/>
              </w:rPr>
              <w:t>27.</w:t>
            </w:r>
            <w:r w:rsidR="006608DF">
              <w:rPr>
                <w:rFonts w:asciiTheme="minorHAnsi" w:eastAsiaTheme="minorEastAsia" w:hAnsiTheme="minorHAnsi" w:cstheme="minorBidi"/>
                <w:b w:val="0"/>
                <w:bCs w:val="0"/>
                <w:noProof/>
                <w:sz w:val="22"/>
                <w:szCs w:val="22"/>
              </w:rPr>
              <w:tab/>
            </w:r>
            <w:r w:rsidR="006608DF" w:rsidRPr="00A20D81">
              <w:rPr>
                <w:rStyle w:val="ab"/>
                <w:noProof/>
              </w:rPr>
              <w:t>Учет операций и отчетность Банка</w:t>
            </w:r>
            <w:r w:rsidR="006608DF">
              <w:rPr>
                <w:noProof/>
                <w:webHidden/>
              </w:rPr>
              <w:tab/>
            </w:r>
            <w:r w:rsidR="006608DF">
              <w:rPr>
                <w:noProof/>
                <w:webHidden/>
              </w:rPr>
              <w:fldChar w:fldCharType="begin"/>
            </w:r>
            <w:r w:rsidR="006608DF">
              <w:rPr>
                <w:noProof/>
                <w:webHidden/>
              </w:rPr>
              <w:instrText xml:space="preserve"> PAGEREF _Toc171668517 \h </w:instrText>
            </w:r>
            <w:r w:rsidR="006608DF">
              <w:rPr>
                <w:noProof/>
                <w:webHidden/>
              </w:rPr>
            </w:r>
            <w:r w:rsidR="006608DF">
              <w:rPr>
                <w:noProof/>
                <w:webHidden/>
              </w:rPr>
              <w:fldChar w:fldCharType="separate"/>
            </w:r>
            <w:r w:rsidR="006608DF">
              <w:rPr>
                <w:noProof/>
                <w:webHidden/>
              </w:rPr>
              <w:t>44</w:t>
            </w:r>
            <w:r w:rsidR="006608DF">
              <w:rPr>
                <w:noProof/>
                <w:webHidden/>
              </w:rPr>
              <w:fldChar w:fldCharType="end"/>
            </w:r>
          </w:hyperlink>
        </w:p>
        <w:p w14:paraId="4C934577" w14:textId="092CB508" w:rsidR="006608DF" w:rsidRDefault="008968E7">
          <w:pPr>
            <w:pStyle w:val="26"/>
            <w:rPr>
              <w:rFonts w:asciiTheme="minorHAnsi" w:eastAsiaTheme="minorEastAsia" w:hAnsiTheme="minorHAnsi" w:cstheme="minorBidi"/>
              <w:b w:val="0"/>
              <w:bCs w:val="0"/>
              <w:noProof/>
              <w:sz w:val="22"/>
              <w:szCs w:val="22"/>
            </w:rPr>
          </w:pPr>
          <w:hyperlink w:anchor="_Toc171668518" w:history="1">
            <w:r w:rsidR="006608DF" w:rsidRPr="00A20D81">
              <w:rPr>
                <w:rStyle w:val="ab"/>
                <w:noProof/>
              </w:rPr>
              <w:t>28.</w:t>
            </w:r>
            <w:r w:rsidR="006608DF">
              <w:rPr>
                <w:rFonts w:asciiTheme="minorHAnsi" w:eastAsiaTheme="minorEastAsia" w:hAnsiTheme="minorHAnsi" w:cstheme="minorBidi"/>
                <w:b w:val="0"/>
                <w:bCs w:val="0"/>
                <w:noProof/>
                <w:sz w:val="22"/>
                <w:szCs w:val="22"/>
              </w:rPr>
              <w:tab/>
            </w:r>
            <w:r w:rsidR="006608DF" w:rsidRPr="00A20D81">
              <w:rPr>
                <w:rStyle w:val="ab"/>
                <w:noProof/>
              </w:rPr>
              <w:t>Информационное обеспечение</w:t>
            </w:r>
            <w:r w:rsidR="006608DF">
              <w:rPr>
                <w:noProof/>
                <w:webHidden/>
              </w:rPr>
              <w:tab/>
            </w:r>
            <w:r w:rsidR="006608DF">
              <w:rPr>
                <w:noProof/>
                <w:webHidden/>
              </w:rPr>
              <w:fldChar w:fldCharType="begin"/>
            </w:r>
            <w:r w:rsidR="006608DF">
              <w:rPr>
                <w:noProof/>
                <w:webHidden/>
              </w:rPr>
              <w:instrText xml:space="preserve"> PAGEREF _Toc171668518 \h </w:instrText>
            </w:r>
            <w:r w:rsidR="006608DF">
              <w:rPr>
                <w:noProof/>
                <w:webHidden/>
              </w:rPr>
            </w:r>
            <w:r w:rsidR="006608DF">
              <w:rPr>
                <w:noProof/>
                <w:webHidden/>
              </w:rPr>
              <w:fldChar w:fldCharType="separate"/>
            </w:r>
            <w:r w:rsidR="006608DF">
              <w:rPr>
                <w:noProof/>
                <w:webHidden/>
              </w:rPr>
              <w:t>45</w:t>
            </w:r>
            <w:r w:rsidR="006608DF">
              <w:rPr>
                <w:noProof/>
                <w:webHidden/>
              </w:rPr>
              <w:fldChar w:fldCharType="end"/>
            </w:r>
          </w:hyperlink>
        </w:p>
        <w:p w14:paraId="48DCC71D" w14:textId="22D9438C" w:rsidR="006608DF" w:rsidRDefault="008968E7">
          <w:pPr>
            <w:pStyle w:val="13"/>
            <w:tabs>
              <w:tab w:val="right" w:leader="dot" w:pos="10250"/>
            </w:tabs>
            <w:rPr>
              <w:rFonts w:asciiTheme="minorHAnsi" w:eastAsiaTheme="minorEastAsia" w:hAnsiTheme="minorHAnsi" w:cstheme="minorBidi"/>
              <w:b w:val="0"/>
              <w:bCs w:val="0"/>
              <w:caps w:val="0"/>
              <w:noProof/>
              <w:sz w:val="22"/>
              <w:szCs w:val="22"/>
            </w:rPr>
          </w:pPr>
          <w:hyperlink w:anchor="_Toc171668519" w:history="1">
            <w:r w:rsidR="006608DF" w:rsidRPr="00A20D81">
              <w:rPr>
                <w:rStyle w:val="ab"/>
                <w:noProof/>
              </w:rPr>
              <w:t>Часть 8. Прочие условия</w:t>
            </w:r>
            <w:r w:rsidR="006608DF">
              <w:rPr>
                <w:noProof/>
                <w:webHidden/>
              </w:rPr>
              <w:tab/>
            </w:r>
            <w:r w:rsidR="006608DF">
              <w:rPr>
                <w:noProof/>
                <w:webHidden/>
              </w:rPr>
              <w:fldChar w:fldCharType="begin"/>
            </w:r>
            <w:r w:rsidR="006608DF">
              <w:rPr>
                <w:noProof/>
                <w:webHidden/>
              </w:rPr>
              <w:instrText xml:space="preserve"> PAGEREF _Toc171668519 \h </w:instrText>
            </w:r>
            <w:r w:rsidR="006608DF">
              <w:rPr>
                <w:noProof/>
                <w:webHidden/>
              </w:rPr>
            </w:r>
            <w:r w:rsidR="006608DF">
              <w:rPr>
                <w:noProof/>
                <w:webHidden/>
              </w:rPr>
              <w:fldChar w:fldCharType="separate"/>
            </w:r>
            <w:r w:rsidR="006608DF">
              <w:rPr>
                <w:noProof/>
                <w:webHidden/>
              </w:rPr>
              <w:t>47</w:t>
            </w:r>
            <w:r w:rsidR="006608DF">
              <w:rPr>
                <w:noProof/>
                <w:webHidden/>
              </w:rPr>
              <w:fldChar w:fldCharType="end"/>
            </w:r>
          </w:hyperlink>
        </w:p>
        <w:p w14:paraId="58CF780E" w14:textId="48F755D7" w:rsidR="006608DF" w:rsidRDefault="008968E7">
          <w:pPr>
            <w:pStyle w:val="26"/>
            <w:rPr>
              <w:rFonts w:asciiTheme="minorHAnsi" w:eastAsiaTheme="minorEastAsia" w:hAnsiTheme="minorHAnsi" w:cstheme="minorBidi"/>
              <w:b w:val="0"/>
              <w:bCs w:val="0"/>
              <w:noProof/>
              <w:sz w:val="22"/>
              <w:szCs w:val="22"/>
            </w:rPr>
          </w:pPr>
          <w:hyperlink w:anchor="_Toc171668520" w:history="1">
            <w:r w:rsidR="006608DF" w:rsidRPr="00A20D81">
              <w:rPr>
                <w:rStyle w:val="ab"/>
                <w:noProof/>
              </w:rPr>
              <w:t>29.</w:t>
            </w:r>
            <w:r w:rsidR="006608DF">
              <w:rPr>
                <w:rFonts w:asciiTheme="minorHAnsi" w:eastAsiaTheme="minorEastAsia" w:hAnsiTheme="minorHAnsi" w:cstheme="minorBidi"/>
                <w:b w:val="0"/>
                <w:bCs w:val="0"/>
                <w:noProof/>
                <w:sz w:val="22"/>
                <w:szCs w:val="22"/>
              </w:rPr>
              <w:tab/>
            </w:r>
            <w:r w:rsidR="006608DF" w:rsidRPr="00A20D81">
              <w:rPr>
                <w:rStyle w:val="ab"/>
                <w:noProof/>
              </w:rPr>
              <w:t>Налогообложение</w:t>
            </w:r>
            <w:r w:rsidR="006608DF">
              <w:rPr>
                <w:noProof/>
                <w:webHidden/>
              </w:rPr>
              <w:tab/>
            </w:r>
            <w:r w:rsidR="006608DF">
              <w:rPr>
                <w:noProof/>
                <w:webHidden/>
              </w:rPr>
              <w:fldChar w:fldCharType="begin"/>
            </w:r>
            <w:r w:rsidR="006608DF">
              <w:rPr>
                <w:noProof/>
                <w:webHidden/>
              </w:rPr>
              <w:instrText xml:space="preserve"> PAGEREF _Toc171668520 \h </w:instrText>
            </w:r>
            <w:r w:rsidR="006608DF">
              <w:rPr>
                <w:noProof/>
                <w:webHidden/>
              </w:rPr>
            </w:r>
            <w:r w:rsidR="006608DF">
              <w:rPr>
                <w:noProof/>
                <w:webHidden/>
              </w:rPr>
              <w:fldChar w:fldCharType="separate"/>
            </w:r>
            <w:r w:rsidR="006608DF">
              <w:rPr>
                <w:noProof/>
                <w:webHidden/>
              </w:rPr>
              <w:t>47</w:t>
            </w:r>
            <w:r w:rsidR="006608DF">
              <w:rPr>
                <w:noProof/>
                <w:webHidden/>
              </w:rPr>
              <w:fldChar w:fldCharType="end"/>
            </w:r>
          </w:hyperlink>
        </w:p>
        <w:p w14:paraId="2A3D86BB" w14:textId="1274DB39" w:rsidR="006608DF" w:rsidRDefault="008968E7">
          <w:pPr>
            <w:pStyle w:val="26"/>
            <w:rPr>
              <w:rFonts w:asciiTheme="minorHAnsi" w:eastAsiaTheme="minorEastAsia" w:hAnsiTheme="minorHAnsi" w:cstheme="minorBidi"/>
              <w:b w:val="0"/>
              <w:bCs w:val="0"/>
              <w:noProof/>
              <w:sz w:val="22"/>
              <w:szCs w:val="22"/>
            </w:rPr>
          </w:pPr>
          <w:hyperlink w:anchor="_Toc171668521" w:history="1">
            <w:r w:rsidR="006608DF" w:rsidRPr="00A20D81">
              <w:rPr>
                <w:rStyle w:val="ab"/>
                <w:noProof/>
              </w:rPr>
              <w:t>30.</w:t>
            </w:r>
            <w:r w:rsidR="006608DF">
              <w:rPr>
                <w:rFonts w:asciiTheme="minorHAnsi" w:eastAsiaTheme="minorEastAsia" w:hAnsiTheme="minorHAnsi" w:cstheme="minorBidi"/>
                <w:b w:val="0"/>
                <w:bCs w:val="0"/>
                <w:noProof/>
                <w:sz w:val="22"/>
                <w:szCs w:val="22"/>
              </w:rPr>
              <w:tab/>
            </w:r>
            <w:r w:rsidR="006608DF" w:rsidRPr="00A20D81">
              <w:rPr>
                <w:rStyle w:val="ab"/>
                <w:noProof/>
              </w:rPr>
              <w:t>Конфиденциальность</w:t>
            </w:r>
            <w:r w:rsidR="006608DF">
              <w:rPr>
                <w:noProof/>
                <w:webHidden/>
              </w:rPr>
              <w:tab/>
            </w:r>
            <w:r w:rsidR="006608DF">
              <w:rPr>
                <w:noProof/>
                <w:webHidden/>
              </w:rPr>
              <w:fldChar w:fldCharType="begin"/>
            </w:r>
            <w:r w:rsidR="006608DF">
              <w:rPr>
                <w:noProof/>
                <w:webHidden/>
              </w:rPr>
              <w:instrText xml:space="preserve"> PAGEREF _Toc171668521 \h </w:instrText>
            </w:r>
            <w:r w:rsidR="006608DF">
              <w:rPr>
                <w:noProof/>
                <w:webHidden/>
              </w:rPr>
            </w:r>
            <w:r w:rsidR="006608DF">
              <w:rPr>
                <w:noProof/>
                <w:webHidden/>
              </w:rPr>
              <w:fldChar w:fldCharType="separate"/>
            </w:r>
            <w:r w:rsidR="006608DF">
              <w:rPr>
                <w:noProof/>
                <w:webHidden/>
              </w:rPr>
              <w:t>48</w:t>
            </w:r>
            <w:r w:rsidR="006608DF">
              <w:rPr>
                <w:noProof/>
                <w:webHidden/>
              </w:rPr>
              <w:fldChar w:fldCharType="end"/>
            </w:r>
          </w:hyperlink>
        </w:p>
        <w:p w14:paraId="15667F04" w14:textId="43E21052" w:rsidR="006608DF" w:rsidRDefault="008968E7">
          <w:pPr>
            <w:pStyle w:val="26"/>
            <w:rPr>
              <w:rFonts w:asciiTheme="minorHAnsi" w:eastAsiaTheme="minorEastAsia" w:hAnsiTheme="minorHAnsi" w:cstheme="minorBidi"/>
              <w:b w:val="0"/>
              <w:bCs w:val="0"/>
              <w:noProof/>
              <w:sz w:val="22"/>
              <w:szCs w:val="22"/>
            </w:rPr>
          </w:pPr>
          <w:hyperlink w:anchor="_Toc171668522" w:history="1">
            <w:r w:rsidR="006608DF" w:rsidRPr="00A20D81">
              <w:rPr>
                <w:rStyle w:val="ab"/>
                <w:noProof/>
              </w:rPr>
              <w:t>31.</w:t>
            </w:r>
            <w:r w:rsidR="006608DF">
              <w:rPr>
                <w:rFonts w:asciiTheme="minorHAnsi" w:eastAsiaTheme="minorEastAsia" w:hAnsiTheme="minorHAnsi" w:cstheme="minorBidi"/>
                <w:b w:val="0"/>
                <w:bCs w:val="0"/>
                <w:noProof/>
                <w:sz w:val="22"/>
                <w:szCs w:val="22"/>
              </w:rPr>
              <w:tab/>
            </w:r>
            <w:r w:rsidR="006608DF" w:rsidRPr="00A20D81">
              <w:rPr>
                <w:rStyle w:val="ab"/>
                <w:noProof/>
              </w:rPr>
              <w:t>Ответственность за несоблюдение требований Порядка.</w:t>
            </w:r>
            <w:r w:rsidR="006608DF">
              <w:rPr>
                <w:noProof/>
                <w:webHidden/>
              </w:rPr>
              <w:tab/>
            </w:r>
            <w:r w:rsidR="006608DF">
              <w:rPr>
                <w:noProof/>
                <w:webHidden/>
              </w:rPr>
              <w:fldChar w:fldCharType="begin"/>
            </w:r>
            <w:r w:rsidR="006608DF">
              <w:rPr>
                <w:noProof/>
                <w:webHidden/>
              </w:rPr>
              <w:instrText xml:space="preserve"> PAGEREF _Toc171668522 \h </w:instrText>
            </w:r>
            <w:r w:rsidR="006608DF">
              <w:rPr>
                <w:noProof/>
                <w:webHidden/>
              </w:rPr>
            </w:r>
            <w:r w:rsidR="006608DF">
              <w:rPr>
                <w:noProof/>
                <w:webHidden/>
              </w:rPr>
              <w:fldChar w:fldCharType="separate"/>
            </w:r>
            <w:r w:rsidR="006608DF">
              <w:rPr>
                <w:noProof/>
                <w:webHidden/>
              </w:rPr>
              <w:t>48</w:t>
            </w:r>
            <w:r w:rsidR="006608DF">
              <w:rPr>
                <w:noProof/>
                <w:webHidden/>
              </w:rPr>
              <w:fldChar w:fldCharType="end"/>
            </w:r>
          </w:hyperlink>
        </w:p>
        <w:p w14:paraId="18237015" w14:textId="5F75A6CA" w:rsidR="006608DF" w:rsidRDefault="008968E7">
          <w:pPr>
            <w:pStyle w:val="26"/>
            <w:rPr>
              <w:rFonts w:asciiTheme="minorHAnsi" w:eastAsiaTheme="minorEastAsia" w:hAnsiTheme="minorHAnsi" w:cstheme="minorBidi"/>
              <w:b w:val="0"/>
              <w:bCs w:val="0"/>
              <w:noProof/>
              <w:sz w:val="22"/>
              <w:szCs w:val="22"/>
            </w:rPr>
          </w:pPr>
          <w:hyperlink w:anchor="_Toc171668523" w:history="1">
            <w:r w:rsidR="006608DF" w:rsidRPr="00A20D81">
              <w:rPr>
                <w:rStyle w:val="ab"/>
                <w:noProof/>
              </w:rPr>
              <w:t>32.</w:t>
            </w:r>
            <w:r w:rsidR="006608DF">
              <w:rPr>
                <w:rFonts w:asciiTheme="minorHAnsi" w:eastAsiaTheme="minorEastAsia" w:hAnsiTheme="minorHAnsi" w:cstheme="minorBidi"/>
                <w:b w:val="0"/>
                <w:bCs w:val="0"/>
                <w:noProof/>
                <w:sz w:val="22"/>
                <w:szCs w:val="22"/>
              </w:rPr>
              <w:tab/>
            </w:r>
            <w:r w:rsidR="006608DF" w:rsidRPr="00A20D81">
              <w:rPr>
                <w:rStyle w:val="ab"/>
                <w:noProof/>
              </w:rPr>
              <w:t>Обстоятельства непреодолимой силы</w:t>
            </w:r>
            <w:r w:rsidR="006608DF">
              <w:rPr>
                <w:noProof/>
                <w:webHidden/>
              </w:rPr>
              <w:tab/>
            </w:r>
            <w:r w:rsidR="006608DF">
              <w:rPr>
                <w:noProof/>
                <w:webHidden/>
              </w:rPr>
              <w:fldChar w:fldCharType="begin"/>
            </w:r>
            <w:r w:rsidR="006608DF">
              <w:rPr>
                <w:noProof/>
                <w:webHidden/>
              </w:rPr>
              <w:instrText xml:space="preserve"> PAGEREF _Toc171668523 \h </w:instrText>
            </w:r>
            <w:r w:rsidR="006608DF">
              <w:rPr>
                <w:noProof/>
                <w:webHidden/>
              </w:rPr>
            </w:r>
            <w:r w:rsidR="006608DF">
              <w:rPr>
                <w:noProof/>
                <w:webHidden/>
              </w:rPr>
              <w:fldChar w:fldCharType="separate"/>
            </w:r>
            <w:r w:rsidR="006608DF">
              <w:rPr>
                <w:noProof/>
                <w:webHidden/>
              </w:rPr>
              <w:t>49</w:t>
            </w:r>
            <w:r w:rsidR="006608DF">
              <w:rPr>
                <w:noProof/>
                <w:webHidden/>
              </w:rPr>
              <w:fldChar w:fldCharType="end"/>
            </w:r>
          </w:hyperlink>
        </w:p>
        <w:p w14:paraId="228F8EE0" w14:textId="0BDCDC23" w:rsidR="006608DF" w:rsidRDefault="008968E7">
          <w:pPr>
            <w:pStyle w:val="26"/>
            <w:rPr>
              <w:rFonts w:asciiTheme="minorHAnsi" w:eastAsiaTheme="minorEastAsia" w:hAnsiTheme="minorHAnsi" w:cstheme="minorBidi"/>
              <w:b w:val="0"/>
              <w:bCs w:val="0"/>
              <w:noProof/>
              <w:sz w:val="22"/>
              <w:szCs w:val="22"/>
            </w:rPr>
          </w:pPr>
          <w:hyperlink w:anchor="_Toc171668524" w:history="1">
            <w:r w:rsidR="006608DF" w:rsidRPr="00A20D81">
              <w:rPr>
                <w:rStyle w:val="ab"/>
                <w:noProof/>
              </w:rPr>
              <w:t>33.</w:t>
            </w:r>
            <w:r w:rsidR="006608DF">
              <w:rPr>
                <w:rFonts w:asciiTheme="minorHAnsi" w:eastAsiaTheme="minorEastAsia" w:hAnsiTheme="minorHAnsi" w:cstheme="minorBidi"/>
                <w:b w:val="0"/>
                <w:bCs w:val="0"/>
                <w:noProof/>
                <w:sz w:val="22"/>
                <w:szCs w:val="22"/>
              </w:rPr>
              <w:tab/>
            </w:r>
            <w:r w:rsidR="006608DF" w:rsidRPr="00A20D81">
              <w:rPr>
                <w:rStyle w:val="ab"/>
                <w:noProof/>
              </w:rPr>
              <w:t>Предъявление претензий и разрешение споров</w:t>
            </w:r>
            <w:r w:rsidR="006608DF">
              <w:rPr>
                <w:noProof/>
                <w:webHidden/>
              </w:rPr>
              <w:tab/>
            </w:r>
            <w:r w:rsidR="006608DF">
              <w:rPr>
                <w:noProof/>
                <w:webHidden/>
              </w:rPr>
              <w:fldChar w:fldCharType="begin"/>
            </w:r>
            <w:r w:rsidR="006608DF">
              <w:rPr>
                <w:noProof/>
                <w:webHidden/>
              </w:rPr>
              <w:instrText xml:space="preserve"> PAGEREF _Toc171668524 \h </w:instrText>
            </w:r>
            <w:r w:rsidR="006608DF">
              <w:rPr>
                <w:noProof/>
                <w:webHidden/>
              </w:rPr>
            </w:r>
            <w:r w:rsidR="006608DF">
              <w:rPr>
                <w:noProof/>
                <w:webHidden/>
              </w:rPr>
              <w:fldChar w:fldCharType="separate"/>
            </w:r>
            <w:r w:rsidR="006608DF">
              <w:rPr>
                <w:noProof/>
                <w:webHidden/>
              </w:rPr>
              <w:t>50</w:t>
            </w:r>
            <w:r w:rsidR="006608DF">
              <w:rPr>
                <w:noProof/>
                <w:webHidden/>
              </w:rPr>
              <w:fldChar w:fldCharType="end"/>
            </w:r>
          </w:hyperlink>
        </w:p>
        <w:p w14:paraId="7868F885" w14:textId="1726BDF4" w:rsidR="006608DF" w:rsidRDefault="008968E7">
          <w:pPr>
            <w:pStyle w:val="26"/>
            <w:rPr>
              <w:rFonts w:asciiTheme="minorHAnsi" w:eastAsiaTheme="minorEastAsia" w:hAnsiTheme="minorHAnsi" w:cstheme="minorBidi"/>
              <w:b w:val="0"/>
              <w:bCs w:val="0"/>
              <w:noProof/>
              <w:sz w:val="22"/>
              <w:szCs w:val="22"/>
            </w:rPr>
          </w:pPr>
          <w:hyperlink w:anchor="_Toc171668525" w:history="1">
            <w:r w:rsidR="006608DF" w:rsidRPr="00A20D81">
              <w:rPr>
                <w:rStyle w:val="ab"/>
                <w:noProof/>
              </w:rPr>
              <w:t>34.</w:t>
            </w:r>
            <w:r w:rsidR="006608DF">
              <w:rPr>
                <w:rFonts w:asciiTheme="minorHAnsi" w:eastAsiaTheme="minorEastAsia" w:hAnsiTheme="minorHAnsi" w:cstheme="minorBidi"/>
                <w:b w:val="0"/>
                <w:bCs w:val="0"/>
                <w:noProof/>
                <w:sz w:val="22"/>
                <w:szCs w:val="22"/>
              </w:rPr>
              <w:tab/>
            </w:r>
            <w:r w:rsidR="006608DF" w:rsidRPr="00A20D81">
              <w:rPr>
                <w:rStyle w:val="ab"/>
                <w:noProof/>
              </w:rPr>
              <w:t>Изменение и дополнение Регламента</w:t>
            </w:r>
            <w:r w:rsidR="006608DF">
              <w:rPr>
                <w:noProof/>
                <w:webHidden/>
              </w:rPr>
              <w:tab/>
            </w:r>
            <w:r w:rsidR="006608DF">
              <w:rPr>
                <w:noProof/>
                <w:webHidden/>
              </w:rPr>
              <w:fldChar w:fldCharType="begin"/>
            </w:r>
            <w:r w:rsidR="006608DF">
              <w:rPr>
                <w:noProof/>
                <w:webHidden/>
              </w:rPr>
              <w:instrText xml:space="preserve"> PAGEREF _Toc171668525 \h </w:instrText>
            </w:r>
            <w:r w:rsidR="006608DF">
              <w:rPr>
                <w:noProof/>
                <w:webHidden/>
              </w:rPr>
            </w:r>
            <w:r w:rsidR="006608DF">
              <w:rPr>
                <w:noProof/>
                <w:webHidden/>
              </w:rPr>
              <w:fldChar w:fldCharType="separate"/>
            </w:r>
            <w:r w:rsidR="006608DF">
              <w:rPr>
                <w:noProof/>
                <w:webHidden/>
              </w:rPr>
              <w:t>50</w:t>
            </w:r>
            <w:r w:rsidR="006608DF">
              <w:rPr>
                <w:noProof/>
                <w:webHidden/>
              </w:rPr>
              <w:fldChar w:fldCharType="end"/>
            </w:r>
          </w:hyperlink>
        </w:p>
        <w:p w14:paraId="6E12FBA7" w14:textId="2A999975" w:rsidR="006608DF" w:rsidRDefault="008968E7">
          <w:pPr>
            <w:pStyle w:val="26"/>
            <w:rPr>
              <w:rFonts w:asciiTheme="minorHAnsi" w:eastAsiaTheme="minorEastAsia" w:hAnsiTheme="minorHAnsi" w:cstheme="minorBidi"/>
              <w:b w:val="0"/>
              <w:bCs w:val="0"/>
              <w:noProof/>
              <w:sz w:val="22"/>
              <w:szCs w:val="22"/>
            </w:rPr>
          </w:pPr>
          <w:hyperlink w:anchor="_Toc171668526" w:history="1">
            <w:r w:rsidR="006608DF" w:rsidRPr="00A20D81">
              <w:rPr>
                <w:rStyle w:val="ab"/>
                <w:noProof/>
              </w:rPr>
              <w:t>35.</w:t>
            </w:r>
            <w:r w:rsidR="006608DF">
              <w:rPr>
                <w:rFonts w:asciiTheme="minorHAnsi" w:eastAsiaTheme="minorEastAsia" w:hAnsiTheme="minorHAnsi" w:cstheme="minorBidi"/>
                <w:b w:val="0"/>
                <w:bCs w:val="0"/>
                <w:noProof/>
                <w:sz w:val="22"/>
                <w:szCs w:val="22"/>
              </w:rPr>
              <w:tab/>
            </w:r>
            <w:r w:rsidR="006608DF" w:rsidRPr="00A20D81">
              <w:rPr>
                <w:rStyle w:val="ab"/>
                <w:noProof/>
              </w:rPr>
              <w:t>Расторжение Соглашения</w:t>
            </w:r>
            <w:r w:rsidR="006608DF">
              <w:rPr>
                <w:noProof/>
                <w:webHidden/>
              </w:rPr>
              <w:tab/>
            </w:r>
            <w:r w:rsidR="006608DF">
              <w:rPr>
                <w:noProof/>
                <w:webHidden/>
              </w:rPr>
              <w:fldChar w:fldCharType="begin"/>
            </w:r>
            <w:r w:rsidR="006608DF">
              <w:rPr>
                <w:noProof/>
                <w:webHidden/>
              </w:rPr>
              <w:instrText xml:space="preserve"> PAGEREF _Toc171668526 \h </w:instrText>
            </w:r>
            <w:r w:rsidR="006608DF">
              <w:rPr>
                <w:noProof/>
                <w:webHidden/>
              </w:rPr>
            </w:r>
            <w:r w:rsidR="006608DF">
              <w:rPr>
                <w:noProof/>
                <w:webHidden/>
              </w:rPr>
              <w:fldChar w:fldCharType="separate"/>
            </w:r>
            <w:r w:rsidR="006608DF">
              <w:rPr>
                <w:noProof/>
                <w:webHidden/>
              </w:rPr>
              <w:t>51</w:t>
            </w:r>
            <w:r w:rsidR="006608DF">
              <w:rPr>
                <w:noProof/>
                <w:webHidden/>
              </w:rPr>
              <w:fldChar w:fldCharType="end"/>
            </w:r>
          </w:hyperlink>
        </w:p>
        <w:p w14:paraId="694D20E3" w14:textId="4D8C9025" w:rsidR="006608DF" w:rsidRDefault="008968E7">
          <w:pPr>
            <w:pStyle w:val="26"/>
            <w:rPr>
              <w:rFonts w:asciiTheme="minorHAnsi" w:eastAsiaTheme="minorEastAsia" w:hAnsiTheme="minorHAnsi" w:cstheme="minorBidi"/>
              <w:b w:val="0"/>
              <w:bCs w:val="0"/>
              <w:noProof/>
              <w:sz w:val="22"/>
              <w:szCs w:val="22"/>
            </w:rPr>
          </w:pPr>
          <w:hyperlink w:anchor="_Toc171668527" w:history="1">
            <w:r w:rsidR="006608DF" w:rsidRPr="00A20D81">
              <w:rPr>
                <w:rStyle w:val="ab"/>
                <w:noProof/>
              </w:rPr>
              <w:t>36.</w:t>
            </w:r>
            <w:r w:rsidR="006608DF">
              <w:rPr>
                <w:rFonts w:asciiTheme="minorHAnsi" w:eastAsiaTheme="minorEastAsia" w:hAnsiTheme="minorHAnsi" w:cstheme="minorBidi"/>
                <w:b w:val="0"/>
                <w:bCs w:val="0"/>
                <w:noProof/>
                <w:sz w:val="22"/>
                <w:szCs w:val="22"/>
              </w:rPr>
              <w:tab/>
            </w:r>
            <w:r w:rsidR="006608DF" w:rsidRPr="00A20D81">
              <w:rPr>
                <w:rStyle w:val="ab"/>
                <w:noProof/>
              </w:rPr>
              <w:t>Особые условия и обязанности лиц, присоединившихся к настоящему Регламенту</w:t>
            </w:r>
            <w:r w:rsidR="006608DF">
              <w:rPr>
                <w:noProof/>
                <w:webHidden/>
              </w:rPr>
              <w:tab/>
            </w:r>
            <w:r w:rsidR="006608DF">
              <w:rPr>
                <w:noProof/>
                <w:webHidden/>
              </w:rPr>
              <w:fldChar w:fldCharType="begin"/>
            </w:r>
            <w:r w:rsidR="006608DF">
              <w:rPr>
                <w:noProof/>
                <w:webHidden/>
              </w:rPr>
              <w:instrText xml:space="preserve"> PAGEREF _Toc171668527 \h </w:instrText>
            </w:r>
            <w:r w:rsidR="006608DF">
              <w:rPr>
                <w:noProof/>
                <w:webHidden/>
              </w:rPr>
            </w:r>
            <w:r w:rsidR="006608DF">
              <w:rPr>
                <w:noProof/>
                <w:webHidden/>
              </w:rPr>
              <w:fldChar w:fldCharType="separate"/>
            </w:r>
            <w:r w:rsidR="006608DF">
              <w:rPr>
                <w:noProof/>
                <w:webHidden/>
              </w:rPr>
              <w:t>52</w:t>
            </w:r>
            <w:r w:rsidR="006608DF">
              <w:rPr>
                <w:noProof/>
                <w:webHidden/>
              </w:rPr>
              <w:fldChar w:fldCharType="end"/>
            </w:r>
          </w:hyperlink>
        </w:p>
        <w:p w14:paraId="4EF3A1F8" w14:textId="070AF9F3" w:rsidR="006608DF" w:rsidRDefault="008968E7">
          <w:pPr>
            <w:pStyle w:val="26"/>
            <w:rPr>
              <w:rFonts w:asciiTheme="minorHAnsi" w:eastAsiaTheme="minorEastAsia" w:hAnsiTheme="minorHAnsi" w:cstheme="minorBidi"/>
              <w:b w:val="0"/>
              <w:bCs w:val="0"/>
              <w:noProof/>
              <w:sz w:val="22"/>
              <w:szCs w:val="22"/>
            </w:rPr>
          </w:pPr>
          <w:hyperlink w:anchor="_Toc171668528" w:history="1">
            <w:r w:rsidR="006608DF" w:rsidRPr="00A20D81">
              <w:rPr>
                <w:rStyle w:val="ab"/>
                <w:noProof/>
              </w:rPr>
              <w:t>37.</w:t>
            </w:r>
            <w:r w:rsidR="006608DF">
              <w:rPr>
                <w:rFonts w:asciiTheme="minorHAnsi" w:eastAsiaTheme="minorEastAsia" w:hAnsiTheme="minorHAnsi" w:cstheme="minorBidi"/>
                <w:b w:val="0"/>
                <w:bCs w:val="0"/>
                <w:noProof/>
                <w:sz w:val="22"/>
                <w:szCs w:val="22"/>
              </w:rPr>
              <w:tab/>
            </w:r>
            <w:r w:rsidR="006608DF" w:rsidRPr="00A20D81">
              <w:rPr>
                <w:rStyle w:val="ab"/>
                <w:noProof/>
              </w:rPr>
              <w:t>Список Приложений</w:t>
            </w:r>
            <w:r w:rsidR="006608DF">
              <w:rPr>
                <w:noProof/>
                <w:webHidden/>
              </w:rPr>
              <w:tab/>
            </w:r>
            <w:r w:rsidR="006608DF">
              <w:rPr>
                <w:noProof/>
                <w:webHidden/>
              </w:rPr>
              <w:fldChar w:fldCharType="begin"/>
            </w:r>
            <w:r w:rsidR="006608DF">
              <w:rPr>
                <w:noProof/>
                <w:webHidden/>
              </w:rPr>
              <w:instrText xml:space="preserve"> PAGEREF _Toc171668528 \h </w:instrText>
            </w:r>
            <w:r w:rsidR="006608DF">
              <w:rPr>
                <w:noProof/>
                <w:webHidden/>
              </w:rPr>
            </w:r>
            <w:r w:rsidR="006608DF">
              <w:rPr>
                <w:noProof/>
                <w:webHidden/>
              </w:rPr>
              <w:fldChar w:fldCharType="separate"/>
            </w:r>
            <w:r w:rsidR="006608DF">
              <w:rPr>
                <w:noProof/>
                <w:webHidden/>
              </w:rPr>
              <w:t>53</w:t>
            </w:r>
            <w:r w:rsidR="006608DF">
              <w:rPr>
                <w:noProof/>
                <w:webHidden/>
              </w:rPr>
              <w:fldChar w:fldCharType="end"/>
            </w:r>
          </w:hyperlink>
        </w:p>
        <w:p w14:paraId="73998A72" w14:textId="7D58FA99" w:rsidR="006608DF" w:rsidRDefault="008968E7">
          <w:pPr>
            <w:pStyle w:val="26"/>
            <w:rPr>
              <w:rFonts w:asciiTheme="minorHAnsi" w:eastAsiaTheme="minorEastAsia" w:hAnsiTheme="minorHAnsi" w:cstheme="minorBidi"/>
              <w:b w:val="0"/>
              <w:bCs w:val="0"/>
              <w:noProof/>
              <w:sz w:val="22"/>
              <w:szCs w:val="22"/>
            </w:rPr>
          </w:pPr>
          <w:hyperlink w:anchor="_Toc171668529" w:history="1">
            <w:r w:rsidR="006608DF" w:rsidRPr="00A20D81">
              <w:rPr>
                <w:rStyle w:val="ab"/>
                <w:noProof/>
              </w:rPr>
              <w:t>Приложение №1а</w:t>
            </w:r>
            <w:r w:rsidR="006608DF">
              <w:rPr>
                <w:noProof/>
                <w:webHidden/>
              </w:rPr>
              <w:tab/>
            </w:r>
            <w:r w:rsidR="006608DF">
              <w:rPr>
                <w:noProof/>
                <w:webHidden/>
              </w:rPr>
              <w:fldChar w:fldCharType="begin"/>
            </w:r>
            <w:r w:rsidR="006608DF">
              <w:rPr>
                <w:noProof/>
                <w:webHidden/>
              </w:rPr>
              <w:instrText xml:space="preserve"> PAGEREF _Toc171668529 \h </w:instrText>
            </w:r>
            <w:r w:rsidR="006608DF">
              <w:rPr>
                <w:noProof/>
                <w:webHidden/>
              </w:rPr>
            </w:r>
            <w:r w:rsidR="006608DF">
              <w:rPr>
                <w:noProof/>
                <w:webHidden/>
              </w:rPr>
              <w:fldChar w:fldCharType="separate"/>
            </w:r>
            <w:r w:rsidR="006608DF">
              <w:rPr>
                <w:noProof/>
                <w:webHidden/>
              </w:rPr>
              <w:t>54</w:t>
            </w:r>
            <w:r w:rsidR="006608DF">
              <w:rPr>
                <w:noProof/>
                <w:webHidden/>
              </w:rPr>
              <w:fldChar w:fldCharType="end"/>
            </w:r>
          </w:hyperlink>
        </w:p>
        <w:p w14:paraId="64613212" w14:textId="32708766" w:rsidR="006608DF" w:rsidRDefault="008968E7">
          <w:pPr>
            <w:pStyle w:val="26"/>
            <w:rPr>
              <w:rFonts w:asciiTheme="minorHAnsi" w:eastAsiaTheme="minorEastAsia" w:hAnsiTheme="minorHAnsi" w:cstheme="minorBidi"/>
              <w:b w:val="0"/>
              <w:bCs w:val="0"/>
              <w:noProof/>
              <w:sz w:val="22"/>
              <w:szCs w:val="22"/>
            </w:rPr>
          </w:pPr>
          <w:hyperlink w:anchor="_Toc171668530" w:history="1">
            <w:r w:rsidR="006608DF" w:rsidRPr="00A20D81">
              <w:rPr>
                <w:rStyle w:val="ab"/>
                <w:noProof/>
              </w:rPr>
              <w:t>Приложение №1б</w:t>
            </w:r>
            <w:r w:rsidR="006608DF">
              <w:rPr>
                <w:noProof/>
                <w:webHidden/>
              </w:rPr>
              <w:tab/>
            </w:r>
            <w:r w:rsidR="006608DF">
              <w:rPr>
                <w:noProof/>
                <w:webHidden/>
              </w:rPr>
              <w:fldChar w:fldCharType="begin"/>
            </w:r>
            <w:r w:rsidR="006608DF">
              <w:rPr>
                <w:noProof/>
                <w:webHidden/>
              </w:rPr>
              <w:instrText xml:space="preserve"> PAGEREF _Toc171668530 \h </w:instrText>
            </w:r>
            <w:r w:rsidR="006608DF">
              <w:rPr>
                <w:noProof/>
                <w:webHidden/>
              </w:rPr>
            </w:r>
            <w:r w:rsidR="006608DF">
              <w:rPr>
                <w:noProof/>
                <w:webHidden/>
              </w:rPr>
              <w:fldChar w:fldCharType="separate"/>
            </w:r>
            <w:r w:rsidR="006608DF">
              <w:rPr>
                <w:noProof/>
                <w:webHidden/>
              </w:rPr>
              <w:t>55</w:t>
            </w:r>
            <w:r w:rsidR="006608DF">
              <w:rPr>
                <w:noProof/>
                <w:webHidden/>
              </w:rPr>
              <w:fldChar w:fldCharType="end"/>
            </w:r>
          </w:hyperlink>
        </w:p>
        <w:p w14:paraId="7FCAC3B6" w14:textId="6B9251DD" w:rsidR="006608DF" w:rsidRDefault="008968E7">
          <w:pPr>
            <w:pStyle w:val="26"/>
            <w:rPr>
              <w:rFonts w:asciiTheme="minorHAnsi" w:eastAsiaTheme="minorEastAsia" w:hAnsiTheme="minorHAnsi" w:cstheme="minorBidi"/>
              <w:b w:val="0"/>
              <w:bCs w:val="0"/>
              <w:noProof/>
              <w:sz w:val="22"/>
              <w:szCs w:val="22"/>
            </w:rPr>
          </w:pPr>
          <w:hyperlink w:anchor="_Toc171668531" w:history="1">
            <w:r w:rsidR="006608DF" w:rsidRPr="00A20D81">
              <w:rPr>
                <w:rStyle w:val="ab"/>
                <w:noProof/>
              </w:rPr>
              <w:t>Приложение № 2а</w:t>
            </w:r>
            <w:r w:rsidR="006608DF">
              <w:rPr>
                <w:noProof/>
                <w:webHidden/>
              </w:rPr>
              <w:tab/>
            </w:r>
            <w:r w:rsidR="006608DF">
              <w:rPr>
                <w:noProof/>
                <w:webHidden/>
              </w:rPr>
              <w:fldChar w:fldCharType="begin"/>
            </w:r>
            <w:r w:rsidR="006608DF">
              <w:rPr>
                <w:noProof/>
                <w:webHidden/>
              </w:rPr>
              <w:instrText xml:space="preserve"> PAGEREF _Toc171668531 \h </w:instrText>
            </w:r>
            <w:r w:rsidR="006608DF">
              <w:rPr>
                <w:noProof/>
                <w:webHidden/>
              </w:rPr>
            </w:r>
            <w:r w:rsidR="006608DF">
              <w:rPr>
                <w:noProof/>
                <w:webHidden/>
              </w:rPr>
              <w:fldChar w:fldCharType="separate"/>
            </w:r>
            <w:r w:rsidR="006608DF">
              <w:rPr>
                <w:noProof/>
                <w:webHidden/>
              </w:rPr>
              <w:t>56</w:t>
            </w:r>
            <w:r w:rsidR="006608DF">
              <w:rPr>
                <w:noProof/>
                <w:webHidden/>
              </w:rPr>
              <w:fldChar w:fldCharType="end"/>
            </w:r>
          </w:hyperlink>
        </w:p>
        <w:p w14:paraId="20C321E4" w14:textId="6E6DEE1D" w:rsidR="006608DF" w:rsidRDefault="008968E7">
          <w:pPr>
            <w:pStyle w:val="26"/>
            <w:rPr>
              <w:rFonts w:asciiTheme="minorHAnsi" w:eastAsiaTheme="minorEastAsia" w:hAnsiTheme="minorHAnsi" w:cstheme="minorBidi"/>
              <w:b w:val="0"/>
              <w:bCs w:val="0"/>
              <w:noProof/>
              <w:sz w:val="22"/>
              <w:szCs w:val="22"/>
            </w:rPr>
          </w:pPr>
          <w:hyperlink w:anchor="_Toc171668532" w:history="1">
            <w:r w:rsidR="006608DF" w:rsidRPr="00A20D81">
              <w:rPr>
                <w:rStyle w:val="ab"/>
                <w:noProof/>
              </w:rPr>
              <w:t>Приложение № 2б</w:t>
            </w:r>
            <w:r w:rsidR="006608DF">
              <w:rPr>
                <w:noProof/>
                <w:webHidden/>
              </w:rPr>
              <w:tab/>
            </w:r>
            <w:r w:rsidR="006608DF">
              <w:rPr>
                <w:noProof/>
                <w:webHidden/>
              </w:rPr>
              <w:fldChar w:fldCharType="begin"/>
            </w:r>
            <w:r w:rsidR="006608DF">
              <w:rPr>
                <w:noProof/>
                <w:webHidden/>
              </w:rPr>
              <w:instrText xml:space="preserve"> PAGEREF _Toc171668532 \h </w:instrText>
            </w:r>
            <w:r w:rsidR="006608DF">
              <w:rPr>
                <w:noProof/>
                <w:webHidden/>
              </w:rPr>
            </w:r>
            <w:r w:rsidR="006608DF">
              <w:rPr>
                <w:noProof/>
                <w:webHidden/>
              </w:rPr>
              <w:fldChar w:fldCharType="separate"/>
            </w:r>
            <w:r w:rsidR="006608DF">
              <w:rPr>
                <w:noProof/>
                <w:webHidden/>
              </w:rPr>
              <w:t>57</w:t>
            </w:r>
            <w:r w:rsidR="006608DF">
              <w:rPr>
                <w:noProof/>
                <w:webHidden/>
              </w:rPr>
              <w:fldChar w:fldCharType="end"/>
            </w:r>
          </w:hyperlink>
        </w:p>
        <w:p w14:paraId="78F7FC92" w14:textId="19DD3109" w:rsidR="006608DF" w:rsidRDefault="008968E7">
          <w:pPr>
            <w:pStyle w:val="26"/>
            <w:rPr>
              <w:rFonts w:asciiTheme="minorHAnsi" w:eastAsiaTheme="minorEastAsia" w:hAnsiTheme="minorHAnsi" w:cstheme="minorBidi"/>
              <w:b w:val="0"/>
              <w:bCs w:val="0"/>
              <w:noProof/>
              <w:sz w:val="22"/>
              <w:szCs w:val="22"/>
            </w:rPr>
          </w:pPr>
          <w:hyperlink w:anchor="_Toc171668533" w:history="1">
            <w:r w:rsidR="006608DF" w:rsidRPr="00A20D81">
              <w:rPr>
                <w:rStyle w:val="ab"/>
                <w:noProof/>
              </w:rPr>
              <w:t>Приложение 2.1</w:t>
            </w:r>
            <w:r w:rsidR="006608DF">
              <w:rPr>
                <w:noProof/>
                <w:webHidden/>
              </w:rPr>
              <w:tab/>
            </w:r>
            <w:r w:rsidR="006608DF">
              <w:rPr>
                <w:noProof/>
                <w:webHidden/>
              </w:rPr>
              <w:fldChar w:fldCharType="begin"/>
            </w:r>
            <w:r w:rsidR="006608DF">
              <w:rPr>
                <w:noProof/>
                <w:webHidden/>
              </w:rPr>
              <w:instrText xml:space="preserve"> PAGEREF _Toc171668533 \h </w:instrText>
            </w:r>
            <w:r w:rsidR="006608DF">
              <w:rPr>
                <w:noProof/>
                <w:webHidden/>
              </w:rPr>
            </w:r>
            <w:r w:rsidR="006608DF">
              <w:rPr>
                <w:noProof/>
                <w:webHidden/>
              </w:rPr>
              <w:fldChar w:fldCharType="separate"/>
            </w:r>
            <w:r w:rsidR="006608DF">
              <w:rPr>
                <w:noProof/>
                <w:webHidden/>
              </w:rPr>
              <w:t>58</w:t>
            </w:r>
            <w:r w:rsidR="006608DF">
              <w:rPr>
                <w:noProof/>
                <w:webHidden/>
              </w:rPr>
              <w:fldChar w:fldCharType="end"/>
            </w:r>
          </w:hyperlink>
        </w:p>
        <w:p w14:paraId="5CA15796" w14:textId="23B5E02C" w:rsidR="006608DF" w:rsidRDefault="008968E7">
          <w:pPr>
            <w:pStyle w:val="26"/>
            <w:rPr>
              <w:rFonts w:asciiTheme="minorHAnsi" w:eastAsiaTheme="minorEastAsia" w:hAnsiTheme="minorHAnsi" w:cstheme="minorBidi"/>
              <w:b w:val="0"/>
              <w:bCs w:val="0"/>
              <w:noProof/>
              <w:sz w:val="22"/>
              <w:szCs w:val="22"/>
            </w:rPr>
          </w:pPr>
          <w:hyperlink w:anchor="_Toc171668534" w:history="1">
            <w:r w:rsidR="006608DF" w:rsidRPr="00A20D81">
              <w:rPr>
                <w:rStyle w:val="ab"/>
                <w:noProof/>
              </w:rPr>
              <w:t>Приложение 2.2(a)</w:t>
            </w:r>
            <w:r w:rsidR="006608DF">
              <w:rPr>
                <w:noProof/>
                <w:webHidden/>
              </w:rPr>
              <w:tab/>
            </w:r>
            <w:r w:rsidR="006608DF">
              <w:rPr>
                <w:noProof/>
                <w:webHidden/>
              </w:rPr>
              <w:fldChar w:fldCharType="begin"/>
            </w:r>
            <w:r w:rsidR="006608DF">
              <w:rPr>
                <w:noProof/>
                <w:webHidden/>
              </w:rPr>
              <w:instrText xml:space="preserve"> PAGEREF _Toc171668534 \h </w:instrText>
            </w:r>
            <w:r w:rsidR="006608DF">
              <w:rPr>
                <w:noProof/>
                <w:webHidden/>
              </w:rPr>
            </w:r>
            <w:r w:rsidR="006608DF">
              <w:rPr>
                <w:noProof/>
                <w:webHidden/>
              </w:rPr>
              <w:fldChar w:fldCharType="separate"/>
            </w:r>
            <w:r w:rsidR="006608DF">
              <w:rPr>
                <w:noProof/>
                <w:webHidden/>
              </w:rPr>
              <w:t>60</w:t>
            </w:r>
            <w:r w:rsidR="006608DF">
              <w:rPr>
                <w:noProof/>
                <w:webHidden/>
              </w:rPr>
              <w:fldChar w:fldCharType="end"/>
            </w:r>
          </w:hyperlink>
        </w:p>
        <w:p w14:paraId="34A9FAB9" w14:textId="5CFEF222" w:rsidR="006608DF" w:rsidRDefault="008968E7">
          <w:pPr>
            <w:pStyle w:val="26"/>
            <w:rPr>
              <w:rFonts w:asciiTheme="minorHAnsi" w:eastAsiaTheme="minorEastAsia" w:hAnsiTheme="minorHAnsi" w:cstheme="minorBidi"/>
              <w:b w:val="0"/>
              <w:bCs w:val="0"/>
              <w:noProof/>
              <w:sz w:val="22"/>
              <w:szCs w:val="22"/>
            </w:rPr>
          </w:pPr>
          <w:hyperlink w:anchor="_Toc171668535" w:history="1">
            <w:r w:rsidR="006608DF" w:rsidRPr="00A20D81">
              <w:rPr>
                <w:rStyle w:val="ab"/>
                <w:noProof/>
              </w:rPr>
              <w:t>Приложение 2.2(б)</w:t>
            </w:r>
            <w:r w:rsidR="006608DF">
              <w:rPr>
                <w:noProof/>
                <w:webHidden/>
              </w:rPr>
              <w:tab/>
            </w:r>
            <w:r w:rsidR="006608DF">
              <w:rPr>
                <w:noProof/>
                <w:webHidden/>
              </w:rPr>
              <w:fldChar w:fldCharType="begin"/>
            </w:r>
            <w:r w:rsidR="006608DF">
              <w:rPr>
                <w:noProof/>
                <w:webHidden/>
              </w:rPr>
              <w:instrText xml:space="preserve"> PAGEREF _Toc171668535 \h </w:instrText>
            </w:r>
            <w:r w:rsidR="006608DF">
              <w:rPr>
                <w:noProof/>
                <w:webHidden/>
              </w:rPr>
            </w:r>
            <w:r w:rsidR="006608DF">
              <w:rPr>
                <w:noProof/>
                <w:webHidden/>
              </w:rPr>
              <w:fldChar w:fldCharType="separate"/>
            </w:r>
            <w:r w:rsidR="006608DF">
              <w:rPr>
                <w:noProof/>
                <w:webHidden/>
              </w:rPr>
              <w:t>62</w:t>
            </w:r>
            <w:r w:rsidR="006608DF">
              <w:rPr>
                <w:noProof/>
                <w:webHidden/>
              </w:rPr>
              <w:fldChar w:fldCharType="end"/>
            </w:r>
          </w:hyperlink>
        </w:p>
        <w:p w14:paraId="78044DE4" w14:textId="66830F7D" w:rsidR="006608DF" w:rsidRDefault="008968E7">
          <w:pPr>
            <w:pStyle w:val="26"/>
            <w:rPr>
              <w:rFonts w:asciiTheme="minorHAnsi" w:eastAsiaTheme="minorEastAsia" w:hAnsiTheme="minorHAnsi" w:cstheme="minorBidi"/>
              <w:b w:val="0"/>
              <w:bCs w:val="0"/>
              <w:noProof/>
              <w:sz w:val="22"/>
              <w:szCs w:val="22"/>
            </w:rPr>
          </w:pPr>
          <w:hyperlink w:anchor="_Toc171668536" w:history="1">
            <w:r w:rsidR="006608DF" w:rsidRPr="00A20D81">
              <w:rPr>
                <w:rStyle w:val="ab"/>
                <w:noProof/>
              </w:rPr>
              <w:t>Приложение №2.2(в)</w:t>
            </w:r>
            <w:r w:rsidR="006608DF">
              <w:rPr>
                <w:noProof/>
                <w:webHidden/>
              </w:rPr>
              <w:tab/>
            </w:r>
            <w:r w:rsidR="006608DF">
              <w:rPr>
                <w:noProof/>
                <w:webHidden/>
              </w:rPr>
              <w:fldChar w:fldCharType="begin"/>
            </w:r>
            <w:r w:rsidR="006608DF">
              <w:rPr>
                <w:noProof/>
                <w:webHidden/>
              </w:rPr>
              <w:instrText xml:space="preserve"> PAGEREF _Toc171668536 \h </w:instrText>
            </w:r>
            <w:r w:rsidR="006608DF">
              <w:rPr>
                <w:noProof/>
                <w:webHidden/>
              </w:rPr>
            </w:r>
            <w:r w:rsidR="006608DF">
              <w:rPr>
                <w:noProof/>
                <w:webHidden/>
              </w:rPr>
              <w:fldChar w:fldCharType="separate"/>
            </w:r>
            <w:r w:rsidR="006608DF">
              <w:rPr>
                <w:noProof/>
                <w:webHidden/>
              </w:rPr>
              <w:t>63</w:t>
            </w:r>
            <w:r w:rsidR="006608DF">
              <w:rPr>
                <w:noProof/>
                <w:webHidden/>
              </w:rPr>
              <w:fldChar w:fldCharType="end"/>
            </w:r>
          </w:hyperlink>
        </w:p>
        <w:p w14:paraId="582D16FE" w14:textId="323882A7" w:rsidR="006608DF" w:rsidRDefault="008968E7">
          <w:pPr>
            <w:pStyle w:val="26"/>
            <w:rPr>
              <w:rFonts w:asciiTheme="minorHAnsi" w:eastAsiaTheme="minorEastAsia" w:hAnsiTheme="minorHAnsi" w:cstheme="minorBidi"/>
              <w:b w:val="0"/>
              <w:bCs w:val="0"/>
              <w:noProof/>
              <w:sz w:val="22"/>
              <w:szCs w:val="22"/>
            </w:rPr>
          </w:pPr>
          <w:hyperlink w:anchor="_Toc171668537" w:history="1">
            <w:r w:rsidR="006608DF" w:rsidRPr="00A20D81">
              <w:rPr>
                <w:rStyle w:val="ab"/>
                <w:noProof/>
              </w:rPr>
              <w:t>Приложение №3a</w:t>
            </w:r>
            <w:r w:rsidR="006608DF">
              <w:rPr>
                <w:noProof/>
                <w:webHidden/>
              </w:rPr>
              <w:tab/>
            </w:r>
            <w:r w:rsidR="006608DF">
              <w:rPr>
                <w:noProof/>
                <w:webHidden/>
              </w:rPr>
              <w:fldChar w:fldCharType="begin"/>
            </w:r>
            <w:r w:rsidR="006608DF">
              <w:rPr>
                <w:noProof/>
                <w:webHidden/>
              </w:rPr>
              <w:instrText xml:space="preserve"> PAGEREF _Toc171668537 \h </w:instrText>
            </w:r>
            <w:r w:rsidR="006608DF">
              <w:rPr>
                <w:noProof/>
                <w:webHidden/>
              </w:rPr>
            </w:r>
            <w:r w:rsidR="006608DF">
              <w:rPr>
                <w:noProof/>
                <w:webHidden/>
              </w:rPr>
              <w:fldChar w:fldCharType="separate"/>
            </w:r>
            <w:r w:rsidR="006608DF">
              <w:rPr>
                <w:noProof/>
                <w:webHidden/>
              </w:rPr>
              <w:t>65</w:t>
            </w:r>
            <w:r w:rsidR="006608DF">
              <w:rPr>
                <w:noProof/>
                <w:webHidden/>
              </w:rPr>
              <w:fldChar w:fldCharType="end"/>
            </w:r>
          </w:hyperlink>
        </w:p>
        <w:p w14:paraId="54D7EF28" w14:textId="635AE29D" w:rsidR="006608DF" w:rsidRDefault="008968E7">
          <w:pPr>
            <w:pStyle w:val="26"/>
            <w:rPr>
              <w:rFonts w:asciiTheme="minorHAnsi" w:eastAsiaTheme="minorEastAsia" w:hAnsiTheme="minorHAnsi" w:cstheme="minorBidi"/>
              <w:b w:val="0"/>
              <w:bCs w:val="0"/>
              <w:noProof/>
              <w:sz w:val="22"/>
              <w:szCs w:val="22"/>
            </w:rPr>
          </w:pPr>
          <w:hyperlink w:anchor="_Toc171668538" w:history="1">
            <w:r w:rsidR="006608DF" w:rsidRPr="00A20D81">
              <w:rPr>
                <w:rStyle w:val="ab"/>
                <w:noProof/>
              </w:rPr>
              <w:t>Приложение №3б</w:t>
            </w:r>
            <w:r w:rsidR="006608DF">
              <w:rPr>
                <w:noProof/>
                <w:webHidden/>
              </w:rPr>
              <w:tab/>
            </w:r>
            <w:r w:rsidR="006608DF">
              <w:rPr>
                <w:noProof/>
                <w:webHidden/>
              </w:rPr>
              <w:fldChar w:fldCharType="begin"/>
            </w:r>
            <w:r w:rsidR="006608DF">
              <w:rPr>
                <w:noProof/>
                <w:webHidden/>
              </w:rPr>
              <w:instrText xml:space="preserve"> PAGEREF _Toc171668538 \h </w:instrText>
            </w:r>
            <w:r w:rsidR="006608DF">
              <w:rPr>
                <w:noProof/>
                <w:webHidden/>
              </w:rPr>
            </w:r>
            <w:r w:rsidR="006608DF">
              <w:rPr>
                <w:noProof/>
                <w:webHidden/>
              </w:rPr>
              <w:fldChar w:fldCharType="separate"/>
            </w:r>
            <w:r w:rsidR="006608DF">
              <w:rPr>
                <w:noProof/>
                <w:webHidden/>
              </w:rPr>
              <w:t>66</w:t>
            </w:r>
            <w:r w:rsidR="006608DF">
              <w:rPr>
                <w:noProof/>
                <w:webHidden/>
              </w:rPr>
              <w:fldChar w:fldCharType="end"/>
            </w:r>
          </w:hyperlink>
        </w:p>
        <w:p w14:paraId="7AFEA60C" w14:textId="49DE4E66" w:rsidR="006608DF" w:rsidRDefault="008968E7">
          <w:pPr>
            <w:pStyle w:val="26"/>
            <w:rPr>
              <w:rFonts w:asciiTheme="minorHAnsi" w:eastAsiaTheme="minorEastAsia" w:hAnsiTheme="minorHAnsi" w:cstheme="minorBidi"/>
              <w:b w:val="0"/>
              <w:bCs w:val="0"/>
              <w:noProof/>
              <w:sz w:val="22"/>
              <w:szCs w:val="22"/>
            </w:rPr>
          </w:pPr>
          <w:hyperlink w:anchor="_Toc171668539" w:history="1">
            <w:r w:rsidR="006608DF" w:rsidRPr="00A20D81">
              <w:rPr>
                <w:rStyle w:val="ab"/>
                <w:noProof/>
              </w:rPr>
              <w:t>Приложение № 4</w:t>
            </w:r>
            <w:r w:rsidR="006608DF">
              <w:rPr>
                <w:noProof/>
                <w:webHidden/>
              </w:rPr>
              <w:tab/>
            </w:r>
            <w:r w:rsidR="006608DF">
              <w:rPr>
                <w:noProof/>
                <w:webHidden/>
              </w:rPr>
              <w:fldChar w:fldCharType="begin"/>
            </w:r>
            <w:r w:rsidR="006608DF">
              <w:rPr>
                <w:noProof/>
                <w:webHidden/>
              </w:rPr>
              <w:instrText xml:space="preserve"> PAGEREF _Toc171668539 \h </w:instrText>
            </w:r>
            <w:r w:rsidR="006608DF">
              <w:rPr>
                <w:noProof/>
                <w:webHidden/>
              </w:rPr>
            </w:r>
            <w:r w:rsidR="006608DF">
              <w:rPr>
                <w:noProof/>
                <w:webHidden/>
              </w:rPr>
              <w:fldChar w:fldCharType="separate"/>
            </w:r>
            <w:r w:rsidR="006608DF">
              <w:rPr>
                <w:noProof/>
                <w:webHidden/>
              </w:rPr>
              <w:t>67</w:t>
            </w:r>
            <w:r w:rsidR="006608DF">
              <w:rPr>
                <w:noProof/>
                <w:webHidden/>
              </w:rPr>
              <w:fldChar w:fldCharType="end"/>
            </w:r>
          </w:hyperlink>
        </w:p>
        <w:p w14:paraId="1635165E" w14:textId="6F559F06" w:rsidR="006608DF" w:rsidRDefault="008968E7">
          <w:pPr>
            <w:pStyle w:val="26"/>
            <w:rPr>
              <w:rFonts w:asciiTheme="minorHAnsi" w:eastAsiaTheme="minorEastAsia" w:hAnsiTheme="minorHAnsi" w:cstheme="minorBidi"/>
              <w:b w:val="0"/>
              <w:bCs w:val="0"/>
              <w:noProof/>
              <w:sz w:val="22"/>
              <w:szCs w:val="22"/>
            </w:rPr>
          </w:pPr>
          <w:hyperlink w:anchor="_Toc171668540" w:history="1">
            <w:r w:rsidR="006608DF" w:rsidRPr="00A20D81">
              <w:rPr>
                <w:rStyle w:val="ab"/>
                <w:noProof/>
              </w:rPr>
              <w:t>Приложение №5</w:t>
            </w:r>
            <w:r w:rsidR="006608DF">
              <w:rPr>
                <w:noProof/>
                <w:webHidden/>
              </w:rPr>
              <w:tab/>
            </w:r>
            <w:r w:rsidR="006608DF">
              <w:rPr>
                <w:noProof/>
                <w:webHidden/>
              </w:rPr>
              <w:fldChar w:fldCharType="begin"/>
            </w:r>
            <w:r w:rsidR="006608DF">
              <w:rPr>
                <w:noProof/>
                <w:webHidden/>
              </w:rPr>
              <w:instrText xml:space="preserve"> PAGEREF _Toc171668540 \h </w:instrText>
            </w:r>
            <w:r w:rsidR="006608DF">
              <w:rPr>
                <w:noProof/>
                <w:webHidden/>
              </w:rPr>
            </w:r>
            <w:r w:rsidR="006608DF">
              <w:rPr>
                <w:noProof/>
                <w:webHidden/>
              </w:rPr>
              <w:fldChar w:fldCharType="separate"/>
            </w:r>
            <w:r w:rsidR="006608DF">
              <w:rPr>
                <w:noProof/>
                <w:webHidden/>
              </w:rPr>
              <w:t>68</w:t>
            </w:r>
            <w:r w:rsidR="006608DF">
              <w:rPr>
                <w:noProof/>
                <w:webHidden/>
              </w:rPr>
              <w:fldChar w:fldCharType="end"/>
            </w:r>
          </w:hyperlink>
        </w:p>
        <w:p w14:paraId="0DA7DF4E" w14:textId="2AECE150" w:rsidR="006608DF" w:rsidRDefault="008968E7">
          <w:pPr>
            <w:pStyle w:val="26"/>
            <w:rPr>
              <w:rFonts w:asciiTheme="minorHAnsi" w:eastAsiaTheme="minorEastAsia" w:hAnsiTheme="minorHAnsi" w:cstheme="minorBidi"/>
              <w:b w:val="0"/>
              <w:bCs w:val="0"/>
              <w:noProof/>
              <w:sz w:val="22"/>
              <w:szCs w:val="22"/>
            </w:rPr>
          </w:pPr>
          <w:hyperlink w:anchor="_Toc171668541" w:history="1">
            <w:r w:rsidR="006608DF" w:rsidRPr="00A20D81">
              <w:rPr>
                <w:rStyle w:val="ab"/>
                <w:noProof/>
              </w:rPr>
              <w:t>Приложение №6а</w:t>
            </w:r>
            <w:r w:rsidR="006608DF">
              <w:rPr>
                <w:noProof/>
                <w:webHidden/>
              </w:rPr>
              <w:tab/>
            </w:r>
            <w:r w:rsidR="006608DF">
              <w:rPr>
                <w:noProof/>
                <w:webHidden/>
              </w:rPr>
              <w:fldChar w:fldCharType="begin"/>
            </w:r>
            <w:r w:rsidR="006608DF">
              <w:rPr>
                <w:noProof/>
                <w:webHidden/>
              </w:rPr>
              <w:instrText xml:space="preserve"> PAGEREF _Toc171668541 \h </w:instrText>
            </w:r>
            <w:r w:rsidR="006608DF">
              <w:rPr>
                <w:noProof/>
                <w:webHidden/>
              </w:rPr>
            </w:r>
            <w:r w:rsidR="006608DF">
              <w:rPr>
                <w:noProof/>
                <w:webHidden/>
              </w:rPr>
              <w:fldChar w:fldCharType="separate"/>
            </w:r>
            <w:r w:rsidR="006608DF">
              <w:rPr>
                <w:noProof/>
                <w:webHidden/>
              </w:rPr>
              <w:t>71</w:t>
            </w:r>
            <w:r w:rsidR="006608DF">
              <w:rPr>
                <w:noProof/>
                <w:webHidden/>
              </w:rPr>
              <w:fldChar w:fldCharType="end"/>
            </w:r>
          </w:hyperlink>
        </w:p>
        <w:p w14:paraId="7C2E6DED" w14:textId="4F350D2D" w:rsidR="006608DF" w:rsidRDefault="008968E7">
          <w:pPr>
            <w:pStyle w:val="26"/>
            <w:rPr>
              <w:rFonts w:asciiTheme="minorHAnsi" w:eastAsiaTheme="minorEastAsia" w:hAnsiTheme="minorHAnsi" w:cstheme="minorBidi"/>
              <w:b w:val="0"/>
              <w:bCs w:val="0"/>
              <w:noProof/>
              <w:sz w:val="22"/>
              <w:szCs w:val="22"/>
            </w:rPr>
          </w:pPr>
          <w:hyperlink w:anchor="_Toc171668542" w:history="1">
            <w:r w:rsidR="006608DF" w:rsidRPr="00A20D81">
              <w:rPr>
                <w:rStyle w:val="ab"/>
                <w:noProof/>
              </w:rPr>
              <w:t>Приложение № 6б</w:t>
            </w:r>
            <w:r w:rsidR="006608DF">
              <w:rPr>
                <w:noProof/>
                <w:webHidden/>
              </w:rPr>
              <w:tab/>
            </w:r>
            <w:r w:rsidR="006608DF">
              <w:rPr>
                <w:noProof/>
                <w:webHidden/>
              </w:rPr>
              <w:fldChar w:fldCharType="begin"/>
            </w:r>
            <w:r w:rsidR="006608DF">
              <w:rPr>
                <w:noProof/>
                <w:webHidden/>
              </w:rPr>
              <w:instrText xml:space="preserve"> PAGEREF _Toc171668542 \h </w:instrText>
            </w:r>
            <w:r w:rsidR="006608DF">
              <w:rPr>
                <w:noProof/>
                <w:webHidden/>
              </w:rPr>
            </w:r>
            <w:r w:rsidR="006608DF">
              <w:rPr>
                <w:noProof/>
                <w:webHidden/>
              </w:rPr>
              <w:fldChar w:fldCharType="separate"/>
            </w:r>
            <w:r w:rsidR="006608DF">
              <w:rPr>
                <w:noProof/>
                <w:webHidden/>
              </w:rPr>
              <w:t>72</w:t>
            </w:r>
            <w:r w:rsidR="006608DF">
              <w:rPr>
                <w:noProof/>
                <w:webHidden/>
              </w:rPr>
              <w:fldChar w:fldCharType="end"/>
            </w:r>
          </w:hyperlink>
        </w:p>
        <w:p w14:paraId="1C3C1EF3" w14:textId="72C9A991" w:rsidR="006608DF" w:rsidRDefault="008968E7">
          <w:pPr>
            <w:pStyle w:val="26"/>
            <w:rPr>
              <w:rFonts w:asciiTheme="minorHAnsi" w:eastAsiaTheme="minorEastAsia" w:hAnsiTheme="minorHAnsi" w:cstheme="minorBidi"/>
              <w:b w:val="0"/>
              <w:bCs w:val="0"/>
              <w:noProof/>
              <w:sz w:val="22"/>
              <w:szCs w:val="22"/>
            </w:rPr>
          </w:pPr>
          <w:hyperlink w:anchor="_Toc171668543" w:history="1">
            <w:r w:rsidR="006608DF" w:rsidRPr="00A20D81">
              <w:rPr>
                <w:rStyle w:val="ab"/>
                <w:noProof/>
              </w:rPr>
              <w:t>Приложение № 7</w:t>
            </w:r>
            <w:r w:rsidR="006608DF">
              <w:rPr>
                <w:noProof/>
                <w:webHidden/>
              </w:rPr>
              <w:tab/>
            </w:r>
            <w:r w:rsidR="006608DF">
              <w:rPr>
                <w:noProof/>
                <w:webHidden/>
              </w:rPr>
              <w:fldChar w:fldCharType="begin"/>
            </w:r>
            <w:r w:rsidR="006608DF">
              <w:rPr>
                <w:noProof/>
                <w:webHidden/>
              </w:rPr>
              <w:instrText xml:space="preserve"> PAGEREF _Toc171668543 \h </w:instrText>
            </w:r>
            <w:r w:rsidR="006608DF">
              <w:rPr>
                <w:noProof/>
                <w:webHidden/>
              </w:rPr>
            </w:r>
            <w:r w:rsidR="006608DF">
              <w:rPr>
                <w:noProof/>
                <w:webHidden/>
              </w:rPr>
              <w:fldChar w:fldCharType="separate"/>
            </w:r>
            <w:r w:rsidR="006608DF">
              <w:rPr>
                <w:noProof/>
                <w:webHidden/>
              </w:rPr>
              <w:t>73</w:t>
            </w:r>
            <w:r w:rsidR="006608DF">
              <w:rPr>
                <w:noProof/>
                <w:webHidden/>
              </w:rPr>
              <w:fldChar w:fldCharType="end"/>
            </w:r>
          </w:hyperlink>
        </w:p>
        <w:p w14:paraId="497C21E0" w14:textId="73A8811A" w:rsidR="006608DF" w:rsidRDefault="008968E7">
          <w:pPr>
            <w:pStyle w:val="26"/>
            <w:rPr>
              <w:rFonts w:asciiTheme="minorHAnsi" w:eastAsiaTheme="minorEastAsia" w:hAnsiTheme="minorHAnsi" w:cstheme="minorBidi"/>
              <w:b w:val="0"/>
              <w:bCs w:val="0"/>
              <w:noProof/>
              <w:sz w:val="22"/>
              <w:szCs w:val="22"/>
            </w:rPr>
          </w:pPr>
          <w:hyperlink w:anchor="_Toc171668544" w:history="1">
            <w:r w:rsidR="006608DF" w:rsidRPr="00A20D81">
              <w:rPr>
                <w:rStyle w:val="ab"/>
                <w:noProof/>
              </w:rPr>
              <w:t>Приложение № 8</w:t>
            </w:r>
            <w:r w:rsidR="006608DF">
              <w:rPr>
                <w:noProof/>
                <w:webHidden/>
              </w:rPr>
              <w:tab/>
            </w:r>
            <w:r w:rsidR="006608DF">
              <w:rPr>
                <w:noProof/>
                <w:webHidden/>
              </w:rPr>
              <w:fldChar w:fldCharType="begin"/>
            </w:r>
            <w:r w:rsidR="006608DF">
              <w:rPr>
                <w:noProof/>
                <w:webHidden/>
              </w:rPr>
              <w:instrText xml:space="preserve"> PAGEREF _Toc171668544 \h </w:instrText>
            </w:r>
            <w:r w:rsidR="006608DF">
              <w:rPr>
                <w:noProof/>
                <w:webHidden/>
              </w:rPr>
            </w:r>
            <w:r w:rsidR="006608DF">
              <w:rPr>
                <w:noProof/>
                <w:webHidden/>
              </w:rPr>
              <w:fldChar w:fldCharType="separate"/>
            </w:r>
            <w:r w:rsidR="006608DF">
              <w:rPr>
                <w:noProof/>
                <w:webHidden/>
              </w:rPr>
              <w:t>76</w:t>
            </w:r>
            <w:r w:rsidR="006608DF">
              <w:rPr>
                <w:noProof/>
                <w:webHidden/>
              </w:rPr>
              <w:fldChar w:fldCharType="end"/>
            </w:r>
          </w:hyperlink>
        </w:p>
        <w:p w14:paraId="3A2C60CC" w14:textId="5FF0F7B4" w:rsidR="006608DF" w:rsidRDefault="008968E7">
          <w:pPr>
            <w:pStyle w:val="26"/>
            <w:rPr>
              <w:rFonts w:asciiTheme="minorHAnsi" w:eastAsiaTheme="minorEastAsia" w:hAnsiTheme="minorHAnsi" w:cstheme="minorBidi"/>
              <w:b w:val="0"/>
              <w:bCs w:val="0"/>
              <w:noProof/>
              <w:sz w:val="22"/>
              <w:szCs w:val="22"/>
            </w:rPr>
          </w:pPr>
          <w:hyperlink w:anchor="_Toc171668545" w:history="1">
            <w:r w:rsidR="006608DF" w:rsidRPr="00A20D81">
              <w:rPr>
                <w:rStyle w:val="ab"/>
                <w:noProof/>
              </w:rPr>
              <w:t>Приложение № 9</w:t>
            </w:r>
            <w:r w:rsidR="006608DF">
              <w:rPr>
                <w:noProof/>
                <w:webHidden/>
              </w:rPr>
              <w:tab/>
            </w:r>
            <w:r w:rsidR="006608DF">
              <w:rPr>
                <w:noProof/>
                <w:webHidden/>
              </w:rPr>
              <w:fldChar w:fldCharType="begin"/>
            </w:r>
            <w:r w:rsidR="006608DF">
              <w:rPr>
                <w:noProof/>
                <w:webHidden/>
              </w:rPr>
              <w:instrText xml:space="preserve"> PAGEREF _Toc171668545 \h </w:instrText>
            </w:r>
            <w:r w:rsidR="006608DF">
              <w:rPr>
                <w:noProof/>
                <w:webHidden/>
              </w:rPr>
            </w:r>
            <w:r w:rsidR="006608DF">
              <w:rPr>
                <w:noProof/>
                <w:webHidden/>
              </w:rPr>
              <w:fldChar w:fldCharType="separate"/>
            </w:r>
            <w:r w:rsidR="006608DF">
              <w:rPr>
                <w:noProof/>
                <w:webHidden/>
              </w:rPr>
              <w:t>77</w:t>
            </w:r>
            <w:r w:rsidR="006608DF">
              <w:rPr>
                <w:noProof/>
                <w:webHidden/>
              </w:rPr>
              <w:fldChar w:fldCharType="end"/>
            </w:r>
          </w:hyperlink>
        </w:p>
        <w:p w14:paraId="538A4474" w14:textId="3913DCD7" w:rsidR="006608DF" w:rsidRDefault="008968E7">
          <w:pPr>
            <w:pStyle w:val="26"/>
            <w:rPr>
              <w:rFonts w:asciiTheme="minorHAnsi" w:eastAsiaTheme="minorEastAsia" w:hAnsiTheme="minorHAnsi" w:cstheme="minorBidi"/>
              <w:b w:val="0"/>
              <w:bCs w:val="0"/>
              <w:noProof/>
              <w:sz w:val="22"/>
              <w:szCs w:val="22"/>
            </w:rPr>
          </w:pPr>
          <w:hyperlink w:anchor="_Toc171668546" w:history="1">
            <w:r w:rsidR="006608DF" w:rsidRPr="00A20D81">
              <w:rPr>
                <w:rStyle w:val="ab"/>
                <w:noProof/>
              </w:rPr>
              <w:t>Приложение № 10</w:t>
            </w:r>
            <w:r w:rsidR="006608DF">
              <w:rPr>
                <w:noProof/>
                <w:webHidden/>
              </w:rPr>
              <w:tab/>
            </w:r>
            <w:r w:rsidR="006608DF">
              <w:rPr>
                <w:noProof/>
                <w:webHidden/>
              </w:rPr>
              <w:fldChar w:fldCharType="begin"/>
            </w:r>
            <w:r w:rsidR="006608DF">
              <w:rPr>
                <w:noProof/>
                <w:webHidden/>
              </w:rPr>
              <w:instrText xml:space="preserve"> PAGEREF _Toc171668546 \h </w:instrText>
            </w:r>
            <w:r w:rsidR="006608DF">
              <w:rPr>
                <w:noProof/>
                <w:webHidden/>
              </w:rPr>
            </w:r>
            <w:r w:rsidR="006608DF">
              <w:rPr>
                <w:noProof/>
                <w:webHidden/>
              </w:rPr>
              <w:fldChar w:fldCharType="separate"/>
            </w:r>
            <w:r w:rsidR="006608DF">
              <w:rPr>
                <w:noProof/>
                <w:webHidden/>
              </w:rPr>
              <w:t>78</w:t>
            </w:r>
            <w:r w:rsidR="006608DF">
              <w:rPr>
                <w:noProof/>
                <w:webHidden/>
              </w:rPr>
              <w:fldChar w:fldCharType="end"/>
            </w:r>
          </w:hyperlink>
        </w:p>
        <w:p w14:paraId="7A7107E1" w14:textId="668D8D6D" w:rsidR="006608DF" w:rsidRDefault="008968E7">
          <w:pPr>
            <w:pStyle w:val="26"/>
            <w:rPr>
              <w:rFonts w:asciiTheme="minorHAnsi" w:eastAsiaTheme="minorEastAsia" w:hAnsiTheme="minorHAnsi" w:cstheme="minorBidi"/>
              <w:b w:val="0"/>
              <w:bCs w:val="0"/>
              <w:noProof/>
              <w:sz w:val="22"/>
              <w:szCs w:val="22"/>
            </w:rPr>
          </w:pPr>
          <w:hyperlink w:anchor="_Toc171668547" w:history="1">
            <w:r w:rsidR="006608DF" w:rsidRPr="00A20D81">
              <w:rPr>
                <w:rStyle w:val="ab"/>
                <w:noProof/>
              </w:rPr>
              <w:t>Приложение № 11</w:t>
            </w:r>
            <w:r w:rsidR="006608DF">
              <w:rPr>
                <w:noProof/>
                <w:webHidden/>
              </w:rPr>
              <w:tab/>
            </w:r>
            <w:r w:rsidR="006608DF">
              <w:rPr>
                <w:noProof/>
                <w:webHidden/>
              </w:rPr>
              <w:fldChar w:fldCharType="begin"/>
            </w:r>
            <w:r w:rsidR="006608DF">
              <w:rPr>
                <w:noProof/>
                <w:webHidden/>
              </w:rPr>
              <w:instrText xml:space="preserve"> PAGEREF _Toc171668547 \h </w:instrText>
            </w:r>
            <w:r w:rsidR="006608DF">
              <w:rPr>
                <w:noProof/>
                <w:webHidden/>
              </w:rPr>
            </w:r>
            <w:r w:rsidR="006608DF">
              <w:rPr>
                <w:noProof/>
                <w:webHidden/>
              </w:rPr>
              <w:fldChar w:fldCharType="separate"/>
            </w:r>
            <w:r w:rsidR="006608DF">
              <w:rPr>
                <w:noProof/>
                <w:webHidden/>
              </w:rPr>
              <w:t>80</w:t>
            </w:r>
            <w:r w:rsidR="006608DF">
              <w:rPr>
                <w:noProof/>
                <w:webHidden/>
              </w:rPr>
              <w:fldChar w:fldCharType="end"/>
            </w:r>
          </w:hyperlink>
        </w:p>
        <w:p w14:paraId="5D483899" w14:textId="1700521C" w:rsidR="006608DF" w:rsidRDefault="008968E7">
          <w:pPr>
            <w:pStyle w:val="26"/>
            <w:rPr>
              <w:rFonts w:asciiTheme="minorHAnsi" w:eastAsiaTheme="minorEastAsia" w:hAnsiTheme="minorHAnsi" w:cstheme="minorBidi"/>
              <w:b w:val="0"/>
              <w:bCs w:val="0"/>
              <w:noProof/>
              <w:sz w:val="22"/>
              <w:szCs w:val="22"/>
            </w:rPr>
          </w:pPr>
          <w:hyperlink w:anchor="_Toc171668548" w:history="1">
            <w:r w:rsidR="006608DF" w:rsidRPr="00A20D81">
              <w:rPr>
                <w:rStyle w:val="ab"/>
                <w:noProof/>
              </w:rPr>
              <w:t>Приложение 12а</w:t>
            </w:r>
            <w:r w:rsidR="006608DF">
              <w:rPr>
                <w:noProof/>
                <w:webHidden/>
              </w:rPr>
              <w:tab/>
            </w:r>
            <w:r w:rsidR="006608DF">
              <w:rPr>
                <w:noProof/>
                <w:webHidden/>
              </w:rPr>
              <w:fldChar w:fldCharType="begin"/>
            </w:r>
            <w:r w:rsidR="006608DF">
              <w:rPr>
                <w:noProof/>
                <w:webHidden/>
              </w:rPr>
              <w:instrText xml:space="preserve"> PAGEREF _Toc171668548 \h </w:instrText>
            </w:r>
            <w:r w:rsidR="006608DF">
              <w:rPr>
                <w:noProof/>
                <w:webHidden/>
              </w:rPr>
            </w:r>
            <w:r w:rsidR="006608DF">
              <w:rPr>
                <w:noProof/>
                <w:webHidden/>
              </w:rPr>
              <w:fldChar w:fldCharType="separate"/>
            </w:r>
            <w:r w:rsidR="006608DF">
              <w:rPr>
                <w:noProof/>
                <w:webHidden/>
              </w:rPr>
              <w:t>83</w:t>
            </w:r>
            <w:r w:rsidR="006608DF">
              <w:rPr>
                <w:noProof/>
                <w:webHidden/>
              </w:rPr>
              <w:fldChar w:fldCharType="end"/>
            </w:r>
          </w:hyperlink>
        </w:p>
        <w:p w14:paraId="36B03B25" w14:textId="5CDD7E5D" w:rsidR="006608DF" w:rsidRDefault="008968E7">
          <w:pPr>
            <w:pStyle w:val="26"/>
            <w:rPr>
              <w:rFonts w:asciiTheme="minorHAnsi" w:eastAsiaTheme="minorEastAsia" w:hAnsiTheme="minorHAnsi" w:cstheme="minorBidi"/>
              <w:b w:val="0"/>
              <w:bCs w:val="0"/>
              <w:noProof/>
              <w:sz w:val="22"/>
              <w:szCs w:val="22"/>
            </w:rPr>
          </w:pPr>
          <w:hyperlink w:anchor="_Toc171668549" w:history="1">
            <w:r w:rsidR="006608DF" w:rsidRPr="00A20D81">
              <w:rPr>
                <w:rStyle w:val="ab"/>
                <w:noProof/>
              </w:rPr>
              <w:t>Приложение № 12б</w:t>
            </w:r>
            <w:r w:rsidR="006608DF">
              <w:rPr>
                <w:noProof/>
                <w:webHidden/>
              </w:rPr>
              <w:tab/>
            </w:r>
            <w:r w:rsidR="006608DF">
              <w:rPr>
                <w:noProof/>
                <w:webHidden/>
              </w:rPr>
              <w:fldChar w:fldCharType="begin"/>
            </w:r>
            <w:r w:rsidR="006608DF">
              <w:rPr>
                <w:noProof/>
                <w:webHidden/>
              </w:rPr>
              <w:instrText xml:space="preserve"> PAGEREF _Toc171668549 \h </w:instrText>
            </w:r>
            <w:r w:rsidR="006608DF">
              <w:rPr>
                <w:noProof/>
                <w:webHidden/>
              </w:rPr>
            </w:r>
            <w:r w:rsidR="006608DF">
              <w:rPr>
                <w:noProof/>
                <w:webHidden/>
              </w:rPr>
              <w:fldChar w:fldCharType="separate"/>
            </w:r>
            <w:r w:rsidR="006608DF">
              <w:rPr>
                <w:noProof/>
                <w:webHidden/>
              </w:rPr>
              <w:t>84</w:t>
            </w:r>
            <w:r w:rsidR="006608DF">
              <w:rPr>
                <w:noProof/>
                <w:webHidden/>
              </w:rPr>
              <w:fldChar w:fldCharType="end"/>
            </w:r>
          </w:hyperlink>
        </w:p>
        <w:p w14:paraId="21D9D40F" w14:textId="6A0E736D" w:rsidR="006608DF" w:rsidRDefault="008968E7">
          <w:pPr>
            <w:pStyle w:val="26"/>
            <w:rPr>
              <w:rFonts w:asciiTheme="minorHAnsi" w:eastAsiaTheme="minorEastAsia" w:hAnsiTheme="minorHAnsi" w:cstheme="minorBidi"/>
              <w:b w:val="0"/>
              <w:bCs w:val="0"/>
              <w:noProof/>
              <w:sz w:val="22"/>
              <w:szCs w:val="22"/>
            </w:rPr>
          </w:pPr>
          <w:hyperlink w:anchor="_Toc171668550" w:history="1">
            <w:r w:rsidR="006608DF" w:rsidRPr="00A20D81">
              <w:rPr>
                <w:rStyle w:val="ab"/>
                <w:noProof/>
              </w:rPr>
              <w:t>Приложение № 13а</w:t>
            </w:r>
            <w:r w:rsidR="006608DF">
              <w:rPr>
                <w:noProof/>
                <w:webHidden/>
              </w:rPr>
              <w:tab/>
            </w:r>
            <w:r w:rsidR="006608DF">
              <w:rPr>
                <w:noProof/>
                <w:webHidden/>
              </w:rPr>
              <w:fldChar w:fldCharType="begin"/>
            </w:r>
            <w:r w:rsidR="006608DF">
              <w:rPr>
                <w:noProof/>
                <w:webHidden/>
              </w:rPr>
              <w:instrText xml:space="preserve"> PAGEREF _Toc171668550 \h </w:instrText>
            </w:r>
            <w:r w:rsidR="006608DF">
              <w:rPr>
                <w:noProof/>
                <w:webHidden/>
              </w:rPr>
            </w:r>
            <w:r w:rsidR="006608DF">
              <w:rPr>
                <w:noProof/>
                <w:webHidden/>
              </w:rPr>
              <w:fldChar w:fldCharType="separate"/>
            </w:r>
            <w:r w:rsidR="006608DF">
              <w:rPr>
                <w:noProof/>
                <w:webHidden/>
              </w:rPr>
              <w:t>85</w:t>
            </w:r>
            <w:r w:rsidR="006608DF">
              <w:rPr>
                <w:noProof/>
                <w:webHidden/>
              </w:rPr>
              <w:fldChar w:fldCharType="end"/>
            </w:r>
          </w:hyperlink>
        </w:p>
        <w:p w14:paraId="3CA90037" w14:textId="5A7D5010" w:rsidR="006608DF" w:rsidRDefault="008968E7">
          <w:pPr>
            <w:pStyle w:val="26"/>
            <w:rPr>
              <w:rFonts w:asciiTheme="minorHAnsi" w:eastAsiaTheme="minorEastAsia" w:hAnsiTheme="minorHAnsi" w:cstheme="minorBidi"/>
              <w:b w:val="0"/>
              <w:bCs w:val="0"/>
              <w:noProof/>
              <w:sz w:val="22"/>
              <w:szCs w:val="22"/>
            </w:rPr>
          </w:pPr>
          <w:hyperlink w:anchor="_Toc171668551" w:history="1">
            <w:r w:rsidR="006608DF" w:rsidRPr="00A20D81">
              <w:rPr>
                <w:rStyle w:val="ab"/>
                <w:noProof/>
              </w:rPr>
              <w:t>Приложение № 13б</w:t>
            </w:r>
            <w:r w:rsidR="006608DF">
              <w:rPr>
                <w:noProof/>
                <w:webHidden/>
              </w:rPr>
              <w:tab/>
            </w:r>
            <w:r w:rsidR="006608DF">
              <w:rPr>
                <w:noProof/>
                <w:webHidden/>
              </w:rPr>
              <w:fldChar w:fldCharType="begin"/>
            </w:r>
            <w:r w:rsidR="006608DF">
              <w:rPr>
                <w:noProof/>
                <w:webHidden/>
              </w:rPr>
              <w:instrText xml:space="preserve"> PAGEREF _Toc171668551 \h </w:instrText>
            </w:r>
            <w:r w:rsidR="006608DF">
              <w:rPr>
                <w:noProof/>
                <w:webHidden/>
              </w:rPr>
            </w:r>
            <w:r w:rsidR="006608DF">
              <w:rPr>
                <w:noProof/>
                <w:webHidden/>
              </w:rPr>
              <w:fldChar w:fldCharType="separate"/>
            </w:r>
            <w:r w:rsidR="006608DF">
              <w:rPr>
                <w:noProof/>
                <w:webHidden/>
              </w:rPr>
              <w:t>86</w:t>
            </w:r>
            <w:r w:rsidR="006608DF">
              <w:rPr>
                <w:noProof/>
                <w:webHidden/>
              </w:rPr>
              <w:fldChar w:fldCharType="end"/>
            </w:r>
          </w:hyperlink>
        </w:p>
        <w:p w14:paraId="3A7A23BC" w14:textId="0E5D87D0" w:rsidR="006608DF" w:rsidRDefault="008968E7">
          <w:pPr>
            <w:pStyle w:val="26"/>
            <w:rPr>
              <w:rFonts w:asciiTheme="minorHAnsi" w:eastAsiaTheme="minorEastAsia" w:hAnsiTheme="minorHAnsi" w:cstheme="minorBidi"/>
              <w:b w:val="0"/>
              <w:bCs w:val="0"/>
              <w:noProof/>
              <w:sz w:val="22"/>
              <w:szCs w:val="22"/>
            </w:rPr>
          </w:pPr>
          <w:hyperlink w:anchor="_Toc171668552" w:history="1">
            <w:r w:rsidR="006608DF" w:rsidRPr="00A20D81">
              <w:rPr>
                <w:rStyle w:val="ab"/>
                <w:noProof/>
              </w:rPr>
              <w:t>Приложение №14</w:t>
            </w:r>
            <w:r w:rsidR="006608DF">
              <w:rPr>
                <w:noProof/>
                <w:webHidden/>
              </w:rPr>
              <w:tab/>
            </w:r>
            <w:r w:rsidR="006608DF">
              <w:rPr>
                <w:noProof/>
                <w:webHidden/>
              </w:rPr>
              <w:fldChar w:fldCharType="begin"/>
            </w:r>
            <w:r w:rsidR="006608DF">
              <w:rPr>
                <w:noProof/>
                <w:webHidden/>
              </w:rPr>
              <w:instrText xml:space="preserve"> PAGEREF _Toc171668552 \h </w:instrText>
            </w:r>
            <w:r w:rsidR="006608DF">
              <w:rPr>
                <w:noProof/>
                <w:webHidden/>
              </w:rPr>
            </w:r>
            <w:r w:rsidR="006608DF">
              <w:rPr>
                <w:noProof/>
                <w:webHidden/>
              </w:rPr>
              <w:fldChar w:fldCharType="separate"/>
            </w:r>
            <w:r w:rsidR="006608DF">
              <w:rPr>
                <w:noProof/>
                <w:webHidden/>
              </w:rPr>
              <w:t>87</w:t>
            </w:r>
            <w:r w:rsidR="006608DF">
              <w:rPr>
                <w:noProof/>
                <w:webHidden/>
              </w:rPr>
              <w:fldChar w:fldCharType="end"/>
            </w:r>
          </w:hyperlink>
        </w:p>
        <w:p w14:paraId="7AB9B065" w14:textId="280F00EB" w:rsidR="006608DF" w:rsidRDefault="008968E7">
          <w:pPr>
            <w:pStyle w:val="26"/>
            <w:rPr>
              <w:rFonts w:asciiTheme="minorHAnsi" w:eastAsiaTheme="minorEastAsia" w:hAnsiTheme="minorHAnsi" w:cstheme="minorBidi"/>
              <w:b w:val="0"/>
              <w:bCs w:val="0"/>
              <w:noProof/>
              <w:sz w:val="22"/>
              <w:szCs w:val="22"/>
            </w:rPr>
          </w:pPr>
          <w:hyperlink w:anchor="_Toc171668553" w:history="1">
            <w:r w:rsidR="006608DF" w:rsidRPr="00A20D81">
              <w:rPr>
                <w:rStyle w:val="ab"/>
                <w:noProof/>
              </w:rPr>
              <w:t>Приложение №15</w:t>
            </w:r>
            <w:r w:rsidR="006608DF">
              <w:rPr>
                <w:noProof/>
                <w:webHidden/>
              </w:rPr>
              <w:tab/>
            </w:r>
            <w:r w:rsidR="006608DF">
              <w:rPr>
                <w:noProof/>
                <w:webHidden/>
              </w:rPr>
              <w:fldChar w:fldCharType="begin"/>
            </w:r>
            <w:r w:rsidR="006608DF">
              <w:rPr>
                <w:noProof/>
                <w:webHidden/>
              </w:rPr>
              <w:instrText xml:space="preserve"> PAGEREF _Toc171668553 \h </w:instrText>
            </w:r>
            <w:r w:rsidR="006608DF">
              <w:rPr>
                <w:noProof/>
                <w:webHidden/>
              </w:rPr>
            </w:r>
            <w:r w:rsidR="006608DF">
              <w:rPr>
                <w:noProof/>
                <w:webHidden/>
              </w:rPr>
              <w:fldChar w:fldCharType="separate"/>
            </w:r>
            <w:r w:rsidR="006608DF">
              <w:rPr>
                <w:noProof/>
                <w:webHidden/>
              </w:rPr>
              <w:t>98</w:t>
            </w:r>
            <w:r w:rsidR="006608DF">
              <w:rPr>
                <w:noProof/>
                <w:webHidden/>
              </w:rPr>
              <w:fldChar w:fldCharType="end"/>
            </w:r>
          </w:hyperlink>
        </w:p>
        <w:p w14:paraId="40B10F5F" w14:textId="0D0AE731" w:rsidR="006608DF" w:rsidRDefault="008968E7">
          <w:pPr>
            <w:pStyle w:val="26"/>
            <w:rPr>
              <w:rFonts w:asciiTheme="minorHAnsi" w:eastAsiaTheme="minorEastAsia" w:hAnsiTheme="minorHAnsi" w:cstheme="minorBidi"/>
              <w:b w:val="0"/>
              <w:bCs w:val="0"/>
              <w:noProof/>
              <w:sz w:val="22"/>
              <w:szCs w:val="22"/>
            </w:rPr>
          </w:pPr>
          <w:hyperlink w:anchor="_Toc171668554" w:history="1">
            <w:r w:rsidR="006608DF" w:rsidRPr="00A20D81">
              <w:rPr>
                <w:rStyle w:val="ab"/>
                <w:noProof/>
              </w:rPr>
              <w:t>Приложение № 16</w:t>
            </w:r>
            <w:r w:rsidR="006608DF">
              <w:rPr>
                <w:noProof/>
                <w:webHidden/>
              </w:rPr>
              <w:tab/>
            </w:r>
            <w:r w:rsidR="006608DF">
              <w:rPr>
                <w:noProof/>
                <w:webHidden/>
              </w:rPr>
              <w:fldChar w:fldCharType="begin"/>
            </w:r>
            <w:r w:rsidR="006608DF">
              <w:rPr>
                <w:noProof/>
                <w:webHidden/>
              </w:rPr>
              <w:instrText xml:space="preserve"> PAGEREF _Toc171668554 \h </w:instrText>
            </w:r>
            <w:r w:rsidR="006608DF">
              <w:rPr>
                <w:noProof/>
                <w:webHidden/>
              </w:rPr>
            </w:r>
            <w:r w:rsidR="006608DF">
              <w:rPr>
                <w:noProof/>
                <w:webHidden/>
              </w:rPr>
              <w:fldChar w:fldCharType="separate"/>
            </w:r>
            <w:r w:rsidR="006608DF">
              <w:rPr>
                <w:noProof/>
                <w:webHidden/>
              </w:rPr>
              <w:t>99</w:t>
            </w:r>
            <w:r w:rsidR="006608DF">
              <w:rPr>
                <w:noProof/>
                <w:webHidden/>
              </w:rPr>
              <w:fldChar w:fldCharType="end"/>
            </w:r>
          </w:hyperlink>
        </w:p>
        <w:p w14:paraId="63A792F1" w14:textId="787F9FD5" w:rsidR="006608DF" w:rsidRDefault="008968E7">
          <w:pPr>
            <w:pStyle w:val="26"/>
            <w:rPr>
              <w:rFonts w:asciiTheme="minorHAnsi" w:eastAsiaTheme="minorEastAsia" w:hAnsiTheme="minorHAnsi" w:cstheme="minorBidi"/>
              <w:b w:val="0"/>
              <w:bCs w:val="0"/>
              <w:noProof/>
              <w:sz w:val="22"/>
              <w:szCs w:val="22"/>
            </w:rPr>
          </w:pPr>
          <w:hyperlink w:anchor="_Toc171668555" w:history="1">
            <w:r w:rsidR="006608DF" w:rsidRPr="00A20D81">
              <w:rPr>
                <w:rStyle w:val="ab"/>
                <w:noProof/>
              </w:rPr>
              <w:t>Приложение №17</w:t>
            </w:r>
            <w:r w:rsidR="006608DF">
              <w:rPr>
                <w:noProof/>
                <w:webHidden/>
              </w:rPr>
              <w:tab/>
            </w:r>
            <w:r w:rsidR="006608DF">
              <w:rPr>
                <w:noProof/>
                <w:webHidden/>
              </w:rPr>
              <w:fldChar w:fldCharType="begin"/>
            </w:r>
            <w:r w:rsidR="006608DF">
              <w:rPr>
                <w:noProof/>
                <w:webHidden/>
              </w:rPr>
              <w:instrText xml:space="preserve"> PAGEREF _Toc171668555 \h </w:instrText>
            </w:r>
            <w:r w:rsidR="006608DF">
              <w:rPr>
                <w:noProof/>
                <w:webHidden/>
              </w:rPr>
            </w:r>
            <w:r w:rsidR="006608DF">
              <w:rPr>
                <w:noProof/>
                <w:webHidden/>
              </w:rPr>
              <w:fldChar w:fldCharType="separate"/>
            </w:r>
            <w:r w:rsidR="006608DF">
              <w:rPr>
                <w:noProof/>
                <w:webHidden/>
              </w:rPr>
              <w:t>100</w:t>
            </w:r>
            <w:r w:rsidR="006608DF">
              <w:rPr>
                <w:noProof/>
                <w:webHidden/>
              </w:rPr>
              <w:fldChar w:fldCharType="end"/>
            </w:r>
          </w:hyperlink>
        </w:p>
        <w:p w14:paraId="2EBD02D1" w14:textId="2C1B1EAC" w:rsidR="006608DF" w:rsidRDefault="008968E7">
          <w:pPr>
            <w:pStyle w:val="26"/>
            <w:rPr>
              <w:rFonts w:asciiTheme="minorHAnsi" w:eastAsiaTheme="minorEastAsia" w:hAnsiTheme="minorHAnsi" w:cstheme="minorBidi"/>
              <w:b w:val="0"/>
              <w:bCs w:val="0"/>
              <w:noProof/>
              <w:sz w:val="22"/>
              <w:szCs w:val="22"/>
            </w:rPr>
          </w:pPr>
          <w:hyperlink w:anchor="_Toc171668556" w:history="1">
            <w:r w:rsidR="006608DF" w:rsidRPr="00A20D81">
              <w:rPr>
                <w:rStyle w:val="ab"/>
                <w:noProof/>
              </w:rPr>
              <w:t>Приложение №18</w:t>
            </w:r>
            <w:r w:rsidR="006608DF">
              <w:rPr>
                <w:noProof/>
                <w:webHidden/>
              </w:rPr>
              <w:tab/>
            </w:r>
            <w:r w:rsidR="006608DF">
              <w:rPr>
                <w:noProof/>
                <w:webHidden/>
              </w:rPr>
              <w:fldChar w:fldCharType="begin"/>
            </w:r>
            <w:r w:rsidR="006608DF">
              <w:rPr>
                <w:noProof/>
                <w:webHidden/>
              </w:rPr>
              <w:instrText xml:space="preserve"> PAGEREF _Toc171668556 \h </w:instrText>
            </w:r>
            <w:r w:rsidR="006608DF">
              <w:rPr>
                <w:noProof/>
                <w:webHidden/>
              </w:rPr>
            </w:r>
            <w:r w:rsidR="006608DF">
              <w:rPr>
                <w:noProof/>
                <w:webHidden/>
              </w:rPr>
              <w:fldChar w:fldCharType="separate"/>
            </w:r>
            <w:r w:rsidR="006608DF">
              <w:rPr>
                <w:noProof/>
                <w:webHidden/>
              </w:rPr>
              <w:t>101</w:t>
            </w:r>
            <w:r w:rsidR="006608DF">
              <w:rPr>
                <w:noProof/>
                <w:webHidden/>
              </w:rPr>
              <w:fldChar w:fldCharType="end"/>
            </w:r>
          </w:hyperlink>
        </w:p>
        <w:p w14:paraId="2421C88B" w14:textId="60CBADBC" w:rsidR="006608DF" w:rsidRDefault="008968E7">
          <w:pPr>
            <w:pStyle w:val="26"/>
            <w:rPr>
              <w:rFonts w:asciiTheme="minorHAnsi" w:eastAsiaTheme="minorEastAsia" w:hAnsiTheme="minorHAnsi" w:cstheme="minorBidi"/>
              <w:b w:val="0"/>
              <w:bCs w:val="0"/>
              <w:noProof/>
              <w:sz w:val="22"/>
              <w:szCs w:val="22"/>
            </w:rPr>
          </w:pPr>
          <w:hyperlink w:anchor="_Toc171668557" w:history="1">
            <w:r w:rsidR="006608DF" w:rsidRPr="00A20D81">
              <w:rPr>
                <w:rStyle w:val="ab"/>
                <w:noProof/>
              </w:rPr>
              <w:t>Приложение №19</w:t>
            </w:r>
            <w:r w:rsidR="006608DF">
              <w:rPr>
                <w:noProof/>
                <w:webHidden/>
              </w:rPr>
              <w:tab/>
            </w:r>
            <w:r w:rsidR="006608DF">
              <w:rPr>
                <w:noProof/>
                <w:webHidden/>
              </w:rPr>
              <w:fldChar w:fldCharType="begin"/>
            </w:r>
            <w:r w:rsidR="006608DF">
              <w:rPr>
                <w:noProof/>
                <w:webHidden/>
              </w:rPr>
              <w:instrText xml:space="preserve"> PAGEREF _Toc171668557 \h </w:instrText>
            </w:r>
            <w:r w:rsidR="006608DF">
              <w:rPr>
                <w:noProof/>
                <w:webHidden/>
              </w:rPr>
            </w:r>
            <w:r w:rsidR="006608DF">
              <w:rPr>
                <w:noProof/>
                <w:webHidden/>
              </w:rPr>
              <w:fldChar w:fldCharType="separate"/>
            </w:r>
            <w:r w:rsidR="006608DF">
              <w:rPr>
                <w:noProof/>
                <w:webHidden/>
              </w:rPr>
              <w:t>102</w:t>
            </w:r>
            <w:r w:rsidR="006608DF">
              <w:rPr>
                <w:noProof/>
                <w:webHidden/>
              </w:rPr>
              <w:fldChar w:fldCharType="end"/>
            </w:r>
          </w:hyperlink>
        </w:p>
        <w:p w14:paraId="3F175450" w14:textId="14DB4F14" w:rsidR="006608DF" w:rsidRDefault="008968E7">
          <w:pPr>
            <w:pStyle w:val="26"/>
            <w:rPr>
              <w:rFonts w:asciiTheme="minorHAnsi" w:eastAsiaTheme="minorEastAsia" w:hAnsiTheme="minorHAnsi" w:cstheme="minorBidi"/>
              <w:b w:val="0"/>
              <w:bCs w:val="0"/>
              <w:noProof/>
              <w:sz w:val="22"/>
              <w:szCs w:val="22"/>
            </w:rPr>
          </w:pPr>
          <w:hyperlink w:anchor="_Toc171668558" w:history="1">
            <w:r w:rsidR="006608DF" w:rsidRPr="00A20D81">
              <w:rPr>
                <w:rStyle w:val="ab"/>
                <w:noProof/>
              </w:rPr>
              <w:t>Приложение №20</w:t>
            </w:r>
            <w:r w:rsidR="006608DF">
              <w:rPr>
                <w:noProof/>
                <w:webHidden/>
              </w:rPr>
              <w:tab/>
            </w:r>
            <w:r w:rsidR="006608DF">
              <w:rPr>
                <w:noProof/>
                <w:webHidden/>
              </w:rPr>
              <w:fldChar w:fldCharType="begin"/>
            </w:r>
            <w:r w:rsidR="006608DF">
              <w:rPr>
                <w:noProof/>
                <w:webHidden/>
              </w:rPr>
              <w:instrText xml:space="preserve"> PAGEREF _Toc171668558 \h </w:instrText>
            </w:r>
            <w:r w:rsidR="006608DF">
              <w:rPr>
                <w:noProof/>
                <w:webHidden/>
              </w:rPr>
            </w:r>
            <w:r w:rsidR="006608DF">
              <w:rPr>
                <w:noProof/>
                <w:webHidden/>
              </w:rPr>
              <w:fldChar w:fldCharType="separate"/>
            </w:r>
            <w:r w:rsidR="006608DF">
              <w:rPr>
                <w:noProof/>
                <w:webHidden/>
              </w:rPr>
              <w:t>103</w:t>
            </w:r>
            <w:r w:rsidR="006608DF">
              <w:rPr>
                <w:noProof/>
                <w:webHidden/>
              </w:rPr>
              <w:fldChar w:fldCharType="end"/>
            </w:r>
          </w:hyperlink>
        </w:p>
        <w:p w14:paraId="2D2A8422" w14:textId="5CC0F9BB" w:rsidR="0038181D" w:rsidRPr="00E503FC" w:rsidRDefault="00BE56CB" w:rsidP="00331062">
          <w:pPr>
            <w:rPr>
              <w:lang w:val="en-US"/>
            </w:rPr>
          </w:pPr>
          <w:r>
            <w:rPr>
              <w:b/>
              <w:bCs/>
            </w:rPr>
            <w:fldChar w:fldCharType="end"/>
          </w:r>
        </w:p>
      </w:sdtContent>
    </w:sdt>
    <w:p w14:paraId="0DAF6882" w14:textId="77777777" w:rsidR="00A63433" w:rsidRDefault="00A63433">
      <w:pPr>
        <w:widowControl/>
        <w:tabs>
          <w:tab w:val="clear" w:pos="3744"/>
          <w:tab w:val="clear" w:pos="7488"/>
        </w:tabs>
        <w:autoSpaceDE/>
        <w:autoSpaceDN/>
        <w:spacing w:after="0" w:line="240" w:lineRule="auto"/>
        <w:jc w:val="left"/>
        <w:rPr>
          <w:b/>
          <w:bCs/>
          <w:caps/>
          <w:sz w:val="24"/>
          <w:szCs w:val="24"/>
        </w:rPr>
      </w:pPr>
      <w:bookmarkStart w:id="2" w:name="_Toc76460964"/>
      <w:bookmarkStart w:id="3" w:name="_Toc307399003"/>
      <w:r>
        <w:rPr>
          <w:sz w:val="24"/>
          <w:szCs w:val="24"/>
        </w:rPr>
        <w:br w:type="page"/>
      </w:r>
    </w:p>
    <w:p w14:paraId="6929A285" w14:textId="71EDAC7C" w:rsidR="00A63433" w:rsidRPr="00A63433" w:rsidRDefault="00A5564D" w:rsidP="002E370A">
      <w:r w:rsidRPr="000664AD">
        <w:lastRenderedPageBreak/>
        <w:t xml:space="preserve">Настоящий </w:t>
      </w:r>
      <w:r w:rsidR="00683E68">
        <w:t xml:space="preserve">регламент </w:t>
      </w:r>
      <w:r w:rsidR="001F2278">
        <w:t xml:space="preserve">определяет правила и порядок оказания услуг на рынке ценных бумаг и срочном рынке, а </w:t>
      </w:r>
      <w:r w:rsidR="000664AD">
        <w:t>также</w:t>
      </w:r>
      <w:r w:rsidR="001F2278">
        <w:t xml:space="preserve"> </w:t>
      </w:r>
      <w:r w:rsidR="00002174">
        <w:t>позволяет</w:t>
      </w:r>
      <w:r w:rsidR="0037643E">
        <w:t xml:space="preserve"> урегулировать взаимоотношения между Банком и клиентом.  </w:t>
      </w:r>
    </w:p>
    <w:p w14:paraId="531BDF26" w14:textId="1CAF5728" w:rsidR="00D47801" w:rsidRPr="00DD0283" w:rsidRDefault="00D47801" w:rsidP="00A63433">
      <w:pPr>
        <w:pStyle w:val="1"/>
        <w:spacing w:line="240" w:lineRule="auto"/>
        <w:jc w:val="center"/>
        <w:rPr>
          <w:sz w:val="24"/>
          <w:szCs w:val="24"/>
        </w:rPr>
      </w:pPr>
      <w:bookmarkStart w:id="4" w:name="_Toc171668484"/>
      <w:r w:rsidRPr="00DD0283">
        <w:rPr>
          <w:sz w:val="24"/>
          <w:szCs w:val="24"/>
        </w:rPr>
        <w:t>ЧАСТЬ 1. Общие положения</w:t>
      </w:r>
      <w:bookmarkEnd w:id="2"/>
      <w:bookmarkEnd w:id="3"/>
      <w:bookmarkEnd w:id="4"/>
    </w:p>
    <w:p w14:paraId="6F4C83A0" w14:textId="40DC4595" w:rsidR="00D47801" w:rsidRPr="003221D0" w:rsidRDefault="00D47801" w:rsidP="003221D0">
      <w:pPr>
        <w:pStyle w:val="20"/>
        <w:numPr>
          <w:ilvl w:val="0"/>
          <w:numId w:val="16"/>
        </w:numPr>
        <w:rPr>
          <w:sz w:val="24"/>
          <w:szCs w:val="24"/>
        </w:rPr>
      </w:pPr>
      <w:bookmarkStart w:id="5" w:name="_Статус_Регламента"/>
      <w:bookmarkStart w:id="6" w:name="_Toc76460965"/>
      <w:bookmarkStart w:id="7" w:name="_Toc307399004"/>
      <w:bookmarkStart w:id="8" w:name="_Toc171668485"/>
      <w:bookmarkEnd w:id="5"/>
      <w:r w:rsidRPr="003221D0">
        <w:rPr>
          <w:sz w:val="24"/>
          <w:szCs w:val="24"/>
        </w:rPr>
        <w:t>Статус Регламента</w:t>
      </w:r>
      <w:bookmarkEnd w:id="6"/>
      <w:bookmarkEnd w:id="7"/>
      <w:bookmarkEnd w:id="8"/>
    </w:p>
    <w:p w14:paraId="6562949F" w14:textId="0EC86885" w:rsidR="00D47801" w:rsidRDefault="00D47801" w:rsidP="00D92D5E">
      <w:pPr>
        <w:pStyle w:val="23"/>
        <w:widowControl w:val="0"/>
        <w:numPr>
          <w:ilvl w:val="1"/>
          <w:numId w:val="16"/>
        </w:numPr>
        <w:spacing w:before="60" w:line="240" w:lineRule="auto"/>
        <w:ind w:left="0" w:firstLine="0"/>
        <w:rPr>
          <w:sz w:val="24"/>
          <w:szCs w:val="24"/>
        </w:rPr>
      </w:pPr>
      <w:r>
        <w:rPr>
          <w:sz w:val="24"/>
          <w:szCs w:val="24"/>
        </w:rPr>
        <w:t>Настоящий Регламент оказания услуг на рынках ценных бумаг и срочном рынке (далее – Регламент) представляет собой стандартную форму соглашения о предоставлении услуг на рынках ценных бумаг и срочном рынке, которое может быть заключено между Банк</w:t>
      </w:r>
      <w:r w:rsidR="00A63433">
        <w:rPr>
          <w:sz w:val="24"/>
          <w:szCs w:val="24"/>
        </w:rPr>
        <w:t>ом</w:t>
      </w:r>
      <w:r>
        <w:rPr>
          <w:sz w:val="24"/>
          <w:szCs w:val="24"/>
        </w:rPr>
        <w:t xml:space="preserve"> и любым иным юридическим или физическим лицом, которое удовлетворяет условиям, предъявляемым Регламентом к потенциальным контрагентам (далее </w:t>
      </w:r>
      <w:r w:rsidR="00CD24F8">
        <w:rPr>
          <w:sz w:val="24"/>
          <w:szCs w:val="24"/>
        </w:rPr>
        <w:t>– Стороны</w:t>
      </w:r>
      <w:r>
        <w:rPr>
          <w:sz w:val="24"/>
          <w:szCs w:val="24"/>
        </w:rPr>
        <w:t>).</w:t>
      </w:r>
    </w:p>
    <w:p w14:paraId="11EC8F93"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Распространение текста Регламента должно рассматриваться всеми заинтересованными лицами как предложение (оферта) Банка, адресованное юридическим и физическим лицам, резидентам и нерезидентам Российской Федерации, заключить соглашение о предоставлении услуг на рынках ценных бумаг и срочном рынке на условиях, зафиксированных в Регламенте.</w:t>
      </w:r>
    </w:p>
    <w:p w14:paraId="3B4CBEE3"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Вышеуказанная оферта имеет силу исключительно на территории Российской Федерации и не может рассматриваться в таком качестве за ее пределами.</w:t>
      </w:r>
    </w:p>
    <w:p w14:paraId="0A43E50F"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Содержание Регламента раскрывается без ограничений по запросам любых заинтересованных лиц.</w:t>
      </w:r>
    </w:p>
    <w:p w14:paraId="69B714B6" w14:textId="3A28CB4C" w:rsidR="00D47801" w:rsidRDefault="00D47801" w:rsidP="00D92D5E">
      <w:pPr>
        <w:pStyle w:val="23"/>
        <w:widowControl w:val="0"/>
        <w:numPr>
          <w:ilvl w:val="1"/>
          <w:numId w:val="16"/>
        </w:numPr>
        <w:spacing w:before="60" w:line="240" w:lineRule="auto"/>
        <w:ind w:left="0" w:firstLine="0"/>
        <w:rPr>
          <w:sz w:val="24"/>
          <w:szCs w:val="24"/>
        </w:rPr>
      </w:pPr>
      <w:bookmarkStart w:id="9" w:name="_Ref38359635"/>
      <w:r>
        <w:rPr>
          <w:sz w:val="24"/>
          <w:szCs w:val="24"/>
        </w:rPr>
        <w:t>Заключение упомянутого в п. 1.1. типового соглашения о предоставлении услуг на рынках ценных бумаг и срочном рынке (далее</w:t>
      </w:r>
      <w:r w:rsidR="00CD24F8">
        <w:rPr>
          <w:sz w:val="24"/>
          <w:szCs w:val="24"/>
        </w:rPr>
        <w:t xml:space="preserve"> </w:t>
      </w:r>
      <w:r>
        <w:rPr>
          <w:sz w:val="24"/>
          <w:szCs w:val="24"/>
        </w:rPr>
        <w:t>– Соглашение) производится путем простого присоединения к условиям (акцепта) Регламента в соответствии со ст. 428 Гражданского Кодекса Российской Федерации. Для заключения Соглашения заинтересованные лица должны представить в Банк Заявление на обслуживание на рынк</w:t>
      </w:r>
      <w:r w:rsidR="002F0F4A">
        <w:rPr>
          <w:sz w:val="24"/>
          <w:szCs w:val="24"/>
        </w:rPr>
        <w:t>ах</w:t>
      </w:r>
      <w:r>
        <w:rPr>
          <w:sz w:val="24"/>
          <w:szCs w:val="24"/>
        </w:rPr>
        <w:t xml:space="preserve"> ценных бумаг, составленное по форме </w:t>
      </w:r>
      <w:hyperlink w:anchor="_Приложение_№1а" w:history="1">
        <w:r w:rsidRPr="008D2A87">
          <w:rPr>
            <w:rStyle w:val="ab"/>
            <w:sz w:val="24"/>
            <w:szCs w:val="24"/>
          </w:rPr>
          <w:t>Приложения № 1</w:t>
        </w:r>
        <w:r w:rsidR="008D2A87" w:rsidRPr="008D2A87">
          <w:rPr>
            <w:rStyle w:val="ab"/>
            <w:sz w:val="24"/>
            <w:szCs w:val="24"/>
          </w:rPr>
          <w:t>а</w:t>
        </w:r>
      </w:hyperlink>
      <w:r w:rsidR="00C85788" w:rsidRPr="00C85788">
        <w:rPr>
          <w:rStyle w:val="ab"/>
          <w:sz w:val="24"/>
          <w:szCs w:val="24"/>
        </w:rPr>
        <w:t>/</w:t>
      </w:r>
      <w:r w:rsidR="008D2A87">
        <w:rPr>
          <w:sz w:val="24"/>
          <w:szCs w:val="24"/>
        </w:rPr>
        <w:t xml:space="preserve"> </w:t>
      </w:r>
      <w:hyperlink w:anchor="_Приложение_№1б" w:history="1">
        <w:r w:rsidR="008D2A87" w:rsidRPr="008D2A87">
          <w:rPr>
            <w:rStyle w:val="ab"/>
            <w:sz w:val="24"/>
            <w:szCs w:val="24"/>
          </w:rPr>
          <w:t xml:space="preserve">Приложения </w:t>
        </w:r>
        <w:r w:rsidR="008A76D1">
          <w:rPr>
            <w:rStyle w:val="ab"/>
            <w:sz w:val="24"/>
            <w:szCs w:val="24"/>
          </w:rPr>
          <w:t xml:space="preserve">№ </w:t>
        </w:r>
        <w:r w:rsidR="008D2A87" w:rsidRPr="008D2A87">
          <w:rPr>
            <w:rStyle w:val="ab"/>
            <w:sz w:val="24"/>
            <w:szCs w:val="24"/>
          </w:rPr>
          <w:t>1б</w:t>
        </w:r>
      </w:hyperlink>
      <w:r w:rsidRPr="009E2959">
        <w:rPr>
          <w:sz w:val="24"/>
          <w:szCs w:val="24"/>
        </w:rPr>
        <w:t xml:space="preserve"> </w:t>
      </w:r>
      <w:r w:rsidR="003451EE" w:rsidRPr="0071169A">
        <w:rPr>
          <w:sz w:val="24"/>
          <w:szCs w:val="24"/>
        </w:rPr>
        <w:t>с учетом п</w:t>
      </w:r>
      <w:r w:rsidR="00C85788" w:rsidRPr="00C85788">
        <w:rPr>
          <w:sz w:val="24"/>
          <w:szCs w:val="24"/>
        </w:rPr>
        <w:t>.</w:t>
      </w:r>
      <w:r w:rsidR="003451EE" w:rsidRPr="0071169A">
        <w:rPr>
          <w:sz w:val="24"/>
          <w:szCs w:val="24"/>
        </w:rPr>
        <w:t xml:space="preserve"> 37</w:t>
      </w:r>
      <w:r w:rsidR="003451EE">
        <w:rPr>
          <w:sz w:val="24"/>
          <w:szCs w:val="24"/>
        </w:rPr>
        <w:t xml:space="preserve"> </w:t>
      </w:r>
      <w:r w:rsidRPr="009E2959">
        <w:rPr>
          <w:sz w:val="24"/>
          <w:szCs w:val="24"/>
        </w:rPr>
        <w:t>к</w:t>
      </w:r>
      <w:r>
        <w:rPr>
          <w:sz w:val="24"/>
          <w:szCs w:val="24"/>
        </w:rPr>
        <w:t xml:space="preserve"> </w:t>
      </w:r>
      <w:r w:rsidR="002E370A">
        <w:rPr>
          <w:sz w:val="24"/>
          <w:szCs w:val="24"/>
        </w:rPr>
        <w:t xml:space="preserve">настоящему </w:t>
      </w:r>
      <w:r>
        <w:rPr>
          <w:sz w:val="24"/>
          <w:szCs w:val="24"/>
        </w:rPr>
        <w:t>Регламенту (далее</w:t>
      </w:r>
      <w:r w:rsidR="00CD24F8">
        <w:rPr>
          <w:sz w:val="24"/>
          <w:szCs w:val="24"/>
        </w:rPr>
        <w:t xml:space="preserve"> </w:t>
      </w:r>
      <w:r>
        <w:rPr>
          <w:sz w:val="24"/>
          <w:szCs w:val="24"/>
        </w:rPr>
        <w:t xml:space="preserve">– Заявление), и полный комплект документов, необходимых для заключения Соглашения, список которых зафиксирован в </w:t>
      </w:r>
      <w:hyperlink w:anchor="_Приложение_№5" w:history="1">
        <w:r w:rsidRPr="002E370A">
          <w:rPr>
            <w:rStyle w:val="ab"/>
            <w:sz w:val="24"/>
            <w:szCs w:val="24"/>
          </w:rPr>
          <w:t xml:space="preserve">Приложении № </w:t>
        </w:r>
        <w:r w:rsidR="00FE72A1" w:rsidRPr="002E370A">
          <w:rPr>
            <w:rStyle w:val="ab"/>
            <w:sz w:val="24"/>
            <w:szCs w:val="24"/>
          </w:rPr>
          <w:t>5</w:t>
        </w:r>
      </w:hyperlink>
      <w:r w:rsidR="00FE72A1">
        <w:rPr>
          <w:sz w:val="24"/>
          <w:szCs w:val="24"/>
        </w:rPr>
        <w:t xml:space="preserve"> </w:t>
      </w:r>
      <w:r>
        <w:rPr>
          <w:sz w:val="24"/>
          <w:szCs w:val="24"/>
        </w:rPr>
        <w:t xml:space="preserve">к </w:t>
      </w:r>
      <w:r w:rsidR="002E370A">
        <w:rPr>
          <w:sz w:val="24"/>
          <w:szCs w:val="24"/>
        </w:rPr>
        <w:t xml:space="preserve">настоящему </w:t>
      </w:r>
      <w:r>
        <w:rPr>
          <w:sz w:val="24"/>
          <w:szCs w:val="24"/>
        </w:rPr>
        <w:t>Регламенту. Соглашение считается заключенным с момента регистрации указанного Заявления Банк</w:t>
      </w:r>
      <w:r w:rsidR="001D7E10">
        <w:rPr>
          <w:sz w:val="24"/>
          <w:szCs w:val="24"/>
        </w:rPr>
        <w:t>ом</w:t>
      </w:r>
      <w:r w:rsidR="00081D1D">
        <w:rPr>
          <w:sz w:val="24"/>
          <w:szCs w:val="24"/>
        </w:rPr>
        <w:t>.</w:t>
      </w:r>
      <w:r w:rsidR="001D7E10">
        <w:rPr>
          <w:sz w:val="24"/>
          <w:szCs w:val="24"/>
        </w:rPr>
        <w:t xml:space="preserve"> </w:t>
      </w:r>
      <w:r>
        <w:rPr>
          <w:sz w:val="24"/>
          <w:szCs w:val="24"/>
        </w:rPr>
        <w:t>В случае изменения данных, содержащихся в представленных Банку документах, юридическое или физическое лицо, заключившее с Банко</w:t>
      </w:r>
      <w:r w:rsidR="00090902">
        <w:rPr>
          <w:sz w:val="24"/>
          <w:szCs w:val="24"/>
        </w:rPr>
        <w:t xml:space="preserve">м Соглашение (далее – </w:t>
      </w:r>
      <w:r w:rsidR="00F558F5">
        <w:rPr>
          <w:sz w:val="24"/>
          <w:szCs w:val="24"/>
        </w:rPr>
        <w:t>Клиент</w:t>
      </w:r>
      <w:r w:rsidR="00090902">
        <w:rPr>
          <w:sz w:val="24"/>
          <w:szCs w:val="24"/>
        </w:rPr>
        <w:t xml:space="preserve">), </w:t>
      </w:r>
      <w:r>
        <w:rPr>
          <w:sz w:val="24"/>
          <w:szCs w:val="24"/>
        </w:rPr>
        <w:t>обязано незамедлительно представить в Банк документы, подтверждающие внесение указанных изменений.</w:t>
      </w:r>
      <w:bookmarkEnd w:id="9"/>
      <w:r>
        <w:rPr>
          <w:sz w:val="24"/>
          <w:szCs w:val="24"/>
        </w:rPr>
        <w:t xml:space="preserve"> Банк имеет право принять Заявление, оформленное по форме, отличной от типовой, при условии, что оно содержит всю необходимую информацию о </w:t>
      </w:r>
      <w:r w:rsidR="00F558F5">
        <w:rPr>
          <w:sz w:val="24"/>
          <w:szCs w:val="24"/>
        </w:rPr>
        <w:t>Клиент</w:t>
      </w:r>
      <w:r>
        <w:rPr>
          <w:sz w:val="24"/>
          <w:szCs w:val="24"/>
        </w:rPr>
        <w:t xml:space="preserve">е и волеизъявление </w:t>
      </w:r>
      <w:r w:rsidR="00F558F5">
        <w:rPr>
          <w:sz w:val="24"/>
          <w:szCs w:val="24"/>
        </w:rPr>
        <w:t>Клиент</w:t>
      </w:r>
      <w:r>
        <w:rPr>
          <w:sz w:val="24"/>
          <w:szCs w:val="24"/>
        </w:rPr>
        <w:t>а в отношении всех существенных условий Соглашения, в соответствии с требованиями Регламента.</w:t>
      </w:r>
    </w:p>
    <w:p w14:paraId="2FA28706" w14:textId="33CAA1E7" w:rsidR="00D47801" w:rsidRDefault="00D47801" w:rsidP="00D92D5E">
      <w:pPr>
        <w:pStyle w:val="23"/>
        <w:numPr>
          <w:ilvl w:val="1"/>
          <w:numId w:val="16"/>
        </w:numPr>
        <w:spacing w:before="60" w:line="240" w:lineRule="auto"/>
        <w:ind w:left="0" w:firstLine="0"/>
        <w:rPr>
          <w:sz w:val="24"/>
          <w:szCs w:val="24"/>
        </w:rPr>
      </w:pPr>
      <w:bookmarkStart w:id="10" w:name="_Ref38359476"/>
      <w:r>
        <w:rPr>
          <w:sz w:val="24"/>
          <w:szCs w:val="24"/>
        </w:rPr>
        <w:t xml:space="preserve">Заявление должно быть представлено по адресу: </w:t>
      </w:r>
      <w:r w:rsidR="00125AFE">
        <w:rPr>
          <w:sz w:val="24"/>
          <w:szCs w:val="24"/>
        </w:rPr>
        <w:t>690106</w:t>
      </w:r>
      <w:r>
        <w:rPr>
          <w:sz w:val="24"/>
          <w:szCs w:val="24"/>
        </w:rPr>
        <w:t xml:space="preserve">, </w:t>
      </w:r>
      <w:r w:rsidR="002A6A83">
        <w:rPr>
          <w:sz w:val="24"/>
          <w:szCs w:val="24"/>
        </w:rPr>
        <w:t>г. Владивосток</w:t>
      </w:r>
      <w:r>
        <w:rPr>
          <w:sz w:val="24"/>
          <w:szCs w:val="24"/>
        </w:rPr>
        <w:t xml:space="preserve">, </w:t>
      </w:r>
      <w:r w:rsidR="00125AFE">
        <w:rPr>
          <w:sz w:val="24"/>
          <w:szCs w:val="24"/>
        </w:rPr>
        <w:t>Партизанский пр-т, 44</w:t>
      </w:r>
      <w:r>
        <w:rPr>
          <w:sz w:val="24"/>
          <w:szCs w:val="24"/>
        </w:rPr>
        <w:t xml:space="preserve">, </w:t>
      </w:r>
      <w:r w:rsidR="007B2B0E">
        <w:rPr>
          <w:sz w:val="24"/>
          <w:szCs w:val="24"/>
        </w:rPr>
        <w:t>П</w:t>
      </w:r>
      <w:r w:rsidR="00125AFE">
        <w:rPr>
          <w:sz w:val="24"/>
          <w:szCs w:val="24"/>
        </w:rPr>
        <w:t>АО СКБ Приморья «Примсоцбанк»,</w:t>
      </w:r>
      <w:r>
        <w:rPr>
          <w:sz w:val="24"/>
          <w:szCs w:val="24"/>
        </w:rPr>
        <w:t xml:space="preserve"> </w:t>
      </w:r>
      <w:r w:rsidR="004A30AF">
        <w:rPr>
          <w:sz w:val="24"/>
          <w:szCs w:val="24"/>
        </w:rPr>
        <w:t>Казначейство</w:t>
      </w:r>
      <w:r>
        <w:rPr>
          <w:sz w:val="24"/>
          <w:szCs w:val="24"/>
        </w:rPr>
        <w:t>, или по иному адресу, дополнительно публично объявленному Банком.</w:t>
      </w:r>
      <w:bookmarkEnd w:id="10"/>
      <w:r w:rsidR="00A81F82">
        <w:rPr>
          <w:sz w:val="24"/>
          <w:szCs w:val="24"/>
        </w:rPr>
        <w:t xml:space="preserve"> </w:t>
      </w:r>
      <w:r w:rsidR="001D7E10">
        <w:rPr>
          <w:sz w:val="24"/>
          <w:szCs w:val="24"/>
        </w:rPr>
        <w:t xml:space="preserve">Местом заключения Соглашения считается город </w:t>
      </w:r>
      <w:r w:rsidR="00125AFE">
        <w:rPr>
          <w:sz w:val="24"/>
          <w:szCs w:val="24"/>
        </w:rPr>
        <w:t>Владивосток</w:t>
      </w:r>
      <w:r w:rsidR="001D7E10">
        <w:rPr>
          <w:sz w:val="24"/>
          <w:szCs w:val="24"/>
        </w:rPr>
        <w:t xml:space="preserve">. </w:t>
      </w:r>
      <w:r>
        <w:rPr>
          <w:sz w:val="24"/>
          <w:szCs w:val="24"/>
        </w:rPr>
        <w:t xml:space="preserve">Для юридического лица не позднее 7 (Семи) рабочих дней с момента предоставления Заявления и полного комплекта документов, необходимых для заключения Соглашения, список которых зафиксирован в </w:t>
      </w:r>
      <w:hyperlink w:anchor="_Приложение_№5" w:history="1">
        <w:r w:rsidRPr="0088119F">
          <w:rPr>
            <w:rStyle w:val="ab"/>
            <w:sz w:val="24"/>
            <w:szCs w:val="24"/>
          </w:rPr>
          <w:t xml:space="preserve">Приложении № </w:t>
        </w:r>
        <w:r w:rsidR="00FE72A1" w:rsidRPr="0088119F">
          <w:rPr>
            <w:rStyle w:val="ab"/>
            <w:sz w:val="24"/>
            <w:szCs w:val="24"/>
          </w:rPr>
          <w:t>5</w:t>
        </w:r>
      </w:hyperlink>
      <w:r w:rsidR="00FE72A1">
        <w:rPr>
          <w:sz w:val="24"/>
          <w:szCs w:val="24"/>
        </w:rPr>
        <w:t xml:space="preserve"> </w:t>
      </w:r>
      <w:r>
        <w:rPr>
          <w:sz w:val="24"/>
          <w:szCs w:val="24"/>
        </w:rPr>
        <w:t xml:space="preserve">к </w:t>
      </w:r>
      <w:r w:rsidR="00AF605D">
        <w:rPr>
          <w:sz w:val="24"/>
          <w:szCs w:val="24"/>
        </w:rPr>
        <w:t xml:space="preserve">настоящему </w:t>
      </w:r>
      <w:r>
        <w:rPr>
          <w:sz w:val="24"/>
          <w:szCs w:val="24"/>
        </w:rPr>
        <w:t>Регламенту, Банком производится регистрация Заявления в Банке либо предоставление отказа в регистрации Заявления с указанием причин такого отказа.</w:t>
      </w:r>
    </w:p>
    <w:p w14:paraId="0922C328" w14:textId="77777777" w:rsidR="00D47801" w:rsidRDefault="00D47801" w:rsidP="00D92D5E">
      <w:pPr>
        <w:pStyle w:val="23"/>
        <w:widowControl w:val="0"/>
        <w:numPr>
          <w:ilvl w:val="1"/>
          <w:numId w:val="16"/>
        </w:numPr>
        <w:spacing w:before="60" w:line="240" w:lineRule="auto"/>
        <w:ind w:left="0" w:firstLine="0"/>
        <w:rPr>
          <w:sz w:val="24"/>
          <w:szCs w:val="24"/>
        </w:rPr>
      </w:pPr>
      <w:bookmarkStart w:id="11" w:name="_Ref38359643"/>
      <w:r>
        <w:rPr>
          <w:sz w:val="24"/>
          <w:szCs w:val="24"/>
        </w:rPr>
        <w:t>Присоединение юридических и физических лиц к Регламенту может также производиться путем заключения двустороннего письменного договора с Банком, в тексте которого зафиксировано соответствующее заявление о присоединении к условиям Регламента.</w:t>
      </w:r>
      <w:bookmarkEnd w:id="11"/>
    </w:p>
    <w:p w14:paraId="15A57E12" w14:textId="77777777" w:rsidR="00D2512D" w:rsidRPr="00F86A55" w:rsidRDefault="00D2512D" w:rsidP="00D92D5E">
      <w:pPr>
        <w:pStyle w:val="23"/>
        <w:widowControl w:val="0"/>
        <w:numPr>
          <w:ilvl w:val="1"/>
          <w:numId w:val="16"/>
        </w:numPr>
        <w:tabs>
          <w:tab w:val="clear" w:pos="360"/>
        </w:tabs>
        <w:spacing w:before="60" w:line="240" w:lineRule="auto"/>
        <w:ind w:left="0" w:firstLine="0"/>
        <w:rPr>
          <w:sz w:val="24"/>
          <w:szCs w:val="24"/>
        </w:rPr>
      </w:pPr>
      <w:r w:rsidRPr="000C15F6">
        <w:rPr>
          <w:bCs/>
          <w:sz w:val="24"/>
          <w:szCs w:val="24"/>
        </w:rPr>
        <w:t xml:space="preserve">Банк </w:t>
      </w:r>
      <w:r w:rsidR="00D47E71">
        <w:rPr>
          <w:bCs/>
          <w:sz w:val="24"/>
          <w:szCs w:val="24"/>
        </w:rPr>
        <w:t>не заключает</w:t>
      </w:r>
      <w:r w:rsidRPr="000C15F6">
        <w:rPr>
          <w:sz w:val="24"/>
        </w:rPr>
        <w:t xml:space="preserve"> Соглашени</w:t>
      </w:r>
      <w:r w:rsidR="00D47E71">
        <w:rPr>
          <w:sz w:val="24"/>
        </w:rPr>
        <w:t>е</w:t>
      </w:r>
      <w:r w:rsidRPr="000C15F6">
        <w:rPr>
          <w:sz w:val="24"/>
        </w:rPr>
        <w:t xml:space="preserve"> с физическим или юридическим лицом при наличии достаточных оснований полагать, что целью заключения такого договора может быть совершение незаконных операций в целях легализации (отмывания) доходов, полученных преступным путем, или финансирования терроризма. При принятии такого решения, но не позднее следующего рабочего дня, за днем его принятия, Банк (филиал) отказывает физическому или юридическому лицу в заключении Соглашения в соответствии с действующим законодательством и внутренними нормативными документами Банка в области</w:t>
      </w:r>
      <w:r>
        <w:rPr>
          <w:sz w:val="24"/>
        </w:rPr>
        <w:t xml:space="preserve"> противодействия легализации (отмыванию) доходов, </w:t>
      </w:r>
      <w:r>
        <w:rPr>
          <w:sz w:val="24"/>
        </w:rPr>
        <w:lastRenderedPageBreak/>
        <w:t>полученных преступным путем или финансированию терроризма.</w:t>
      </w:r>
    </w:p>
    <w:p w14:paraId="08E23649" w14:textId="61E0818C" w:rsidR="00D2512D" w:rsidRPr="00F36AEB" w:rsidRDefault="00D2512D" w:rsidP="00D92D5E">
      <w:pPr>
        <w:pStyle w:val="23"/>
        <w:widowControl w:val="0"/>
        <w:numPr>
          <w:ilvl w:val="1"/>
          <w:numId w:val="16"/>
        </w:numPr>
        <w:tabs>
          <w:tab w:val="clear" w:pos="360"/>
        </w:tabs>
        <w:spacing w:before="60" w:line="240" w:lineRule="auto"/>
        <w:ind w:left="0" w:firstLine="0"/>
        <w:rPr>
          <w:sz w:val="24"/>
          <w:szCs w:val="24"/>
        </w:rPr>
      </w:pPr>
      <w:r w:rsidRPr="00B331DB">
        <w:rPr>
          <w:sz w:val="24"/>
        </w:rPr>
        <w:t xml:space="preserve">Банк </w:t>
      </w:r>
      <w:r w:rsidR="00D47E71">
        <w:rPr>
          <w:sz w:val="24"/>
        </w:rPr>
        <w:t>не заключает</w:t>
      </w:r>
      <w:r w:rsidRPr="00F36AEB">
        <w:rPr>
          <w:sz w:val="24"/>
        </w:rPr>
        <w:t xml:space="preserve"> Соглашени</w:t>
      </w:r>
      <w:r w:rsidR="00D47E71">
        <w:rPr>
          <w:sz w:val="24"/>
        </w:rPr>
        <w:t>е</w:t>
      </w:r>
      <w:r w:rsidRPr="00F36AEB">
        <w:rPr>
          <w:sz w:val="24"/>
        </w:rPr>
        <w:t xml:space="preserve"> в случае </w:t>
      </w:r>
      <w:r w:rsidRPr="000C15F6">
        <w:rPr>
          <w:sz w:val="24"/>
        </w:rPr>
        <w:t>непредставления физическим или юридическим лицом информации и выгодоприобретателях и/или бенефициарных владельцах, запрашиваемых Банком (филиалом) в соответствии с требования</w:t>
      </w:r>
      <w:r w:rsidR="0088119F">
        <w:rPr>
          <w:sz w:val="24"/>
        </w:rPr>
        <w:t>ми закона №115-ФЗ</w:t>
      </w:r>
      <w:r w:rsidR="0088119F">
        <w:rPr>
          <w:rStyle w:val="af5"/>
          <w:sz w:val="24"/>
        </w:rPr>
        <w:footnoteReference w:id="1"/>
      </w:r>
      <w:r w:rsidR="0088119F">
        <w:rPr>
          <w:sz w:val="24"/>
        </w:rPr>
        <w:t xml:space="preserve"> от 07.08.2001</w:t>
      </w:r>
      <w:r w:rsidRPr="000C15F6">
        <w:rPr>
          <w:sz w:val="24"/>
        </w:rPr>
        <w:t xml:space="preserve">, либо если сведения о бенефициарных владельцах, представленные </w:t>
      </w:r>
      <w:r w:rsidR="00F558F5">
        <w:rPr>
          <w:sz w:val="24"/>
        </w:rPr>
        <w:t>Клиент</w:t>
      </w:r>
      <w:r w:rsidRPr="000C15F6">
        <w:rPr>
          <w:sz w:val="24"/>
        </w:rPr>
        <w:t>ом не совпадают с данными проверки специалистов отдела безопасности Банка</w:t>
      </w:r>
      <w:r w:rsidRPr="00B331DB">
        <w:rPr>
          <w:sz w:val="24"/>
        </w:rPr>
        <w:t>.</w:t>
      </w:r>
    </w:p>
    <w:p w14:paraId="69493568" w14:textId="5429A92A" w:rsidR="00D2512D" w:rsidRPr="00B331DB" w:rsidRDefault="00D2512D" w:rsidP="00D92D5E">
      <w:pPr>
        <w:pStyle w:val="23"/>
        <w:widowControl w:val="0"/>
        <w:numPr>
          <w:ilvl w:val="1"/>
          <w:numId w:val="16"/>
        </w:numPr>
        <w:tabs>
          <w:tab w:val="clear" w:pos="360"/>
        </w:tabs>
        <w:spacing w:before="60" w:line="240" w:lineRule="auto"/>
        <w:ind w:left="0" w:firstLine="0"/>
        <w:rPr>
          <w:sz w:val="24"/>
          <w:szCs w:val="24"/>
        </w:rPr>
      </w:pPr>
      <w:r w:rsidRPr="00F36AEB">
        <w:rPr>
          <w:sz w:val="24"/>
          <w:szCs w:val="24"/>
        </w:rPr>
        <w:t xml:space="preserve">Банк вправе отказаться от заключения Соглашения </w:t>
      </w:r>
      <w:r w:rsidRPr="000C15F6">
        <w:rPr>
          <w:sz w:val="24"/>
        </w:rPr>
        <w:t xml:space="preserve">в случае наличия в отношении </w:t>
      </w:r>
      <w:r w:rsidR="00F558F5">
        <w:rPr>
          <w:sz w:val="24"/>
        </w:rPr>
        <w:t>Клиент</w:t>
      </w:r>
      <w:r w:rsidRPr="000C15F6">
        <w:rPr>
          <w:sz w:val="24"/>
        </w:rPr>
        <w:t xml:space="preserve">а – юридического лица – резидента информации о нахождении его в </w:t>
      </w:r>
      <w:r w:rsidR="0085490F">
        <w:rPr>
          <w:sz w:val="24"/>
        </w:rPr>
        <w:t>«</w:t>
      </w:r>
      <w:r w:rsidRPr="000C15F6">
        <w:rPr>
          <w:sz w:val="24"/>
        </w:rPr>
        <w:t>Перечне юридических лиц резидентов – участников внешнеэкономической деятельности, в деятельности которых выявлены признаки, изложенные в письме Банка России от 30.09.2013</w:t>
      </w:r>
      <w:r w:rsidR="0085490F">
        <w:rPr>
          <w:sz w:val="24"/>
        </w:rPr>
        <w:t>»</w:t>
      </w:r>
      <w:r w:rsidRPr="000C15F6">
        <w:rPr>
          <w:sz w:val="24"/>
        </w:rPr>
        <w:t xml:space="preserve"> №193-Т, полученной в установленном Банком России порядке.</w:t>
      </w:r>
    </w:p>
    <w:p w14:paraId="3892BB09" w14:textId="77777777" w:rsidR="00D2512D" w:rsidRPr="00B331DB" w:rsidRDefault="00D2512D" w:rsidP="00D92D5E">
      <w:pPr>
        <w:pStyle w:val="23"/>
        <w:widowControl w:val="0"/>
        <w:numPr>
          <w:ilvl w:val="1"/>
          <w:numId w:val="16"/>
        </w:numPr>
        <w:spacing w:before="60" w:line="240" w:lineRule="auto"/>
        <w:ind w:left="0" w:firstLine="0"/>
        <w:rPr>
          <w:sz w:val="24"/>
          <w:szCs w:val="24"/>
        </w:rPr>
      </w:pPr>
      <w:r w:rsidRPr="00F36AEB">
        <w:rPr>
          <w:sz w:val="24"/>
        </w:rPr>
        <w:t xml:space="preserve">Банк </w:t>
      </w:r>
      <w:r w:rsidR="00D47E71">
        <w:rPr>
          <w:sz w:val="24"/>
        </w:rPr>
        <w:t>не заключает</w:t>
      </w:r>
      <w:r w:rsidRPr="00F36AEB">
        <w:rPr>
          <w:sz w:val="24"/>
        </w:rPr>
        <w:t xml:space="preserve"> Соглашени</w:t>
      </w:r>
      <w:r w:rsidR="00D47E71">
        <w:rPr>
          <w:sz w:val="24"/>
        </w:rPr>
        <w:t>е</w:t>
      </w:r>
      <w:r w:rsidRPr="00F36AEB">
        <w:rPr>
          <w:sz w:val="24"/>
        </w:rPr>
        <w:t xml:space="preserve"> в случае </w:t>
      </w:r>
      <w:r w:rsidRPr="000C15F6">
        <w:rPr>
          <w:sz w:val="24"/>
        </w:rPr>
        <w:t>наличия в отношении физического или юридического лица негативной информации в заключении о результатах проверки  указанных лиц сотрудниками отдела безопасности Банка - наличие информации о руководителях или учредителях, индивидуальном предпринимателе о наличии лица  ведущего асоциальный образ жизни, либо привлекавшемся (привлеченном) к ответственности за употребление (распространение) наркотиков, либо привлеченном (привлекавшемся) к ответственности за ведение незаконной банковской деятельности, либо установлено что данное лицо  ранее было выявлено как лицо участвующее в легализации денежных средств или финансировании терроризма.</w:t>
      </w:r>
    </w:p>
    <w:p w14:paraId="701E2374" w14:textId="18ACF8A9" w:rsidR="00D47801" w:rsidRPr="004C58CD" w:rsidRDefault="00D47801" w:rsidP="00D92D5E">
      <w:pPr>
        <w:pStyle w:val="23"/>
        <w:widowControl w:val="0"/>
        <w:numPr>
          <w:ilvl w:val="1"/>
          <w:numId w:val="16"/>
        </w:numPr>
        <w:spacing w:before="60" w:line="240" w:lineRule="auto"/>
        <w:ind w:left="0" w:firstLine="0"/>
        <w:rPr>
          <w:sz w:val="24"/>
          <w:szCs w:val="24"/>
        </w:rPr>
      </w:pPr>
      <w:r>
        <w:rPr>
          <w:sz w:val="24"/>
          <w:szCs w:val="24"/>
        </w:rPr>
        <w:t>Лица, присоединившиеся к</w:t>
      </w:r>
      <w:r w:rsidR="00B5329C">
        <w:rPr>
          <w:sz w:val="24"/>
          <w:szCs w:val="24"/>
        </w:rPr>
        <w:t xml:space="preserve"> настоящему</w:t>
      </w:r>
      <w:r>
        <w:rPr>
          <w:sz w:val="24"/>
          <w:szCs w:val="24"/>
        </w:rPr>
        <w:t xml:space="preserve"> Регламенту в порядке, предусмотренном п. </w:t>
      </w:r>
      <w:r>
        <w:rPr>
          <w:sz w:val="24"/>
          <w:szCs w:val="24"/>
        </w:rPr>
        <w:fldChar w:fldCharType="begin"/>
      </w:r>
      <w:r>
        <w:rPr>
          <w:sz w:val="24"/>
          <w:szCs w:val="24"/>
        </w:rPr>
        <w:instrText xml:space="preserve"> REF _Ref38359635 \r \h  \* MERGEFORMAT </w:instrText>
      </w:r>
      <w:r>
        <w:rPr>
          <w:sz w:val="24"/>
          <w:szCs w:val="24"/>
        </w:rPr>
      </w:r>
      <w:r>
        <w:rPr>
          <w:sz w:val="24"/>
          <w:szCs w:val="24"/>
        </w:rPr>
        <w:fldChar w:fldCharType="separate"/>
      </w:r>
      <w:r w:rsidR="00C66F05">
        <w:rPr>
          <w:sz w:val="24"/>
          <w:szCs w:val="24"/>
        </w:rPr>
        <w:t>1.5</w:t>
      </w:r>
      <w:r>
        <w:rPr>
          <w:sz w:val="24"/>
          <w:szCs w:val="24"/>
        </w:rPr>
        <w:fldChar w:fldCharType="end"/>
      </w:r>
      <w:r>
        <w:rPr>
          <w:sz w:val="24"/>
          <w:szCs w:val="24"/>
        </w:rPr>
        <w:t xml:space="preserve"> или </w:t>
      </w:r>
      <w:r>
        <w:rPr>
          <w:sz w:val="24"/>
          <w:szCs w:val="24"/>
        </w:rPr>
        <w:fldChar w:fldCharType="begin"/>
      </w:r>
      <w:r>
        <w:rPr>
          <w:sz w:val="24"/>
          <w:szCs w:val="24"/>
        </w:rPr>
        <w:instrText xml:space="preserve"> REF _Ref38359643 \r \h  \* MERGEFORMAT </w:instrText>
      </w:r>
      <w:r>
        <w:rPr>
          <w:sz w:val="24"/>
          <w:szCs w:val="24"/>
        </w:rPr>
      </w:r>
      <w:r>
        <w:rPr>
          <w:sz w:val="24"/>
          <w:szCs w:val="24"/>
        </w:rPr>
        <w:fldChar w:fldCharType="separate"/>
      </w:r>
      <w:r w:rsidR="00C66F05">
        <w:rPr>
          <w:sz w:val="24"/>
          <w:szCs w:val="24"/>
        </w:rPr>
        <w:t>1.7</w:t>
      </w:r>
      <w:r>
        <w:rPr>
          <w:sz w:val="24"/>
          <w:szCs w:val="24"/>
        </w:rPr>
        <w:fldChar w:fldCharType="end"/>
      </w:r>
      <w:r>
        <w:rPr>
          <w:sz w:val="24"/>
          <w:szCs w:val="24"/>
        </w:rPr>
        <w:t xml:space="preserve"> </w:t>
      </w:r>
      <w:r w:rsidR="00B5329C">
        <w:rPr>
          <w:sz w:val="24"/>
          <w:szCs w:val="24"/>
        </w:rPr>
        <w:t xml:space="preserve">настоящего </w:t>
      </w:r>
      <w:r>
        <w:rPr>
          <w:sz w:val="24"/>
          <w:szCs w:val="24"/>
        </w:rPr>
        <w:t xml:space="preserve">Регламента, принимают на себя все обязательства, предусмотренные </w:t>
      </w:r>
      <w:r w:rsidR="00B5329C">
        <w:rPr>
          <w:sz w:val="24"/>
          <w:szCs w:val="24"/>
        </w:rPr>
        <w:t xml:space="preserve">настоящим </w:t>
      </w:r>
      <w:r>
        <w:rPr>
          <w:sz w:val="24"/>
          <w:szCs w:val="24"/>
        </w:rPr>
        <w:t>Регламентом в отношении таких лиц</w:t>
      </w:r>
      <w:r w:rsidR="004C58CD">
        <w:rPr>
          <w:sz w:val="24"/>
          <w:szCs w:val="24"/>
        </w:rPr>
        <w:t xml:space="preserve">, </w:t>
      </w:r>
      <w:r w:rsidR="004C58CD" w:rsidRPr="004C58CD">
        <w:rPr>
          <w:sz w:val="24"/>
          <w:szCs w:val="24"/>
        </w:rPr>
        <w:t>в том числе, обязательства не осуществлять действия, которые могут быть признаны манипулированием рынком</w:t>
      </w:r>
      <w:r w:rsidRPr="004C58CD">
        <w:rPr>
          <w:sz w:val="24"/>
          <w:szCs w:val="24"/>
        </w:rPr>
        <w:t xml:space="preserve">. </w:t>
      </w:r>
    </w:p>
    <w:p w14:paraId="4F431B84" w14:textId="73B29679"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Обязательства, принимаемые на себя лицами, присоединившимися к </w:t>
      </w:r>
      <w:r w:rsidR="00B5329C">
        <w:rPr>
          <w:sz w:val="24"/>
          <w:szCs w:val="24"/>
        </w:rPr>
        <w:t xml:space="preserve">настоящему </w:t>
      </w:r>
      <w:r>
        <w:rPr>
          <w:sz w:val="24"/>
          <w:szCs w:val="24"/>
        </w:rPr>
        <w:t>Регламенту, равно как и обязательства, принимаемые на себя Банком в отношении этих лиц, будут считаться действительными исключительно в рамках, установленных законодательством Российской Федерации.</w:t>
      </w:r>
    </w:p>
    <w:p w14:paraId="5C8372E4" w14:textId="6A05985A"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Стороны </w:t>
      </w:r>
      <w:r w:rsidR="00B5329C">
        <w:rPr>
          <w:sz w:val="24"/>
          <w:szCs w:val="24"/>
        </w:rPr>
        <w:t xml:space="preserve">настоящего </w:t>
      </w:r>
      <w:r>
        <w:rPr>
          <w:sz w:val="24"/>
          <w:szCs w:val="24"/>
        </w:rPr>
        <w:t xml:space="preserve">Регламента могут заключать двусторонние соглашения, изменяющие и/или дополняющие отдельные положения Регламента, при условии, что это не приведет к изменению Регламента в целом. В этом случае </w:t>
      </w:r>
      <w:r w:rsidR="00B5329C">
        <w:rPr>
          <w:sz w:val="24"/>
          <w:szCs w:val="24"/>
        </w:rPr>
        <w:t xml:space="preserve">настоящий </w:t>
      </w:r>
      <w:r>
        <w:rPr>
          <w:sz w:val="24"/>
          <w:szCs w:val="24"/>
        </w:rPr>
        <w:t>Регламент действует в части, не противоречащей условиям указанных соглашений.</w:t>
      </w:r>
    </w:p>
    <w:p w14:paraId="39DB69CC" w14:textId="36ED9317" w:rsidR="00EE38D9" w:rsidRDefault="00F558F5" w:rsidP="00D92D5E">
      <w:pPr>
        <w:pStyle w:val="23"/>
        <w:widowControl w:val="0"/>
        <w:numPr>
          <w:ilvl w:val="1"/>
          <w:numId w:val="16"/>
        </w:numPr>
        <w:spacing w:before="60" w:line="240" w:lineRule="auto"/>
        <w:ind w:left="0" w:firstLine="0"/>
        <w:rPr>
          <w:sz w:val="24"/>
          <w:szCs w:val="24"/>
        </w:rPr>
      </w:pPr>
      <w:r>
        <w:rPr>
          <w:sz w:val="24"/>
          <w:szCs w:val="24"/>
        </w:rPr>
        <w:t>Клиент</w:t>
      </w:r>
      <w:r w:rsidR="00EE38D9" w:rsidRPr="00EE38D9">
        <w:rPr>
          <w:sz w:val="24"/>
          <w:szCs w:val="24"/>
        </w:rPr>
        <w:t xml:space="preserve"> вправе обратиться в Банк за изменением перечня услуг, оказываемых Банком в рамках </w:t>
      </w:r>
      <w:r w:rsidR="00B5329C">
        <w:rPr>
          <w:sz w:val="24"/>
          <w:szCs w:val="24"/>
        </w:rPr>
        <w:t xml:space="preserve">настоящего </w:t>
      </w:r>
      <w:r w:rsidR="00EE38D9" w:rsidRPr="00EE38D9">
        <w:rPr>
          <w:sz w:val="24"/>
          <w:szCs w:val="24"/>
        </w:rPr>
        <w:t xml:space="preserve">Регламента, путем повторной подачи Банку Заявления (или иного </w:t>
      </w:r>
      <w:r w:rsidR="00950C1C">
        <w:rPr>
          <w:sz w:val="24"/>
          <w:szCs w:val="24"/>
        </w:rPr>
        <w:t xml:space="preserve">подписанного </w:t>
      </w:r>
      <w:r>
        <w:rPr>
          <w:sz w:val="24"/>
          <w:szCs w:val="24"/>
        </w:rPr>
        <w:t>Клиент</w:t>
      </w:r>
      <w:r w:rsidR="00D009D7">
        <w:rPr>
          <w:sz w:val="24"/>
          <w:szCs w:val="24"/>
        </w:rPr>
        <w:t xml:space="preserve">ом </w:t>
      </w:r>
      <w:r w:rsidR="00EE38D9" w:rsidRPr="00EE38D9">
        <w:rPr>
          <w:sz w:val="24"/>
          <w:szCs w:val="24"/>
        </w:rPr>
        <w:t xml:space="preserve">документа, содержащего волеизъявление </w:t>
      </w:r>
      <w:r>
        <w:rPr>
          <w:sz w:val="24"/>
          <w:szCs w:val="24"/>
        </w:rPr>
        <w:t>Клиент</w:t>
      </w:r>
      <w:r w:rsidR="00EE38D9" w:rsidRPr="00EE38D9">
        <w:rPr>
          <w:sz w:val="24"/>
          <w:szCs w:val="24"/>
        </w:rPr>
        <w:t xml:space="preserve">а о расширении и\или сокращении перечня услуг, которые могут быть указаны в Заявлении в соответствии с </w:t>
      </w:r>
      <w:r w:rsidR="00B5329C">
        <w:rPr>
          <w:sz w:val="24"/>
          <w:szCs w:val="24"/>
        </w:rPr>
        <w:t xml:space="preserve">настоящим </w:t>
      </w:r>
      <w:r w:rsidR="00EE38D9" w:rsidRPr="00EE38D9">
        <w:rPr>
          <w:sz w:val="24"/>
          <w:szCs w:val="24"/>
        </w:rPr>
        <w:t xml:space="preserve">Регламентом) </w:t>
      </w:r>
      <w:r w:rsidR="00EE1016">
        <w:rPr>
          <w:sz w:val="24"/>
          <w:szCs w:val="24"/>
        </w:rPr>
        <w:t>в порядке, указанном</w:t>
      </w:r>
      <w:r w:rsidR="00EE38D9" w:rsidRPr="00EE38D9">
        <w:rPr>
          <w:sz w:val="24"/>
          <w:szCs w:val="24"/>
        </w:rPr>
        <w:t xml:space="preserve"> в пункте 1.6 </w:t>
      </w:r>
      <w:r w:rsidR="00B5329C">
        <w:rPr>
          <w:sz w:val="24"/>
          <w:szCs w:val="24"/>
        </w:rPr>
        <w:t xml:space="preserve">настоящего </w:t>
      </w:r>
      <w:r w:rsidR="00EE38D9" w:rsidRPr="00EE38D9">
        <w:rPr>
          <w:sz w:val="24"/>
          <w:szCs w:val="24"/>
        </w:rPr>
        <w:t>Регламента.</w:t>
      </w:r>
      <w:r w:rsidR="00EE38D9" w:rsidRPr="00EE38D9" w:rsidDel="001D1EAE">
        <w:rPr>
          <w:sz w:val="24"/>
          <w:szCs w:val="24"/>
        </w:rPr>
        <w:t xml:space="preserve"> </w:t>
      </w:r>
      <w:r w:rsidR="00EE38D9" w:rsidRPr="00EE38D9">
        <w:rPr>
          <w:sz w:val="24"/>
          <w:szCs w:val="24"/>
        </w:rPr>
        <w:t xml:space="preserve">Изменения считаются вступившими в силу с момента регистрации указанного Заявления (иного документа) в Банке в соответствии с пунктом 1.6 </w:t>
      </w:r>
      <w:r w:rsidR="00B5329C">
        <w:rPr>
          <w:sz w:val="24"/>
          <w:szCs w:val="24"/>
        </w:rPr>
        <w:t xml:space="preserve">настоящего </w:t>
      </w:r>
      <w:r w:rsidR="00EE38D9" w:rsidRPr="00EE38D9">
        <w:rPr>
          <w:sz w:val="24"/>
          <w:szCs w:val="24"/>
        </w:rPr>
        <w:t xml:space="preserve">Регламента.   </w:t>
      </w:r>
    </w:p>
    <w:p w14:paraId="31769033" w14:textId="0D5A6238"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Особенности оказания Банком услуг в отношении отдельных ценных бумаг или эмитентов (дополнительные требования к </w:t>
      </w:r>
      <w:r w:rsidR="00F558F5">
        <w:rPr>
          <w:sz w:val="24"/>
          <w:szCs w:val="24"/>
        </w:rPr>
        <w:t>Клиент</w:t>
      </w:r>
      <w:r>
        <w:rPr>
          <w:sz w:val="24"/>
          <w:szCs w:val="24"/>
        </w:rPr>
        <w:t xml:space="preserve">ам, порядок заключения и исполнения сделок, особые условия проведения расчетов и т.п.) могут определяться Приложениями к </w:t>
      </w:r>
      <w:r w:rsidR="00B5329C">
        <w:rPr>
          <w:sz w:val="24"/>
          <w:szCs w:val="24"/>
        </w:rPr>
        <w:t xml:space="preserve">настоящему </w:t>
      </w:r>
      <w:r>
        <w:rPr>
          <w:sz w:val="24"/>
          <w:szCs w:val="24"/>
        </w:rPr>
        <w:t xml:space="preserve">Регламенту. </w:t>
      </w:r>
    </w:p>
    <w:p w14:paraId="2C86CD3E"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Любые справки по вопросам, связанным с оказанием услуг на рынке ценных бумаг, предоставляются </w:t>
      </w:r>
      <w:r w:rsidR="00125AFE">
        <w:rPr>
          <w:sz w:val="24"/>
          <w:szCs w:val="24"/>
        </w:rPr>
        <w:t xml:space="preserve">сотрудниками </w:t>
      </w:r>
      <w:r w:rsidR="007B2B0E">
        <w:rPr>
          <w:sz w:val="24"/>
          <w:szCs w:val="24"/>
        </w:rPr>
        <w:t xml:space="preserve">Казначейства </w:t>
      </w:r>
      <w:r>
        <w:rPr>
          <w:sz w:val="24"/>
          <w:szCs w:val="24"/>
        </w:rPr>
        <w:t>Банка по телефону</w:t>
      </w:r>
      <w:r w:rsidR="002C6D5E" w:rsidRPr="002C6D5E">
        <w:rPr>
          <w:sz w:val="24"/>
          <w:szCs w:val="24"/>
        </w:rPr>
        <w:t xml:space="preserve"> </w:t>
      </w:r>
      <w:r w:rsidR="00D30E2B">
        <w:rPr>
          <w:sz w:val="24"/>
          <w:szCs w:val="24"/>
        </w:rPr>
        <w:t>+</w:t>
      </w:r>
      <w:r>
        <w:rPr>
          <w:sz w:val="24"/>
          <w:szCs w:val="24"/>
        </w:rPr>
        <w:t>7 (</w:t>
      </w:r>
      <w:r w:rsidR="00125AFE">
        <w:rPr>
          <w:sz w:val="24"/>
          <w:szCs w:val="24"/>
        </w:rPr>
        <w:t>423</w:t>
      </w:r>
      <w:r>
        <w:rPr>
          <w:sz w:val="24"/>
          <w:szCs w:val="24"/>
        </w:rPr>
        <w:t xml:space="preserve">) </w:t>
      </w:r>
      <w:r w:rsidR="00125AFE">
        <w:rPr>
          <w:sz w:val="24"/>
          <w:szCs w:val="24"/>
        </w:rPr>
        <w:t>242</w:t>
      </w:r>
      <w:r>
        <w:rPr>
          <w:sz w:val="24"/>
          <w:szCs w:val="24"/>
        </w:rPr>
        <w:t>-</w:t>
      </w:r>
      <w:r w:rsidR="00125AFE">
        <w:rPr>
          <w:sz w:val="24"/>
          <w:szCs w:val="24"/>
        </w:rPr>
        <w:t>42-42</w:t>
      </w:r>
      <w:r>
        <w:rPr>
          <w:sz w:val="24"/>
          <w:szCs w:val="24"/>
        </w:rPr>
        <w:t xml:space="preserve">. </w:t>
      </w:r>
    </w:p>
    <w:p w14:paraId="4A7C9FC3" w14:textId="6A1A39BB" w:rsidR="00E8765D" w:rsidRPr="009E2959" w:rsidRDefault="00E8765D" w:rsidP="00D92D5E">
      <w:pPr>
        <w:pStyle w:val="23"/>
        <w:widowControl w:val="0"/>
        <w:numPr>
          <w:ilvl w:val="1"/>
          <w:numId w:val="16"/>
        </w:numPr>
        <w:spacing w:before="60" w:line="240" w:lineRule="auto"/>
        <w:ind w:left="0" w:firstLine="0"/>
        <w:rPr>
          <w:sz w:val="24"/>
          <w:szCs w:val="24"/>
        </w:rPr>
      </w:pPr>
      <w:r w:rsidRPr="009E2959">
        <w:rPr>
          <w:sz w:val="24"/>
          <w:szCs w:val="24"/>
        </w:rPr>
        <w:t>При указании в Регламенте</w:t>
      </w:r>
      <w:r w:rsidR="00852745" w:rsidRPr="009E2959">
        <w:rPr>
          <w:sz w:val="24"/>
          <w:szCs w:val="24"/>
        </w:rPr>
        <w:t xml:space="preserve"> используется </w:t>
      </w:r>
      <w:r w:rsidR="002C6D5E" w:rsidRPr="009E2959">
        <w:rPr>
          <w:sz w:val="24"/>
          <w:szCs w:val="24"/>
        </w:rPr>
        <w:t>Владивостокское</w:t>
      </w:r>
      <w:r w:rsidR="00852745" w:rsidRPr="009E2959">
        <w:rPr>
          <w:sz w:val="24"/>
          <w:szCs w:val="24"/>
        </w:rPr>
        <w:t xml:space="preserve"> время.</w:t>
      </w:r>
      <w:r w:rsidR="00F523A3" w:rsidRPr="009E2959">
        <w:rPr>
          <w:sz w:val="24"/>
          <w:szCs w:val="24"/>
        </w:rPr>
        <w:t xml:space="preserve"> </w:t>
      </w:r>
      <w:r w:rsidR="00852745" w:rsidRPr="009E2959">
        <w:rPr>
          <w:sz w:val="24"/>
          <w:szCs w:val="24"/>
        </w:rPr>
        <w:t>В</w:t>
      </w:r>
      <w:r w:rsidR="00F523A3" w:rsidRPr="009E2959">
        <w:rPr>
          <w:sz w:val="24"/>
          <w:szCs w:val="24"/>
        </w:rPr>
        <w:t xml:space="preserve"> отчетности и иной информации</w:t>
      </w:r>
      <w:r w:rsidR="00C14D02" w:rsidRPr="001D3584">
        <w:rPr>
          <w:sz w:val="24"/>
          <w:szCs w:val="24"/>
        </w:rPr>
        <w:t xml:space="preserve"> (</w:t>
      </w:r>
      <w:r w:rsidR="00F523A3" w:rsidRPr="009E2959">
        <w:rPr>
          <w:sz w:val="24"/>
          <w:szCs w:val="24"/>
        </w:rPr>
        <w:t xml:space="preserve">предоставляемой Банком </w:t>
      </w:r>
      <w:r w:rsidR="00F558F5">
        <w:rPr>
          <w:sz w:val="24"/>
          <w:szCs w:val="24"/>
        </w:rPr>
        <w:t>Клиент</w:t>
      </w:r>
      <w:r w:rsidR="00F523A3" w:rsidRPr="009E2959">
        <w:rPr>
          <w:sz w:val="24"/>
          <w:szCs w:val="24"/>
        </w:rPr>
        <w:t xml:space="preserve">ам в рамках Регламента) </w:t>
      </w:r>
      <w:r w:rsidR="003650E1" w:rsidRPr="009E2959">
        <w:rPr>
          <w:sz w:val="24"/>
          <w:szCs w:val="24"/>
        </w:rPr>
        <w:t>используется М</w:t>
      </w:r>
      <w:r w:rsidRPr="009E2959">
        <w:rPr>
          <w:sz w:val="24"/>
          <w:szCs w:val="24"/>
        </w:rPr>
        <w:t>осковское время</w:t>
      </w:r>
      <w:r w:rsidR="003650E1" w:rsidRPr="009E2959">
        <w:rPr>
          <w:sz w:val="24"/>
          <w:szCs w:val="24"/>
        </w:rPr>
        <w:t>.</w:t>
      </w:r>
      <w:r w:rsidRPr="009E2959">
        <w:rPr>
          <w:sz w:val="24"/>
          <w:szCs w:val="24"/>
        </w:rPr>
        <w:t xml:space="preserve"> </w:t>
      </w:r>
      <w:r w:rsidR="009E2959" w:rsidRPr="009E2959">
        <w:rPr>
          <w:sz w:val="24"/>
          <w:szCs w:val="24"/>
        </w:rPr>
        <w:t>Указание</w:t>
      </w:r>
      <w:r w:rsidR="009E2959">
        <w:rPr>
          <w:sz w:val="24"/>
          <w:szCs w:val="24"/>
        </w:rPr>
        <w:t xml:space="preserve"> на время также может быть дано в тексте настоящего Регламента.</w:t>
      </w:r>
    </w:p>
    <w:p w14:paraId="2A09C652" w14:textId="01D7DD47" w:rsidR="00462FF0" w:rsidRDefault="00C463AB" w:rsidP="00D92D5E">
      <w:pPr>
        <w:pStyle w:val="23"/>
        <w:widowControl w:val="0"/>
        <w:numPr>
          <w:ilvl w:val="1"/>
          <w:numId w:val="16"/>
        </w:numPr>
        <w:spacing w:before="60" w:line="240" w:lineRule="auto"/>
        <w:ind w:left="0" w:firstLine="0"/>
        <w:rPr>
          <w:sz w:val="24"/>
          <w:szCs w:val="24"/>
        </w:rPr>
      </w:pPr>
      <w:r>
        <w:rPr>
          <w:sz w:val="24"/>
          <w:szCs w:val="24"/>
        </w:rPr>
        <w:t xml:space="preserve">Если иное прямо не предусмотрено </w:t>
      </w:r>
      <w:r w:rsidR="00B5329C">
        <w:rPr>
          <w:sz w:val="24"/>
          <w:szCs w:val="24"/>
        </w:rPr>
        <w:t xml:space="preserve">настоящим </w:t>
      </w:r>
      <w:r>
        <w:rPr>
          <w:sz w:val="24"/>
          <w:szCs w:val="24"/>
        </w:rPr>
        <w:t xml:space="preserve">Регламентом, любые документы, подписанные </w:t>
      </w:r>
      <w:r w:rsidR="00F558F5">
        <w:rPr>
          <w:sz w:val="24"/>
          <w:szCs w:val="24"/>
        </w:rPr>
        <w:t>Клиент</w:t>
      </w:r>
      <w:r>
        <w:rPr>
          <w:sz w:val="24"/>
          <w:szCs w:val="24"/>
        </w:rPr>
        <w:t xml:space="preserve">ом (представителем </w:t>
      </w:r>
      <w:r w:rsidR="00F558F5">
        <w:rPr>
          <w:sz w:val="24"/>
          <w:szCs w:val="24"/>
        </w:rPr>
        <w:t>Клиент</w:t>
      </w:r>
      <w:r>
        <w:rPr>
          <w:sz w:val="24"/>
          <w:szCs w:val="24"/>
        </w:rPr>
        <w:t>а), принимаются Банком только при условии</w:t>
      </w:r>
      <w:r w:rsidR="00462FF0">
        <w:rPr>
          <w:sz w:val="24"/>
          <w:szCs w:val="24"/>
        </w:rPr>
        <w:t>:</w:t>
      </w:r>
    </w:p>
    <w:p w14:paraId="540A0065" w14:textId="6FDA74A7" w:rsidR="00001651" w:rsidRDefault="00462FF0" w:rsidP="00D92D5E">
      <w:pPr>
        <w:pStyle w:val="23"/>
        <w:widowControl w:val="0"/>
        <w:numPr>
          <w:ilvl w:val="0"/>
          <w:numId w:val="19"/>
        </w:numPr>
        <w:spacing w:before="60" w:line="240" w:lineRule="auto"/>
        <w:rPr>
          <w:sz w:val="24"/>
          <w:szCs w:val="24"/>
        </w:rPr>
      </w:pPr>
      <w:r w:rsidRPr="00001651">
        <w:rPr>
          <w:i/>
          <w:sz w:val="24"/>
          <w:szCs w:val="24"/>
        </w:rPr>
        <w:lastRenderedPageBreak/>
        <w:t xml:space="preserve">для </w:t>
      </w:r>
      <w:r w:rsidR="00F558F5">
        <w:rPr>
          <w:i/>
          <w:sz w:val="24"/>
          <w:szCs w:val="24"/>
        </w:rPr>
        <w:t>Клиент</w:t>
      </w:r>
      <w:r w:rsidRPr="00001651">
        <w:rPr>
          <w:i/>
          <w:sz w:val="24"/>
          <w:szCs w:val="24"/>
        </w:rPr>
        <w:t>а – юридического лица</w:t>
      </w:r>
      <w:r>
        <w:rPr>
          <w:sz w:val="24"/>
          <w:szCs w:val="24"/>
        </w:rPr>
        <w:t xml:space="preserve"> - </w:t>
      </w:r>
      <w:r w:rsidR="00001651">
        <w:rPr>
          <w:sz w:val="24"/>
          <w:szCs w:val="24"/>
        </w:rPr>
        <w:t xml:space="preserve">указания в документе </w:t>
      </w:r>
      <w:r w:rsidR="001A57EB">
        <w:rPr>
          <w:sz w:val="24"/>
          <w:szCs w:val="24"/>
        </w:rPr>
        <w:t xml:space="preserve">наименования </w:t>
      </w:r>
      <w:r w:rsidR="00F558F5">
        <w:rPr>
          <w:sz w:val="24"/>
          <w:szCs w:val="24"/>
        </w:rPr>
        <w:t>Клиент</w:t>
      </w:r>
      <w:r w:rsidR="001A57EB">
        <w:rPr>
          <w:sz w:val="24"/>
          <w:szCs w:val="24"/>
        </w:rPr>
        <w:t>а,</w:t>
      </w:r>
      <w:r w:rsidR="00001651">
        <w:rPr>
          <w:sz w:val="24"/>
          <w:szCs w:val="24"/>
        </w:rPr>
        <w:t xml:space="preserve"> </w:t>
      </w:r>
      <w:r w:rsidR="001A57EB">
        <w:rPr>
          <w:sz w:val="24"/>
          <w:szCs w:val="24"/>
        </w:rPr>
        <w:t>номера Соглашения</w:t>
      </w:r>
      <w:r w:rsidR="007B35D3">
        <w:rPr>
          <w:sz w:val="24"/>
          <w:szCs w:val="24"/>
        </w:rPr>
        <w:t xml:space="preserve"> </w:t>
      </w:r>
      <w:r w:rsidR="005305B5">
        <w:rPr>
          <w:sz w:val="24"/>
          <w:szCs w:val="24"/>
        </w:rPr>
        <w:t>(или данных свидетельства о регистрации)</w:t>
      </w:r>
      <w:r w:rsidR="00001651">
        <w:rPr>
          <w:sz w:val="24"/>
          <w:szCs w:val="24"/>
        </w:rPr>
        <w:t>, а также наличия в документе подписи представителя и оттиска печати</w:t>
      </w:r>
      <w:r w:rsidR="00001651" w:rsidRPr="00001651">
        <w:rPr>
          <w:sz w:val="24"/>
          <w:szCs w:val="24"/>
        </w:rPr>
        <w:t xml:space="preserve"> </w:t>
      </w:r>
      <w:r w:rsidR="00F558F5">
        <w:rPr>
          <w:sz w:val="24"/>
          <w:szCs w:val="24"/>
        </w:rPr>
        <w:t>Клиент</w:t>
      </w:r>
      <w:r w:rsidR="00001651">
        <w:rPr>
          <w:sz w:val="24"/>
          <w:szCs w:val="24"/>
        </w:rPr>
        <w:t>а;</w:t>
      </w:r>
    </w:p>
    <w:p w14:paraId="1EBDFCE8" w14:textId="0D0779A3" w:rsidR="00C463AB" w:rsidRDefault="00001651" w:rsidP="00D92D5E">
      <w:pPr>
        <w:pStyle w:val="23"/>
        <w:widowControl w:val="0"/>
        <w:numPr>
          <w:ilvl w:val="0"/>
          <w:numId w:val="19"/>
        </w:numPr>
        <w:spacing w:before="60" w:line="240" w:lineRule="auto"/>
        <w:rPr>
          <w:sz w:val="24"/>
          <w:szCs w:val="24"/>
        </w:rPr>
      </w:pPr>
      <w:r w:rsidRPr="00001651">
        <w:rPr>
          <w:i/>
          <w:sz w:val="24"/>
          <w:szCs w:val="24"/>
        </w:rPr>
        <w:t xml:space="preserve">для </w:t>
      </w:r>
      <w:r w:rsidR="00F558F5">
        <w:rPr>
          <w:i/>
          <w:sz w:val="24"/>
          <w:szCs w:val="24"/>
        </w:rPr>
        <w:t>Клиент</w:t>
      </w:r>
      <w:r w:rsidRPr="00001651">
        <w:rPr>
          <w:i/>
          <w:sz w:val="24"/>
          <w:szCs w:val="24"/>
        </w:rPr>
        <w:t>а – физического лица</w:t>
      </w:r>
      <w:r>
        <w:rPr>
          <w:sz w:val="24"/>
          <w:szCs w:val="24"/>
        </w:rPr>
        <w:t xml:space="preserve"> - указания в документе фамилии, имени и отчества </w:t>
      </w:r>
      <w:r w:rsidR="00F558F5">
        <w:rPr>
          <w:sz w:val="24"/>
          <w:szCs w:val="24"/>
        </w:rPr>
        <w:t>Клиент</w:t>
      </w:r>
      <w:r>
        <w:rPr>
          <w:sz w:val="24"/>
          <w:szCs w:val="24"/>
        </w:rPr>
        <w:t>а, номера Соглашения (или данных документа, удостоверяющего личность), а также при условии собственноручного подписани</w:t>
      </w:r>
      <w:r w:rsidR="001B31F2">
        <w:rPr>
          <w:sz w:val="24"/>
          <w:szCs w:val="24"/>
        </w:rPr>
        <w:t>я</w:t>
      </w:r>
      <w:r>
        <w:rPr>
          <w:sz w:val="24"/>
          <w:szCs w:val="24"/>
        </w:rPr>
        <w:t xml:space="preserve"> такого документа </w:t>
      </w:r>
      <w:r w:rsidR="00F558F5">
        <w:rPr>
          <w:sz w:val="24"/>
          <w:szCs w:val="24"/>
        </w:rPr>
        <w:t>Клиент</w:t>
      </w:r>
      <w:r>
        <w:rPr>
          <w:sz w:val="24"/>
          <w:szCs w:val="24"/>
        </w:rPr>
        <w:t>ом (</w:t>
      </w:r>
      <w:r w:rsidRPr="00C463AB">
        <w:rPr>
          <w:sz w:val="24"/>
          <w:szCs w:val="24"/>
        </w:rPr>
        <w:t xml:space="preserve">представителем </w:t>
      </w:r>
      <w:r w:rsidR="00F558F5">
        <w:rPr>
          <w:sz w:val="24"/>
          <w:szCs w:val="24"/>
        </w:rPr>
        <w:t>Клиент</w:t>
      </w:r>
      <w:r w:rsidRPr="00C463AB">
        <w:rPr>
          <w:sz w:val="24"/>
          <w:szCs w:val="24"/>
        </w:rPr>
        <w:t>а</w:t>
      </w:r>
      <w:r>
        <w:rPr>
          <w:sz w:val="24"/>
          <w:szCs w:val="24"/>
        </w:rPr>
        <w:t>)</w:t>
      </w:r>
      <w:r w:rsidR="00790C23">
        <w:rPr>
          <w:sz w:val="24"/>
          <w:szCs w:val="24"/>
        </w:rPr>
        <w:t xml:space="preserve"> в присутствии работника Банка</w:t>
      </w:r>
      <w:r w:rsidRPr="00C463AB">
        <w:rPr>
          <w:sz w:val="24"/>
          <w:szCs w:val="24"/>
        </w:rPr>
        <w:t xml:space="preserve"> </w:t>
      </w:r>
      <w:r>
        <w:rPr>
          <w:sz w:val="24"/>
          <w:szCs w:val="24"/>
        </w:rPr>
        <w:t xml:space="preserve">либо нотариального удостоверения подписи </w:t>
      </w:r>
      <w:r w:rsidR="00F558F5">
        <w:rPr>
          <w:sz w:val="24"/>
          <w:szCs w:val="24"/>
        </w:rPr>
        <w:t>Клиент</w:t>
      </w:r>
      <w:r>
        <w:rPr>
          <w:sz w:val="24"/>
          <w:szCs w:val="24"/>
        </w:rPr>
        <w:t>а на документе.</w:t>
      </w:r>
    </w:p>
    <w:p w14:paraId="799C1E6E" w14:textId="3FB2B5E4" w:rsidR="000B2565" w:rsidRDefault="000B2565" w:rsidP="009C5C94">
      <w:pPr>
        <w:pStyle w:val="23"/>
        <w:widowControl w:val="0"/>
        <w:numPr>
          <w:ilvl w:val="1"/>
          <w:numId w:val="16"/>
        </w:numPr>
        <w:spacing w:before="60" w:line="240" w:lineRule="auto"/>
        <w:ind w:left="0" w:firstLine="0"/>
        <w:rPr>
          <w:sz w:val="24"/>
          <w:szCs w:val="24"/>
        </w:rPr>
      </w:pPr>
      <w:r>
        <w:rPr>
          <w:sz w:val="24"/>
          <w:szCs w:val="24"/>
        </w:rPr>
        <w:t xml:space="preserve">Банк </w:t>
      </w:r>
      <w:r w:rsidR="009C5C94" w:rsidRPr="009C5C94">
        <w:rPr>
          <w:sz w:val="24"/>
          <w:szCs w:val="24"/>
        </w:rPr>
        <w:t>осуществляет консультирование Клиентов по предоставляемым финансовым услугам и/или по вопросам применения законодательства Российской Федерации, регулирующего взаимоотношение сторон по договору о брокерском обслуживании. Качество оказания консультационных услуг оценивается путём проведения анкетирования (Приложение № 19). Анкетирование проводится при открытии нового счета на брокерское обслуживание, или же при использовании новых продуктов, с которыми клиент не знаком, а также с теми, кто желает оставить свои замечания и пожелания в части оказанных ему услуг.</w:t>
      </w:r>
    </w:p>
    <w:p w14:paraId="45F8D3D4" w14:textId="7400EC46" w:rsidR="009C5C94" w:rsidRDefault="009C5C94" w:rsidP="009C5C94">
      <w:pPr>
        <w:pStyle w:val="23"/>
        <w:widowControl w:val="0"/>
        <w:numPr>
          <w:ilvl w:val="1"/>
          <w:numId w:val="16"/>
        </w:numPr>
        <w:spacing w:before="60" w:line="240" w:lineRule="auto"/>
        <w:ind w:left="0" w:firstLine="0"/>
        <w:rPr>
          <w:sz w:val="24"/>
          <w:szCs w:val="24"/>
        </w:rPr>
      </w:pPr>
      <w:r w:rsidRPr="009C5C94">
        <w:rPr>
          <w:sz w:val="24"/>
          <w:szCs w:val="24"/>
        </w:rPr>
        <w:t>Сотрудник Казначейства обязан избегать недобросовестных практик при оказании услуг по брокерскому обслуживанию, которые заключаются в навязывании услуг клиенту, а также не полному информированию/сокрытию значимой информации по продукту. Для пресечения недобросовестных практик в отношении клиентов, клиент заполняет пункт 6 анкеты (приложение 19).</w:t>
      </w:r>
    </w:p>
    <w:p w14:paraId="6275283F" w14:textId="45D134D4" w:rsidR="00714837" w:rsidRDefault="00714837" w:rsidP="00714837">
      <w:pPr>
        <w:pStyle w:val="23"/>
        <w:widowControl w:val="0"/>
        <w:numPr>
          <w:ilvl w:val="1"/>
          <w:numId w:val="16"/>
        </w:numPr>
        <w:spacing w:before="60" w:line="240" w:lineRule="auto"/>
        <w:ind w:left="0" w:firstLine="0"/>
        <w:rPr>
          <w:sz w:val="24"/>
          <w:szCs w:val="24"/>
        </w:rPr>
      </w:pPr>
      <w:r>
        <w:rPr>
          <w:sz w:val="24"/>
          <w:szCs w:val="24"/>
        </w:rPr>
        <w:t xml:space="preserve">Банк </w:t>
      </w:r>
      <w:r w:rsidRPr="00714837">
        <w:rPr>
          <w:sz w:val="24"/>
          <w:szCs w:val="24"/>
        </w:rPr>
        <w:t>осуществляет тестирование Клиентов физических лиц, согласно утверждённому порядку «</w:t>
      </w:r>
      <w:hyperlink r:id="rId12" w:history="1">
        <w:r w:rsidRPr="000D7BB6">
          <w:rPr>
            <w:rStyle w:val="ab"/>
            <w:sz w:val="24"/>
            <w:szCs w:val="24"/>
          </w:rPr>
          <w:t>Проведения тестирования физических лиц, не являющихся квалицированными инвесторами</w:t>
        </w:r>
      </w:hyperlink>
      <w:r w:rsidRPr="00714837">
        <w:rPr>
          <w:sz w:val="24"/>
          <w:szCs w:val="24"/>
        </w:rPr>
        <w:t>».</w:t>
      </w:r>
    </w:p>
    <w:p w14:paraId="75484D1B" w14:textId="322AC686" w:rsidR="00D47801" w:rsidRPr="003221D0" w:rsidRDefault="00D47801" w:rsidP="003221D0">
      <w:pPr>
        <w:pStyle w:val="20"/>
        <w:numPr>
          <w:ilvl w:val="0"/>
          <w:numId w:val="16"/>
        </w:numPr>
        <w:rPr>
          <w:sz w:val="24"/>
          <w:szCs w:val="24"/>
        </w:rPr>
      </w:pPr>
      <w:bookmarkStart w:id="12" w:name="_Toc451056061"/>
      <w:bookmarkStart w:id="13" w:name="_Toc451057402"/>
      <w:bookmarkStart w:id="14" w:name="_Toc451063860"/>
      <w:bookmarkStart w:id="15" w:name="_Toc451073119"/>
      <w:bookmarkStart w:id="16" w:name="_Toc451149526"/>
      <w:bookmarkStart w:id="17" w:name="_Toc451341480"/>
      <w:bookmarkStart w:id="18" w:name="_Toc452183880"/>
      <w:bookmarkStart w:id="19" w:name="_Toc454790596"/>
      <w:bookmarkStart w:id="20" w:name="_Toc76460966"/>
      <w:bookmarkStart w:id="21" w:name="_Toc307399005"/>
      <w:bookmarkStart w:id="22" w:name="_Toc171668486"/>
      <w:r w:rsidRPr="003221D0">
        <w:rPr>
          <w:sz w:val="24"/>
          <w:szCs w:val="24"/>
        </w:rPr>
        <w:t>Термины и определения</w:t>
      </w:r>
      <w:bookmarkEnd w:id="12"/>
      <w:bookmarkEnd w:id="13"/>
      <w:bookmarkEnd w:id="14"/>
      <w:bookmarkEnd w:id="15"/>
      <w:bookmarkEnd w:id="16"/>
      <w:bookmarkEnd w:id="17"/>
      <w:bookmarkEnd w:id="18"/>
      <w:bookmarkEnd w:id="19"/>
      <w:bookmarkEnd w:id="20"/>
      <w:bookmarkEnd w:id="21"/>
      <w:bookmarkEnd w:id="22"/>
    </w:p>
    <w:p w14:paraId="71C2FB6B" w14:textId="74D2954F" w:rsidR="00D47801" w:rsidRPr="009545C6" w:rsidRDefault="00D80754"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sidRPr="009545C6">
        <w:rPr>
          <w:sz w:val="24"/>
          <w:szCs w:val="24"/>
        </w:rPr>
        <w:t>Основные термины, используемые в Регламенте:</w:t>
      </w:r>
      <w:r w:rsidR="009E0A2A" w:rsidRPr="009545C6">
        <w:t xml:space="preserve"> </w:t>
      </w:r>
    </w:p>
    <w:p w14:paraId="60342664" w14:textId="3AE4E8A3" w:rsidR="00896B58" w:rsidRPr="009545C6" w:rsidRDefault="00896B58" w:rsidP="00CC20E5">
      <w:pPr>
        <w:widowControl/>
        <w:numPr>
          <w:ilvl w:val="0"/>
          <w:numId w:val="1"/>
        </w:numPr>
        <w:tabs>
          <w:tab w:val="clear" w:pos="3744"/>
          <w:tab w:val="clear" w:pos="7488"/>
          <w:tab w:val="left" w:pos="0"/>
        </w:tabs>
        <w:spacing w:after="0" w:line="240" w:lineRule="auto"/>
        <w:rPr>
          <w:sz w:val="24"/>
          <w:szCs w:val="24"/>
        </w:rPr>
      </w:pPr>
      <w:r w:rsidRPr="009545C6">
        <w:rPr>
          <w:b/>
          <w:bCs/>
          <w:sz w:val="24"/>
          <w:szCs w:val="24"/>
          <w:u w:val="single"/>
        </w:rPr>
        <w:t>Анкета</w:t>
      </w:r>
      <w:r w:rsidRPr="009545C6">
        <w:rPr>
          <w:b/>
          <w:bCs/>
          <w:sz w:val="24"/>
          <w:szCs w:val="24"/>
        </w:rPr>
        <w:t xml:space="preserve"> </w:t>
      </w:r>
      <w:r w:rsidRPr="009545C6">
        <w:rPr>
          <w:sz w:val="24"/>
          <w:szCs w:val="24"/>
        </w:rPr>
        <w:t xml:space="preserve">– </w:t>
      </w:r>
      <w:r w:rsidR="004C3282" w:rsidRPr="009545C6">
        <w:rPr>
          <w:sz w:val="24"/>
          <w:szCs w:val="24"/>
        </w:rPr>
        <w:t xml:space="preserve">документ по форме </w:t>
      </w:r>
      <w:hyperlink w:anchor="_Приложение_№_2а" w:history="1">
        <w:r w:rsidR="004C3282" w:rsidRPr="00E25436">
          <w:rPr>
            <w:rStyle w:val="ab"/>
            <w:sz w:val="24"/>
            <w:szCs w:val="24"/>
          </w:rPr>
          <w:t>Приложения № 2</w:t>
        </w:r>
        <w:r w:rsidR="00E25436">
          <w:rPr>
            <w:rStyle w:val="ab"/>
            <w:sz w:val="24"/>
            <w:szCs w:val="24"/>
          </w:rPr>
          <w:t>.</w:t>
        </w:r>
        <w:r w:rsidR="00E05F44" w:rsidRPr="00E25436">
          <w:rPr>
            <w:rStyle w:val="ab"/>
            <w:sz w:val="24"/>
            <w:szCs w:val="24"/>
          </w:rPr>
          <w:t>а</w:t>
        </w:r>
      </w:hyperlink>
      <w:r w:rsidR="00C85788" w:rsidRPr="00C85788">
        <w:rPr>
          <w:sz w:val="24"/>
          <w:szCs w:val="24"/>
        </w:rPr>
        <w:t>/</w:t>
      </w:r>
      <w:hyperlink w:anchor="_Приложение_2.2(б)" w:history="1">
        <w:r w:rsidR="00E05F44" w:rsidRPr="00E25436">
          <w:rPr>
            <w:rStyle w:val="ab"/>
            <w:sz w:val="24"/>
            <w:szCs w:val="24"/>
          </w:rPr>
          <w:t>Приложения</w:t>
        </w:r>
        <w:r w:rsidR="008A76D1">
          <w:rPr>
            <w:rStyle w:val="ab"/>
            <w:sz w:val="24"/>
            <w:szCs w:val="24"/>
          </w:rPr>
          <w:t xml:space="preserve"> №</w:t>
        </w:r>
        <w:r w:rsidR="00E05F44" w:rsidRPr="00E25436">
          <w:rPr>
            <w:rStyle w:val="ab"/>
            <w:sz w:val="24"/>
            <w:szCs w:val="24"/>
          </w:rPr>
          <w:t xml:space="preserve"> 2</w:t>
        </w:r>
        <w:r w:rsidR="00E25436">
          <w:rPr>
            <w:rStyle w:val="ab"/>
            <w:sz w:val="24"/>
            <w:szCs w:val="24"/>
          </w:rPr>
          <w:t>.</w:t>
        </w:r>
        <w:r w:rsidR="00E05F44" w:rsidRPr="00E25436">
          <w:rPr>
            <w:rStyle w:val="ab"/>
            <w:sz w:val="24"/>
            <w:szCs w:val="24"/>
          </w:rPr>
          <w:t>б</w:t>
        </w:r>
      </w:hyperlink>
      <w:r w:rsidR="00C85788" w:rsidRPr="00C85788">
        <w:rPr>
          <w:rStyle w:val="ab"/>
          <w:sz w:val="24"/>
          <w:szCs w:val="24"/>
        </w:rPr>
        <w:t>/</w:t>
      </w:r>
      <w:hyperlink w:anchor="_Приложение_2.1" w:history="1">
        <w:r w:rsidR="00E05F44" w:rsidRPr="00E25436">
          <w:rPr>
            <w:rStyle w:val="ab"/>
            <w:sz w:val="24"/>
            <w:szCs w:val="24"/>
          </w:rPr>
          <w:t>Приложения 2.1</w:t>
        </w:r>
      </w:hyperlink>
      <w:r w:rsidR="004C3282" w:rsidRPr="009545C6">
        <w:rPr>
          <w:sz w:val="24"/>
          <w:szCs w:val="24"/>
        </w:rPr>
        <w:t xml:space="preserve"> </w:t>
      </w:r>
      <w:r w:rsidR="003451EE" w:rsidRPr="00E05F44">
        <w:rPr>
          <w:sz w:val="24"/>
          <w:szCs w:val="24"/>
        </w:rPr>
        <w:t>с учетом п</w:t>
      </w:r>
      <w:r w:rsidR="00C85788">
        <w:rPr>
          <w:sz w:val="24"/>
          <w:szCs w:val="24"/>
        </w:rPr>
        <w:t>.</w:t>
      </w:r>
      <w:r w:rsidR="003451EE" w:rsidRPr="00E05F44">
        <w:rPr>
          <w:sz w:val="24"/>
          <w:szCs w:val="24"/>
        </w:rPr>
        <w:t xml:space="preserve"> 37</w:t>
      </w:r>
      <w:r w:rsidR="00014932">
        <w:rPr>
          <w:sz w:val="24"/>
          <w:szCs w:val="24"/>
        </w:rPr>
        <w:t xml:space="preserve"> </w:t>
      </w:r>
      <w:r w:rsidR="004C3282" w:rsidRPr="009545C6">
        <w:rPr>
          <w:sz w:val="24"/>
          <w:szCs w:val="24"/>
        </w:rPr>
        <w:t xml:space="preserve">к </w:t>
      </w:r>
      <w:r w:rsidR="009E0A2A" w:rsidRPr="009545C6">
        <w:rPr>
          <w:sz w:val="24"/>
          <w:szCs w:val="24"/>
        </w:rPr>
        <w:t xml:space="preserve">настоящему </w:t>
      </w:r>
      <w:r w:rsidR="004C3282" w:rsidRPr="009545C6">
        <w:rPr>
          <w:sz w:val="24"/>
          <w:szCs w:val="24"/>
        </w:rPr>
        <w:t xml:space="preserve">Регламенту, подписанный </w:t>
      </w:r>
      <w:r w:rsidR="00F558F5">
        <w:rPr>
          <w:sz w:val="24"/>
          <w:szCs w:val="24"/>
        </w:rPr>
        <w:t>Клиент</w:t>
      </w:r>
      <w:r w:rsidR="004C3282" w:rsidRPr="009545C6">
        <w:rPr>
          <w:sz w:val="24"/>
          <w:szCs w:val="24"/>
        </w:rPr>
        <w:t xml:space="preserve">ом и содержащий реквизиты </w:t>
      </w:r>
      <w:r w:rsidR="00F558F5">
        <w:rPr>
          <w:sz w:val="24"/>
          <w:szCs w:val="24"/>
        </w:rPr>
        <w:t>Клиент</w:t>
      </w:r>
      <w:r w:rsidR="004C3282" w:rsidRPr="009545C6">
        <w:rPr>
          <w:sz w:val="24"/>
          <w:szCs w:val="24"/>
        </w:rPr>
        <w:t>а, необходимые для исполнения Регламента</w:t>
      </w:r>
      <w:r w:rsidRPr="009545C6">
        <w:rPr>
          <w:sz w:val="24"/>
          <w:szCs w:val="24"/>
        </w:rPr>
        <w:t>.</w:t>
      </w:r>
    </w:p>
    <w:p w14:paraId="4BB1A12B" w14:textId="77777777" w:rsidR="000C6505" w:rsidRPr="009545C6" w:rsidRDefault="000C6505" w:rsidP="00CC20E5">
      <w:pPr>
        <w:widowControl/>
        <w:numPr>
          <w:ilvl w:val="0"/>
          <w:numId w:val="1"/>
        </w:numPr>
        <w:tabs>
          <w:tab w:val="clear" w:pos="3744"/>
          <w:tab w:val="clear" w:pos="7488"/>
          <w:tab w:val="left" w:pos="0"/>
        </w:tabs>
        <w:spacing w:after="0" w:line="240" w:lineRule="auto"/>
        <w:rPr>
          <w:sz w:val="24"/>
          <w:szCs w:val="24"/>
        </w:rPr>
      </w:pPr>
      <w:r w:rsidRPr="009545C6">
        <w:rPr>
          <w:b/>
          <w:bCs/>
          <w:sz w:val="24"/>
          <w:szCs w:val="24"/>
          <w:u w:val="single"/>
        </w:rPr>
        <w:t>Банк</w:t>
      </w:r>
      <w:r w:rsidRPr="009545C6">
        <w:rPr>
          <w:b/>
          <w:bCs/>
          <w:sz w:val="24"/>
          <w:szCs w:val="24"/>
        </w:rPr>
        <w:t xml:space="preserve"> </w:t>
      </w:r>
      <w:r w:rsidRPr="009545C6">
        <w:rPr>
          <w:sz w:val="24"/>
          <w:szCs w:val="24"/>
        </w:rPr>
        <w:t xml:space="preserve">– </w:t>
      </w:r>
      <w:r w:rsidR="007B2B0E" w:rsidRPr="009545C6">
        <w:rPr>
          <w:sz w:val="24"/>
          <w:szCs w:val="24"/>
        </w:rPr>
        <w:t xml:space="preserve">Публичное </w:t>
      </w:r>
      <w:r w:rsidR="00EA6974" w:rsidRPr="009545C6">
        <w:rPr>
          <w:sz w:val="24"/>
          <w:szCs w:val="24"/>
        </w:rPr>
        <w:t>акционерное общество Социальный коммерческий банк Приморья «Примсоцбанк»</w:t>
      </w:r>
      <w:r w:rsidRPr="009545C6">
        <w:rPr>
          <w:sz w:val="24"/>
          <w:szCs w:val="24"/>
        </w:rPr>
        <w:t xml:space="preserve"> (</w:t>
      </w:r>
      <w:r w:rsidR="007B2B0E" w:rsidRPr="009545C6">
        <w:rPr>
          <w:sz w:val="24"/>
          <w:szCs w:val="24"/>
        </w:rPr>
        <w:t xml:space="preserve">ПАО </w:t>
      </w:r>
      <w:r w:rsidR="00EA6974" w:rsidRPr="009545C6">
        <w:rPr>
          <w:sz w:val="24"/>
          <w:szCs w:val="24"/>
        </w:rPr>
        <w:t>СКБ Приморья «Примсоцбанк»</w:t>
      </w:r>
      <w:r w:rsidR="00790C23" w:rsidRPr="009545C6">
        <w:rPr>
          <w:sz w:val="24"/>
          <w:szCs w:val="24"/>
        </w:rPr>
        <w:t>)</w:t>
      </w:r>
      <w:r w:rsidRPr="009545C6">
        <w:rPr>
          <w:sz w:val="24"/>
          <w:szCs w:val="24"/>
        </w:rPr>
        <w:t>.</w:t>
      </w:r>
    </w:p>
    <w:p w14:paraId="7880DC76" w14:textId="7A18AAFC" w:rsidR="00A6548D" w:rsidRDefault="00A6548D" w:rsidP="007B2B0E">
      <w:pPr>
        <w:widowControl/>
        <w:numPr>
          <w:ilvl w:val="0"/>
          <w:numId w:val="1"/>
        </w:numPr>
        <w:tabs>
          <w:tab w:val="clear" w:pos="3744"/>
          <w:tab w:val="clear" w:pos="7488"/>
          <w:tab w:val="left" w:pos="0"/>
        </w:tabs>
        <w:spacing w:after="0" w:line="240" w:lineRule="auto"/>
        <w:rPr>
          <w:sz w:val="24"/>
          <w:szCs w:val="24"/>
        </w:rPr>
      </w:pPr>
      <w:r w:rsidRPr="000C15F6">
        <w:rPr>
          <w:b/>
          <w:bCs/>
          <w:sz w:val="24"/>
          <w:szCs w:val="24"/>
          <w:u w:val="single"/>
        </w:rPr>
        <w:t>Бенефициарный владелец</w:t>
      </w:r>
      <w:r w:rsidRPr="000C15F6">
        <w:rPr>
          <w:rFonts w:ascii="Calibri" w:hAnsi="Calibri"/>
          <w:color w:val="FF0000"/>
        </w:rPr>
        <w:t xml:space="preserve"> </w:t>
      </w:r>
      <w:r w:rsidRPr="000C15F6">
        <w:rPr>
          <w:sz w:val="24"/>
          <w:szCs w:val="24"/>
        </w:rPr>
        <w:t xml:space="preserve">– </w:t>
      </w:r>
      <w:r w:rsidR="007B2B0E" w:rsidRPr="007B2B0E">
        <w:rPr>
          <w:sz w:val="24"/>
          <w:szCs w:val="24"/>
        </w:rPr>
        <w:t>физическое лицо, которое в конечном счете прямо или косвенно (через третьих лиц) владеет (имеет преобладающее участие более 25</w:t>
      </w:r>
      <w:r w:rsidR="009E0A2A">
        <w:rPr>
          <w:sz w:val="24"/>
          <w:szCs w:val="24"/>
        </w:rPr>
        <w:t xml:space="preserve"> </w:t>
      </w:r>
      <w:r w:rsidR="009E0A2A" w:rsidRPr="00014932">
        <w:rPr>
          <w:sz w:val="24"/>
          <w:szCs w:val="24"/>
        </w:rPr>
        <w:t>(двадцати пяти</w:t>
      </w:r>
      <w:r w:rsidR="009E0A2A">
        <w:rPr>
          <w:sz w:val="24"/>
          <w:szCs w:val="24"/>
        </w:rPr>
        <w:t>)</w:t>
      </w:r>
      <w:r w:rsidR="007B2B0E" w:rsidRPr="007B2B0E">
        <w:rPr>
          <w:sz w:val="24"/>
          <w:szCs w:val="24"/>
        </w:rPr>
        <w:t xml:space="preserve"> процентов в капитале) </w:t>
      </w:r>
      <w:r w:rsidR="00F558F5">
        <w:rPr>
          <w:sz w:val="24"/>
          <w:szCs w:val="24"/>
        </w:rPr>
        <w:t>Клиент</w:t>
      </w:r>
      <w:r w:rsidR="007B2B0E" w:rsidRPr="007B2B0E">
        <w:rPr>
          <w:sz w:val="24"/>
          <w:szCs w:val="24"/>
        </w:rPr>
        <w:t xml:space="preserve">ом–юридическим лицом либо имеет возможность контролировать действия </w:t>
      </w:r>
      <w:r w:rsidR="00F558F5">
        <w:rPr>
          <w:sz w:val="24"/>
          <w:szCs w:val="24"/>
        </w:rPr>
        <w:t>Клиент</w:t>
      </w:r>
      <w:r w:rsidR="007B2B0E" w:rsidRPr="007B2B0E">
        <w:rPr>
          <w:sz w:val="24"/>
          <w:szCs w:val="24"/>
        </w:rPr>
        <w:t xml:space="preserve">а. Бенефициарным владельцем </w:t>
      </w:r>
      <w:r w:rsidR="00F558F5">
        <w:rPr>
          <w:sz w:val="24"/>
          <w:szCs w:val="24"/>
        </w:rPr>
        <w:t>Клиент</w:t>
      </w:r>
      <w:r w:rsidR="007B2B0E" w:rsidRPr="007B2B0E">
        <w:rPr>
          <w:sz w:val="24"/>
          <w:szCs w:val="24"/>
        </w:rPr>
        <w:t>а-физического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r w:rsidRPr="000C15F6">
        <w:rPr>
          <w:sz w:val="24"/>
          <w:szCs w:val="24"/>
        </w:rPr>
        <w:t>.</w:t>
      </w:r>
    </w:p>
    <w:p w14:paraId="0296A603" w14:textId="77777777" w:rsidR="007B2B0E" w:rsidRDefault="007B2B0E" w:rsidP="007B2B0E">
      <w:pPr>
        <w:widowControl/>
        <w:numPr>
          <w:ilvl w:val="0"/>
          <w:numId w:val="1"/>
        </w:numPr>
        <w:tabs>
          <w:tab w:val="clear" w:pos="3744"/>
          <w:tab w:val="clear" w:pos="7488"/>
          <w:tab w:val="left" w:pos="0"/>
        </w:tabs>
        <w:spacing w:after="0" w:line="240" w:lineRule="auto"/>
        <w:rPr>
          <w:sz w:val="24"/>
          <w:szCs w:val="24"/>
        </w:rPr>
      </w:pPr>
      <w:r>
        <w:rPr>
          <w:b/>
          <w:bCs/>
          <w:sz w:val="24"/>
          <w:szCs w:val="24"/>
          <w:u w:val="single"/>
        </w:rPr>
        <w:t>Б</w:t>
      </w:r>
      <w:r w:rsidRPr="009B0092">
        <w:rPr>
          <w:b/>
          <w:bCs/>
          <w:sz w:val="24"/>
          <w:szCs w:val="24"/>
          <w:u w:val="single"/>
        </w:rPr>
        <w:t>локирование (замораживание) безналичных денежных средств или бездокументарных ценных бумаг</w:t>
      </w:r>
      <w:r w:rsidRPr="000765D3">
        <w:rPr>
          <w:b/>
          <w:i/>
          <w:sz w:val="24"/>
        </w:rPr>
        <w:t xml:space="preserve"> </w:t>
      </w:r>
      <w:r w:rsidRPr="000C15F6">
        <w:rPr>
          <w:sz w:val="24"/>
          <w:szCs w:val="24"/>
        </w:rPr>
        <w:t>–</w:t>
      </w:r>
      <w:r w:rsidRPr="000765D3">
        <w:rPr>
          <w:sz w:val="24"/>
        </w:rPr>
        <w:t xml:space="preserve"> 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r>
        <w:rPr>
          <w:sz w:val="24"/>
        </w:rPr>
        <w:t>.</w:t>
      </w:r>
    </w:p>
    <w:p w14:paraId="686B8067" w14:textId="47F151EB" w:rsidR="000C6505" w:rsidRDefault="000C6505"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 xml:space="preserve">Брокер </w:t>
      </w:r>
      <w:r>
        <w:rPr>
          <w:sz w:val="24"/>
          <w:szCs w:val="24"/>
        </w:rPr>
        <w:t xml:space="preserve">– </w:t>
      </w:r>
      <w:r w:rsidR="00F558F5">
        <w:rPr>
          <w:sz w:val="24"/>
          <w:szCs w:val="24"/>
        </w:rPr>
        <w:t>Клиент</w:t>
      </w:r>
      <w:r>
        <w:rPr>
          <w:sz w:val="24"/>
          <w:szCs w:val="24"/>
        </w:rPr>
        <w:t>, отвечающий следующим критериям: юридическое лицо – резидент</w:t>
      </w:r>
      <w:r w:rsidR="00F63FA7">
        <w:rPr>
          <w:sz w:val="24"/>
          <w:szCs w:val="24"/>
        </w:rPr>
        <w:t xml:space="preserve"> Российской Федерации</w:t>
      </w:r>
      <w:r>
        <w:rPr>
          <w:sz w:val="24"/>
          <w:szCs w:val="24"/>
        </w:rPr>
        <w:t>, являющееся профессиональным участником рынка ценных бумаг, осуществляющим брокерскую деятельность.</w:t>
      </w:r>
    </w:p>
    <w:p w14:paraId="7F29DBEA" w14:textId="30B271AF" w:rsidR="00F55B18" w:rsidRPr="00F55B18" w:rsidRDefault="00F55B18" w:rsidP="00CC20E5">
      <w:pPr>
        <w:widowControl/>
        <w:numPr>
          <w:ilvl w:val="0"/>
          <w:numId w:val="1"/>
        </w:numPr>
        <w:tabs>
          <w:tab w:val="clear" w:pos="3744"/>
          <w:tab w:val="clear" w:pos="7488"/>
          <w:tab w:val="left" w:pos="0"/>
        </w:tabs>
        <w:spacing w:after="0" w:line="240" w:lineRule="auto"/>
        <w:rPr>
          <w:sz w:val="24"/>
          <w:szCs w:val="24"/>
        </w:rPr>
      </w:pPr>
      <w:r w:rsidRPr="009E2959">
        <w:rPr>
          <w:b/>
          <w:bCs/>
          <w:sz w:val="24"/>
          <w:szCs w:val="24"/>
          <w:u w:val="single"/>
        </w:rPr>
        <w:t>Брокерский счет</w:t>
      </w:r>
      <w:r>
        <w:t xml:space="preserve"> – </w:t>
      </w:r>
      <w:r w:rsidRPr="009E2959">
        <w:rPr>
          <w:sz w:val="24"/>
          <w:szCs w:val="24"/>
        </w:rPr>
        <w:t xml:space="preserve">специальный счет, открываемый Банком в качестве лицензированного брокера, для учета средств </w:t>
      </w:r>
      <w:r w:rsidR="00F558F5">
        <w:rPr>
          <w:sz w:val="24"/>
          <w:szCs w:val="24"/>
        </w:rPr>
        <w:t>Клиент</w:t>
      </w:r>
      <w:r w:rsidRPr="009E2959">
        <w:rPr>
          <w:sz w:val="24"/>
          <w:szCs w:val="24"/>
        </w:rPr>
        <w:t xml:space="preserve">а и расчетов с </w:t>
      </w:r>
      <w:r w:rsidR="00F558F5">
        <w:rPr>
          <w:sz w:val="24"/>
          <w:szCs w:val="24"/>
        </w:rPr>
        <w:t>Клиент</w:t>
      </w:r>
      <w:r w:rsidRPr="009E2959">
        <w:rPr>
          <w:sz w:val="24"/>
          <w:szCs w:val="24"/>
        </w:rPr>
        <w:t xml:space="preserve">ом и третьими лицами по брокерским </w:t>
      </w:r>
      <w:r w:rsidRPr="009E2959">
        <w:rPr>
          <w:sz w:val="24"/>
          <w:szCs w:val="24"/>
        </w:rPr>
        <w:lastRenderedPageBreak/>
        <w:t xml:space="preserve">операциям, которыми являются сделки Банка с ценными бумагами и другими финансовыми активами за счет и по поручению </w:t>
      </w:r>
      <w:r w:rsidR="00F558F5">
        <w:rPr>
          <w:sz w:val="24"/>
          <w:szCs w:val="24"/>
        </w:rPr>
        <w:t>Клиент</w:t>
      </w:r>
      <w:r w:rsidRPr="009E2959">
        <w:rPr>
          <w:sz w:val="24"/>
          <w:szCs w:val="24"/>
        </w:rPr>
        <w:t>а на основании заключенного Соглашения.</w:t>
      </w:r>
    </w:p>
    <w:p w14:paraId="03E69174" w14:textId="77777777" w:rsidR="000C6505" w:rsidRPr="000C15F6" w:rsidRDefault="000C6505" w:rsidP="00CC20E5">
      <w:pPr>
        <w:numPr>
          <w:ilvl w:val="0"/>
          <w:numId w:val="1"/>
        </w:numPr>
        <w:tabs>
          <w:tab w:val="clear" w:pos="3744"/>
          <w:tab w:val="clear" w:pos="7488"/>
          <w:tab w:val="left" w:pos="0"/>
        </w:tabs>
        <w:spacing w:after="0" w:line="240" w:lineRule="auto"/>
        <w:rPr>
          <w:sz w:val="24"/>
          <w:szCs w:val="24"/>
        </w:rPr>
      </w:pPr>
      <w:r>
        <w:rPr>
          <w:b/>
          <w:bCs/>
          <w:sz w:val="24"/>
          <w:szCs w:val="24"/>
          <w:u w:val="single"/>
        </w:rPr>
        <w:t>Вариационная маржа</w:t>
      </w:r>
      <w:r>
        <w:rPr>
          <w:sz w:val="24"/>
          <w:szCs w:val="24"/>
        </w:rPr>
        <w:t xml:space="preserve"> – денежное выражение переоценки позиций по фьючерсам относительно расчетной цены текущего торгового дня.</w:t>
      </w:r>
    </w:p>
    <w:p w14:paraId="3F66C2EB" w14:textId="0BAB8B13" w:rsidR="00A6548D" w:rsidRDefault="00A6548D" w:rsidP="00CC20E5">
      <w:pPr>
        <w:numPr>
          <w:ilvl w:val="0"/>
          <w:numId w:val="1"/>
        </w:numPr>
        <w:tabs>
          <w:tab w:val="clear" w:pos="3744"/>
          <w:tab w:val="clear" w:pos="7488"/>
          <w:tab w:val="left" w:pos="0"/>
        </w:tabs>
        <w:spacing w:after="0" w:line="240" w:lineRule="auto"/>
        <w:rPr>
          <w:sz w:val="24"/>
          <w:szCs w:val="24"/>
        </w:rPr>
      </w:pPr>
      <w:r w:rsidRPr="000C15F6">
        <w:rPr>
          <w:b/>
          <w:bCs/>
          <w:sz w:val="24"/>
          <w:szCs w:val="24"/>
          <w:u w:val="single"/>
        </w:rPr>
        <w:t>Выгодоприобретатель</w:t>
      </w:r>
      <w:r w:rsidRPr="000C15F6">
        <w:rPr>
          <w:rFonts w:ascii="Calibri" w:hAnsi="Calibri"/>
        </w:rPr>
        <w:t xml:space="preserve"> </w:t>
      </w:r>
      <w:r w:rsidRPr="000C15F6">
        <w:rPr>
          <w:sz w:val="24"/>
          <w:szCs w:val="24"/>
        </w:rPr>
        <w:t xml:space="preserve">- лицо, к выгоде которого действует </w:t>
      </w:r>
      <w:r w:rsidR="00F558F5">
        <w:rPr>
          <w:sz w:val="24"/>
          <w:szCs w:val="24"/>
        </w:rPr>
        <w:t>Клиент</w:t>
      </w:r>
      <w:r w:rsidRPr="000C15F6">
        <w:rPr>
          <w:sz w:val="24"/>
          <w:szCs w:val="24"/>
        </w:rPr>
        <w:t>,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6450788D" w14:textId="42DB39C8" w:rsidR="000C6505" w:rsidRDefault="000C6505" w:rsidP="00CC20E5">
      <w:pPr>
        <w:numPr>
          <w:ilvl w:val="0"/>
          <w:numId w:val="1"/>
        </w:numPr>
        <w:tabs>
          <w:tab w:val="clear" w:pos="3744"/>
          <w:tab w:val="clear" w:pos="7488"/>
          <w:tab w:val="left" w:pos="0"/>
        </w:tabs>
        <w:spacing w:after="0" w:line="240" w:lineRule="auto"/>
        <w:rPr>
          <w:sz w:val="24"/>
          <w:szCs w:val="24"/>
        </w:rPr>
      </w:pPr>
      <w:r>
        <w:rPr>
          <w:b/>
          <w:bCs/>
          <w:sz w:val="24"/>
          <w:szCs w:val="24"/>
          <w:u w:val="single"/>
        </w:rPr>
        <w:t>Гарантийные активы</w:t>
      </w:r>
      <w:r>
        <w:rPr>
          <w:sz w:val="24"/>
          <w:szCs w:val="24"/>
        </w:rPr>
        <w:t xml:space="preserve"> – денежные средства и ценные бумаги, которые могут быть приняты в соответствии с Регламентом в качестве обеспечения обязательств </w:t>
      </w:r>
      <w:r w:rsidR="00F558F5">
        <w:rPr>
          <w:sz w:val="24"/>
          <w:szCs w:val="24"/>
        </w:rPr>
        <w:t>Клиент</w:t>
      </w:r>
      <w:r>
        <w:rPr>
          <w:sz w:val="24"/>
          <w:szCs w:val="24"/>
        </w:rPr>
        <w:t>а, возникающих при совершении сделок со срочными инструментами.</w:t>
      </w:r>
    </w:p>
    <w:p w14:paraId="7E2DA87D" w14:textId="325F8CB3" w:rsidR="000C6505" w:rsidRDefault="000C6505" w:rsidP="00CC20E5">
      <w:pPr>
        <w:numPr>
          <w:ilvl w:val="0"/>
          <w:numId w:val="1"/>
        </w:numPr>
        <w:tabs>
          <w:tab w:val="clear" w:pos="3744"/>
          <w:tab w:val="clear" w:pos="7488"/>
          <w:tab w:val="left" w:pos="0"/>
        </w:tabs>
        <w:spacing w:after="0" w:line="240" w:lineRule="auto"/>
        <w:rPr>
          <w:sz w:val="24"/>
          <w:szCs w:val="24"/>
        </w:rPr>
      </w:pPr>
      <w:r>
        <w:rPr>
          <w:b/>
          <w:bCs/>
          <w:sz w:val="24"/>
          <w:szCs w:val="24"/>
          <w:u w:val="single"/>
        </w:rPr>
        <w:t>Гарантийное обеспечение</w:t>
      </w:r>
      <w:r w:rsidRPr="00174AAA">
        <w:rPr>
          <w:b/>
          <w:bCs/>
          <w:sz w:val="24"/>
          <w:szCs w:val="24"/>
        </w:rPr>
        <w:t xml:space="preserve"> </w:t>
      </w:r>
      <w:r>
        <w:rPr>
          <w:sz w:val="24"/>
          <w:szCs w:val="24"/>
        </w:rPr>
        <w:t xml:space="preserve">– денежный эквивалент оценки гарантийных активов, зарезервированных </w:t>
      </w:r>
      <w:r w:rsidR="00F558F5">
        <w:rPr>
          <w:sz w:val="24"/>
          <w:szCs w:val="24"/>
        </w:rPr>
        <w:t>Клиент</w:t>
      </w:r>
      <w:r>
        <w:rPr>
          <w:sz w:val="24"/>
          <w:szCs w:val="24"/>
        </w:rPr>
        <w:t>ом в соответствии с Регламентом в качестве обеспечения обязательств, возникающих при совершении сделок со срочными инструментами.</w:t>
      </w:r>
    </w:p>
    <w:p w14:paraId="38A5B97F" w14:textId="77777777" w:rsidR="000C6505" w:rsidRDefault="000C6505"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Депозитарий Банка</w:t>
      </w:r>
      <w:r>
        <w:rPr>
          <w:sz w:val="24"/>
          <w:szCs w:val="24"/>
        </w:rPr>
        <w:t xml:space="preserve"> – специализированное структурное подразделение Банка, обособленное от других его подразделений и обеспечивающее депозитарную деятельность Банка на основании соответствующей лицензии профессионального участника рынка ценных бумаг.</w:t>
      </w:r>
    </w:p>
    <w:p w14:paraId="48CA212A" w14:textId="3A7F3E6B" w:rsidR="00FF7A7D" w:rsidRDefault="00FF7A7D" w:rsidP="00CC20E5">
      <w:pPr>
        <w:widowControl/>
        <w:numPr>
          <w:ilvl w:val="0"/>
          <w:numId w:val="1"/>
        </w:numPr>
        <w:tabs>
          <w:tab w:val="clear" w:pos="3744"/>
          <w:tab w:val="clear" w:pos="7488"/>
          <w:tab w:val="left" w:pos="0"/>
        </w:tabs>
        <w:spacing w:after="0" w:line="240" w:lineRule="auto"/>
        <w:rPr>
          <w:sz w:val="24"/>
          <w:szCs w:val="24"/>
        </w:rPr>
      </w:pPr>
      <w:r w:rsidRPr="00E942B6">
        <w:rPr>
          <w:b/>
          <w:sz w:val="24"/>
          <w:szCs w:val="24"/>
          <w:u w:val="single"/>
        </w:rPr>
        <w:t>Единые требования</w:t>
      </w:r>
      <w:r>
        <w:rPr>
          <w:sz w:val="24"/>
          <w:szCs w:val="24"/>
        </w:rPr>
        <w:t xml:space="preserve"> – Единые требования к правилам осуществления брокерской деятельности при совершении отдельных сделок за счет </w:t>
      </w:r>
      <w:r w:rsidR="00F558F5">
        <w:rPr>
          <w:sz w:val="24"/>
          <w:szCs w:val="24"/>
        </w:rPr>
        <w:t>Клиент</w:t>
      </w:r>
      <w:r>
        <w:rPr>
          <w:sz w:val="24"/>
          <w:szCs w:val="24"/>
        </w:rPr>
        <w:t>ов</w:t>
      </w:r>
      <w:r w:rsidR="003317CB">
        <w:rPr>
          <w:sz w:val="24"/>
          <w:szCs w:val="24"/>
        </w:rPr>
        <w:t xml:space="preserve"> в соответствии с Указанием ЦБ РФ от </w:t>
      </w:r>
      <w:r w:rsidR="00F9562F" w:rsidRPr="00F9562F">
        <w:rPr>
          <w:sz w:val="24"/>
          <w:szCs w:val="24"/>
        </w:rPr>
        <w:t>08.10.2018 № 4928-У</w:t>
      </w:r>
      <w:r w:rsidR="00F9562F">
        <w:rPr>
          <w:sz w:val="24"/>
          <w:szCs w:val="24"/>
        </w:rPr>
        <w:t>.</w:t>
      </w:r>
    </w:p>
    <w:p w14:paraId="0D6734E8" w14:textId="77777777" w:rsidR="000C6505" w:rsidRPr="000C6505" w:rsidRDefault="000C6505" w:rsidP="00CC20E5">
      <w:pPr>
        <w:numPr>
          <w:ilvl w:val="0"/>
          <w:numId w:val="1"/>
        </w:numPr>
        <w:tabs>
          <w:tab w:val="clear" w:pos="3744"/>
          <w:tab w:val="clear" w:pos="7488"/>
          <w:tab w:val="left" w:pos="0"/>
        </w:tabs>
        <w:spacing w:after="0" w:line="240" w:lineRule="auto"/>
        <w:rPr>
          <w:sz w:val="24"/>
          <w:szCs w:val="24"/>
        </w:rPr>
      </w:pPr>
      <w:r>
        <w:rPr>
          <w:b/>
          <w:bCs/>
          <w:sz w:val="24"/>
          <w:szCs w:val="24"/>
          <w:u w:val="single"/>
        </w:rPr>
        <w:t>Закрытие позиции по срочному инструменту</w:t>
      </w:r>
      <w:r w:rsidRPr="00174AAA">
        <w:rPr>
          <w:b/>
          <w:bCs/>
          <w:sz w:val="24"/>
          <w:szCs w:val="24"/>
        </w:rPr>
        <w:t xml:space="preserve"> – </w:t>
      </w:r>
      <w:r>
        <w:rPr>
          <w:sz w:val="24"/>
          <w:szCs w:val="24"/>
        </w:rPr>
        <w:t>заключение сделок, повлекшее прекращение всех прав и обязанностей по открытой позиции в результате исполнения срочного инструмента или совершения сделки со срочным инструментом, приводящей к возникновению противоположных позиций по одному и тому же срочному инструменту.</w:t>
      </w:r>
    </w:p>
    <w:p w14:paraId="4B656A4B" w14:textId="584601DD" w:rsidR="000C6505" w:rsidRPr="00B7089A" w:rsidRDefault="000C6505" w:rsidP="00CC20E5">
      <w:pPr>
        <w:widowControl/>
        <w:numPr>
          <w:ilvl w:val="0"/>
          <w:numId w:val="1"/>
        </w:numPr>
        <w:tabs>
          <w:tab w:val="clear" w:pos="3744"/>
          <w:tab w:val="clear" w:pos="7488"/>
          <w:tab w:val="left" w:pos="0"/>
        </w:tabs>
        <w:spacing w:after="0" w:line="240" w:lineRule="auto"/>
        <w:rPr>
          <w:sz w:val="24"/>
          <w:szCs w:val="24"/>
        </w:rPr>
      </w:pPr>
      <w:r w:rsidRPr="00B331DB">
        <w:rPr>
          <w:b/>
          <w:bCs/>
          <w:sz w:val="24"/>
          <w:szCs w:val="24"/>
          <w:u w:val="single"/>
        </w:rPr>
        <w:t>Заявка</w:t>
      </w:r>
      <w:r w:rsidR="002B1456" w:rsidRPr="000C15F6">
        <w:rPr>
          <w:b/>
          <w:bCs/>
          <w:sz w:val="24"/>
          <w:szCs w:val="24"/>
          <w:u w:val="single"/>
        </w:rPr>
        <w:t xml:space="preserve"> </w:t>
      </w:r>
      <w:r w:rsidR="002B1456" w:rsidRPr="000C15F6">
        <w:rPr>
          <w:b/>
          <w:sz w:val="24"/>
          <w:szCs w:val="24"/>
          <w:u w:val="single"/>
        </w:rPr>
        <w:t>(Поручение на совершение сделки)</w:t>
      </w:r>
      <w:r w:rsidRPr="00B331DB">
        <w:rPr>
          <w:b/>
          <w:bCs/>
          <w:sz w:val="24"/>
          <w:szCs w:val="24"/>
        </w:rPr>
        <w:t xml:space="preserve"> –</w:t>
      </w:r>
      <w:r>
        <w:rPr>
          <w:sz w:val="24"/>
          <w:szCs w:val="24"/>
        </w:rPr>
        <w:t xml:space="preserve"> заявка </w:t>
      </w:r>
      <w:r w:rsidR="00F558F5">
        <w:rPr>
          <w:sz w:val="24"/>
          <w:szCs w:val="24"/>
        </w:rPr>
        <w:t>Клиент</w:t>
      </w:r>
      <w:r>
        <w:rPr>
          <w:sz w:val="24"/>
          <w:szCs w:val="24"/>
        </w:rPr>
        <w:t xml:space="preserve">а на сделку с ценными бумагами или срочными инструментами, которая представляет собой распорядительное Сообщение, составленное в полном соответствии с формой, установленной </w:t>
      </w:r>
      <w:hyperlink w:anchor="_Приложение_№6а" w:history="1">
        <w:r w:rsidRPr="009545C6">
          <w:rPr>
            <w:rStyle w:val="ab"/>
            <w:sz w:val="24"/>
            <w:szCs w:val="24"/>
          </w:rPr>
          <w:t xml:space="preserve">Приложением № </w:t>
        </w:r>
        <w:r w:rsidR="00FE72A1" w:rsidRPr="009545C6">
          <w:rPr>
            <w:rStyle w:val="ab"/>
            <w:sz w:val="24"/>
            <w:szCs w:val="24"/>
          </w:rPr>
          <w:t>6а</w:t>
        </w:r>
      </w:hyperlink>
      <w:r>
        <w:rPr>
          <w:sz w:val="24"/>
          <w:szCs w:val="24"/>
        </w:rPr>
        <w:t xml:space="preserve">, </w:t>
      </w:r>
      <w:hyperlink w:anchor="_Приложение_№_6б" w:history="1">
        <w:r w:rsidR="00FE72A1" w:rsidRPr="009545C6">
          <w:rPr>
            <w:rStyle w:val="ab"/>
            <w:sz w:val="24"/>
            <w:szCs w:val="24"/>
          </w:rPr>
          <w:t>6б</w:t>
        </w:r>
      </w:hyperlink>
      <w:r w:rsidR="00FE72A1">
        <w:rPr>
          <w:sz w:val="24"/>
          <w:szCs w:val="24"/>
        </w:rPr>
        <w:t xml:space="preserve"> </w:t>
      </w:r>
      <w:r w:rsidR="003451EE" w:rsidRPr="00B7089A">
        <w:rPr>
          <w:sz w:val="24"/>
          <w:szCs w:val="24"/>
        </w:rPr>
        <w:t xml:space="preserve">с учетом п 37 </w:t>
      </w:r>
      <w:r w:rsidRPr="00B7089A">
        <w:rPr>
          <w:sz w:val="24"/>
          <w:szCs w:val="24"/>
        </w:rPr>
        <w:t xml:space="preserve">к </w:t>
      </w:r>
      <w:r w:rsidR="009545C6" w:rsidRPr="00B7089A">
        <w:rPr>
          <w:sz w:val="24"/>
          <w:szCs w:val="24"/>
        </w:rPr>
        <w:t xml:space="preserve">настоящему </w:t>
      </w:r>
      <w:r w:rsidRPr="00B7089A">
        <w:rPr>
          <w:sz w:val="24"/>
          <w:szCs w:val="24"/>
        </w:rPr>
        <w:t>Регламенту.</w:t>
      </w:r>
    </w:p>
    <w:p w14:paraId="0CAB9A10" w14:textId="401CF591" w:rsidR="007B2B0E" w:rsidRDefault="007B2B0E" w:rsidP="007B2B0E">
      <w:pPr>
        <w:widowControl/>
        <w:numPr>
          <w:ilvl w:val="0"/>
          <w:numId w:val="1"/>
        </w:numPr>
        <w:tabs>
          <w:tab w:val="clear" w:pos="3744"/>
          <w:tab w:val="clear" w:pos="7488"/>
          <w:tab w:val="left" w:pos="0"/>
        </w:tabs>
        <w:spacing w:after="0" w:line="240" w:lineRule="auto"/>
        <w:rPr>
          <w:sz w:val="24"/>
          <w:szCs w:val="24"/>
        </w:rPr>
      </w:pPr>
      <w:r w:rsidRPr="007B2B0E">
        <w:rPr>
          <w:b/>
          <w:bCs/>
          <w:sz w:val="24"/>
          <w:szCs w:val="24"/>
          <w:u w:val="single"/>
        </w:rPr>
        <w:t>И</w:t>
      </w:r>
      <w:r w:rsidRPr="009B0092">
        <w:rPr>
          <w:b/>
          <w:bCs/>
          <w:sz w:val="24"/>
          <w:szCs w:val="24"/>
          <w:u w:val="single"/>
        </w:rPr>
        <w:t>дентификация</w:t>
      </w:r>
      <w:r>
        <w:rPr>
          <w:b/>
          <w:bCs/>
          <w:sz w:val="24"/>
          <w:szCs w:val="24"/>
          <w:u w:val="single"/>
        </w:rPr>
        <w:t xml:space="preserve"> </w:t>
      </w:r>
      <w:r>
        <w:rPr>
          <w:sz w:val="24"/>
          <w:szCs w:val="24"/>
        </w:rPr>
        <w:t xml:space="preserve">– </w:t>
      </w:r>
      <w:r w:rsidRPr="007B2B0E">
        <w:rPr>
          <w:sz w:val="24"/>
          <w:szCs w:val="24"/>
        </w:rPr>
        <w:t xml:space="preserve">совокупность мероприятий по установлению определенных Федеральным законом сведений о </w:t>
      </w:r>
      <w:r w:rsidR="00F558F5">
        <w:rPr>
          <w:sz w:val="24"/>
          <w:szCs w:val="24"/>
        </w:rPr>
        <w:t>Клиент</w:t>
      </w:r>
      <w:r w:rsidRPr="007B2B0E">
        <w:rPr>
          <w:sz w:val="24"/>
          <w:szCs w:val="24"/>
        </w:rPr>
        <w:t>ах, их представителях, выгодоприобретателях, бенефициарных владельцах, по подтверждению достоверности этих сведений с использованием оригиналов докум</w:t>
      </w:r>
      <w:r w:rsidRPr="004A30AF">
        <w:rPr>
          <w:sz w:val="24"/>
          <w:szCs w:val="24"/>
        </w:rPr>
        <w:t>ентов и (или) надлежащим образом заверенных копий;</w:t>
      </w:r>
    </w:p>
    <w:p w14:paraId="2E4210FC" w14:textId="77777777" w:rsidR="005E27B3" w:rsidRPr="00A22AB2" w:rsidRDefault="005E27B3" w:rsidP="005E27B3">
      <w:pPr>
        <w:widowControl/>
        <w:numPr>
          <w:ilvl w:val="0"/>
          <w:numId w:val="1"/>
        </w:numPr>
        <w:tabs>
          <w:tab w:val="clear" w:pos="3744"/>
          <w:tab w:val="clear" w:pos="7488"/>
          <w:tab w:val="left" w:pos="0"/>
        </w:tabs>
        <w:spacing w:after="0" w:line="240" w:lineRule="auto"/>
        <w:rPr>
          <w:sz w:val="24"/>
          <w:szCs w:val="24"/>
        </w:rPr>
      </w:pPr>
      <w:r>
        <w:rPr>
          <w:b/>
          <w:bCs/>
          <w:sz w:val="24"/>
          <w:szCs w:val="24"/>
          <w:u w:val="single"/>
        </w:rPr>
        <w:t>Инструменты (финансовые инструменты)</w:t>
      </w:r>
      <w:r w:rsidRPr="009B0092">
        <w:rPr>
          <w:b/>
          <w:bCs/>
          <w:sz w:val="24"/>
          <w:szCs w:val="24"/>
        </w:rPr>
        <w:t xml:space="preserve"> </w:t>
      </w:r>
      <w:r>
        <w:rPr>
          <w:b/>
          <w:bCs/>
          <w:sz w:val="24"/>
          <w:szCs w:val="24"/>
        </w:rPr>
        <w:t>–</w:t>
      </w:r>
      <w:r w:rsidRPr="009B0092">
        <w:rPr>
          <w:b/>
          <w:bCs/>
          <w:sz w:val="24"/>
          <w:szCs w:val="24"/>
        </w:rPr>
        <w:t xml:space="preserve"> </w:t>
      </w:r>
      <w:r w:rsidRPr="009B0092">
        <w:rPr>
          <w:bCs/>
          <w:sz w:val="24"/>
          <w:szCs w:val="24"/>
        </w:rPr>
        <w:t>ценные бумаги</w:t>
      </w:r>
      <w:r>
        <w:rPr>
          <w:bCs/>
          <w:sz w:val="24"/>
          <w:szCs w:val="24"/>
        </w:rPr>
        <w:t xml:space="preserve"> </w:t>
      </w:r>
      <w:r w:rsidRPr="005E27B3">
        <w:rPr>
          <w:bCs/>
          <w:sz w:val="24"/>
          <w:szCs w:val="24"/>
        </w:rPr>
        <w:t>и иные финансовые инструменты - биржевые срочные (фьючерсные и опционные) контракты, иностранная валюта, которые могут являться предметом сделок в соответствии с законодательством Российской Федерации.</w:t>
      </w:r>
    </w:p>
    <w:p w14:paraId="37925DBA" w14:textId="57056787" w:rsidR="005E27B3" w:rsidRPr="00A22AB2" w:rsidRDefault="005E27B3" w:rsidP="005E27B3">
      <w:pPr>
        <w:widowControl/>
        <w:numPr>
          <w:ilvl w:val="0"/>
          <w:numId w:val="1"/>
        </w:numPr>
        <w:tabs>
          <w:tab w:val="clear" w:pos="3744"/>
          <w:tab w:val="clear" w:pos="7488"/>
          <w:tab w:val="left" w:pos="0"/>
        </w:tabs>
        <w:spacing w:after="0" w:line="240" w:lineRule="auto"/>
        <w:rPr>
          <w:sz w:val="24"/>
          <w:szCs w:val="24"/>
        </w:rPr>
      </w:pPr>
      <w:r>
        <w:rPr>
          <w:b/>
          <w:bCs/>
          <w:sz w:val="24"/>
          <w:szCs w:val="24"/>
          <w:u w:val="single"/>
        </w:rPr>
        <w:t>КДС</w:t>
      </w:r>
      <w:r w:rsidRPr="009B0092">
        <w:rPr>
          <w:b/>
          <w:bCs/>
          <w:sz w:val="24"/>
          <w:szCs w:val="24"/>
        </w:rPr>
        <w:t xml:space="preserve"> </w:t>
      </w:r>
      <w:r>
        <w:rPr>
          <w:sz w:val="24"/>
          <w:szCs w:val="24"/>
        </w:rPr>
        <w:t xml:space="preserve">– коэффициент </w:t>
      </w:r>
      <w:r w:rsidRPr="005E27B3">
        <w:rPr>
          <w:sz w:val="24"/>
          <w:szCs w:val="24"/>
        </w:rPr>
        <w:t xml:space="preserve">достаточности средств на срочном рынке, определяемый согласно </w:t>
      </w:r>
      <w:hyperlink w:anchor="_Приложение_№15" w:history="1">
        <w:r w:rsidRPr="009545C6">
          <w:rPr>
            <w:rStyle w:val="ab"/>
            <w:sz w:val="24"/>
            <w:szCs w:val="24"/>
          </w:rPr>
          <w:t>Приложению № 15</w:t>
        </w:r>
      </w:hyperlink>
      <w:r w:rsidRPr="005E27B3">
        <w:rPr>
          <w:sz w:val="24"/>
          <w:szCs w:val="24"/>
        </w:rPr>
        <w:t xml:space="preserve"> к </w:t>
      </w:r>
      <w:r w:rsidR="009545C6">
        <w:rPr>
          <w:sz w:val="24"/>
          <w:szCs w:val="24"/>
        </w:rPr>
        <w:t xml:space="preserve">настоящему </w:t>
      </w:r>
      <w:r w:rsidRPr="005E27B3">
        <w:rPr>
          <w:sz w:val="24"/>
          <w:szCs w:val="24"/>
        </w:rPr>
        <w:t>Регламенту.</w:t>
      </w:r>
    </w:p>
    <w:p w14:paraId="05227BAB" w14:textId="1A994263" w:rsidR="000C6505" w:rsidRDefault="00F558F5"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Клиент</w:t>
      </w:r>
      <w:r w:rsidR="005E27B3" w:rsidRPr="009B0092">
        <w:rPr>
          <w:b/>
          <w:bCs/>
          <w:sz w:val="24"/>
          <w:szCs w:val="24"/>
        </w:rPr>
        <w:t xml:space="preserve"> </w:t>
      </w:r>
      <w:r w:rsidR="000C6505">
        <w:rPr>
          <w:sz w:val="24"/>
          <w:szCs w:val="24"/>
        </w:rPr>
        <w:t>– любое юридическое или физическое лицо, заключившее с Банком соглашение об оказании услуг на рынке ценных бумаг в порядке, предусмотренном Регламентом.</w:t>
      </w:r>
    </w:p>
    <w:p w14:paraId="16EF1375" w14:textId="517952FB" w:rsidR="005D6822" w:rsidRPr="00CE6DCB" w:rsidRDefault="00F558F5" w:rsidP="00D92D5E">
      <w:pPr>
        <w:pStyle w:val="ConsPlusNormal"/>
        <w:numPr>
          <w:ilvl w:val="0"/>
          <w:numId w:val="36"/>
        </w:numPr>
        <w:ind w:left="567" w:hanging="283"/>
        <w:jc w:val="both"/>
      </w:pPr>
      <w:r>
        <w:rPr>
          <w:rFonts w:ascii="Times New Roman" w:hAnsi="Times New Roman" w:cs="Times New Roman"/>
          <w:b/>
          <w:bCs/>
          <w:sz w:val="24"/>
          <w:szCs w:val="24"/>
          <w:u w:val="single"/>
        </w:rPr>
        <w:t>Клиент</w:t>
      </w:r>
      <w:r w:rsidR="005D6822" w:rsidRPr="000C3E9A">
        <w:rPr>
          <w:rFonts w:ascii="Times New Roman" w:hAnsi="Times New Roman" w:cs="Times New Roman"/>
          <w:b/>
          <w:bCs/>
          <w:sz w:val="24"/>
          <w:szCs w:val="24"/>
          <w:u w:val="single"/>
        </w:rPr>
        <w:t>ский</w:t>
      </w:r>
      <w:r w:rsidR="0031128A" w:rsidRPr="000C3E9A">
        <w:rPr>
          <w:rFonts w:ascii="Times New Roman" w:hAnsi="Times New Roman" w:cs="Times New Roman"/>
          <w:b/>
          <w:bCs/>
          <w:sz w:val="24"/>
          <w:szCs w:val="24"/>
          <w:u w:val="single"/>
        </w:rPr>
        <w:t xml:space="preserve"> Брокер</w:t>
      </w:r>
      <w:r w:rsidR="005D6822" w:rsidRPr="000C3E9A">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Клиент</w:t>
      </w:r>
      <w:r w:rsidR="005D6822" w:rsidRPr="000C3E9A">
        <w:rPr>
          <w:rFonts w:ascii="Times New Roman" w:hAnsi="Times New Roman" w:cs="Times New Roman"/>
          <w:b/>
          <w:bCs/>
          <w:sz w:val="24"/>
          <w:szCs w:val="24"/>
          <w:u w:val="single"/>
        </w:rPr>
        <w:t>-Брокер)</w:t>
      </w:r>
      <w:r w:rsidR="0031128A" w:rsidRPr="00CE6DCB">
        <w:rPr>
          <w:sz w:val="24"/>
          <w:szCs w:val="24"/>
        </w:rPr>
        <w:t xml:space="preserve"> – </w:t>
      </w:r>
      <w:r w:rsidR="005D6822" w:rsidRPr="000C3E9A">
        <w:rPr>
          <w:rFonts w:ascii="Times New Roman" w:hAnsi="Times New Roman" w:cs="Times New Roman"/>
          <w:sz w:val="24"/>
          <w:szCs w:val="24"/>
        </w:rPr>
        <w:t xml:space="preserve">Брокер, для которого в соответствии с </w:t>
      </w:r>
      <w:hyperlink r:id="rId13" w:history="1">
        <w:r w:rsidR="005D6822" w:rsidRPr="000C3E9A">
          <w:rPr>
            <w:rFonts w:ascii="Times New Roman" w:hAnsi="Times New Roman" w:cs="Times New Roman"/>
            <w:sz w:val="24"/>
            <w:szCs w:val="24"/>
          </w:rPr>
          <w:t>пунктом 3</w:t>
        </w:r>
      </w:hyperlink>
      <w:r w:rsidR="005D6822" w:rsidRPr="000C3E9A">
        <w:rPr>
          <w:rFonts w:ascii="Times New Roman" w:hAnsi="Times New Roman" w:cs="Times New Roman"/>
          <w:sz w:val="24"/>
          <w:szCs w:val="24"/>
        </w:rPr>
        <w:t xml:space="preserve"> Указания Банка России </w:t>
      </w:r>
      <w:r w:rsidR="005D6822" w:rsidRPr="00A01448">
        <w:rPr>
          <w:rFonts w:ascii="Times New Roman" w:hAnsi="Times New Roman" w:cs="Times New Roman"/>
          <w:sz w:val="24"/>
          <w:szCs w:val="24"/>
        </w:rPr>
        <w:t xml:space="preserve">от </w:t>
      </w:r>
      <w:r w:rsidR="00A01448" w:rsidRPr="00A01448">
        <w:rPr>
          <w:rFonts w:ascii="Times New Roman" w:hAnsi="Times New Roman" w:cs="Times New Roman"/>
          <w:sz w:val="24"/>
          <w:szCs w:val="24"/>
        </w:rPr>
        <w:t>11</w:t>
      </w:r>
      <w:r w:rsidR="00C85788">
        <w:rPr>
          <w:rFonts w:ascii="Times New Roman" w:hAnsi="Times New Roman" w:cs="Times New Roman"/>
          <w:sz w:val="24"/>
          <w:szCs w:val="24"/>
        </w:rPr>
        <w:t>.05.</w:t>
      </w:r>
      <w:r w:rsidR="005D6822" w:rsidRPr="00A01448">
        <w:rPr>
          <w:rFonts w:ascii="Times New Roman" w:hAnsi="Times New Roman" w:cs="Times New Roman"/>
          <w:sz w:val="24"/>
          <w:szCs w:val="24"/>
        </w:rPr>
        <w:t>201</w:t>
      </w:r>
      <w:r w:rsidR="00A01448" w:rsidRPr="00A01448">
        <w:rPr>
          <w:rFonts w:ascii="Times New Roman" w:hAnsi="Times New Roman" w:cs="Times New Roman"/>
          <w:sz w:val="24"/>
          <w:szCs w:val="24"/>
        </w:rPr>
        <w:t>7</w:t>
      </w:r>
      <w:r w:rsidR="005D6822" w:rsidRPr="00A01448">
        <w:rPr>
          <w:rFonts w:ascii="Times New Roman" w:hAnsi="Times New Roman" w:cs="Times New Roman"/>
          <w:sz w:val="24"/>
          <w:szCs w:val="24"/>
        </w:rPr>
        <w:t xml:space="preserve"> N </w:t>
      </w:r>
      <w:r w:rsidR="00A01448" w:rsidRPr="00A01448">
        <w:rPr>
          <w:rFonts w:ascii="Times New Roman" w:hAnsi="Times New Roman" w:cs="Times New Roman"/>
          <w:sz w:val="24"/>
          <w:szCs w:val="24"/>
        </w:rPr>
        <w:t>4373</w:t>
      </w:r>
      <w:r w:rsidR="005D6822" w:rsidRPr="00A01448">
        <w:rPr>
          <w:rFonts w:ascii="Times New Roman" w:hAnsi="Times New Roman" w:cs="Times New Roman"/>
          <w:sz w:val="24"/>
          <w:szCs w:val="24"/>
        </w:rPr>
        <w:t>-У</w:t>
      </w:r>
      <w:r w:rsidR="005D6822" w:rsidRPr="000C3E9A">
        <w:rPr>
          <w:rFonts w:ascii="Times New Roman" w:hAnsi="Times New Roman" w:cs="Times New Roman"/>
          <w:sz w:val="24"/>
          <w:szCs w:val="24"/>
        </w:rPr>
        <w:t xml:space="preserve"> "О требованиях к собственным средствам профессиональны</w:t>
      </w:r>
      <w:r w:rsidR="00A01448">
        <w:rPr>
          <w:rFonts w:ascii="Times New Roman" w:hAnsi="Times New Roman" w:cs="Times New Roman"/>
          <w:sz w:val="24"/>
          <w:szCs w:val="24"/>
        </w:rPr>
        <w:t>х участников рынка ценных бумаг</w:t>
      </w:r>
      <w:r w:rsidR="000F2A2D" w:rsidRPr="00CE6DCB">
        <w:rPr>
          <w:rFonts w:ascii="Times New Roman" w:hAnsi="Times New Roman" w:cs="Times New Roman"/>
          <w:sz w:val="24"/>
          <w:szCs w:val="24"/>
        </w:rPr>
        <w:t xml:space="preserve">" </w:t>
      </w:r>
      <w:r w:rsidR="005D6822" w:rsidRPr="000C3E9A">
        <w:rPr>
          <w:rFonts w:ascii="Times New Roman" w:hAnsi="Times New Roman" w:cs="Times New Roman"/>
          <w:sz w:val="24"/>
          <w:szCs w:val="24"/>
        </w:rPr>
        <w:t>установлено числовое значение норматива достаточности собственных средств, равное коэффициенту 1,5</w:t>
      </w:r>
      <w:r w:rsidR="000F2A2D" w:rsidRPr="00CE6DCB">
        <w:rPr>
          <w:rFonts w:ascii="Times New Roman" w:hAnsi="Times New Roman" w:cs="Times New Roman"/>
          <w:sz w:val="24"/>
          <w:szCs w:val="24"/>
        </w:rPr>
        <w:t>.</w:t>
      </w:r>
    </w:p>
    <w:p w14:paraId="6CCA3C27" w14:textId="6CA5D40C" w:rsidR="00FF7A7D" w:rsidRPr="005D6822" w:rsidRDefault="00F558F5" w:rsidP="00CC20E5">
      <w:pPr>
        <w:widowControl/>
        <w:numPr>
          <w:ilvl w:val="0"/>
          <w:numId w:val="1"/>
        </w:numPr>
        <w:tabs>
          <w:tab w:val="clear" w:pos="3744"/>
          <w:tab w:val="clear" w:pos="7488"/>
          <w:tab w:val="left" w:pos="0"/>
        </w:tabs>
        <w:spacing w:after="0" w:line="240" w:lineRule="auto"/>
        <w:rPr>
          <w:sz w:val="23"/>
          <w:szCs w:val="23"/>
        </w:rPr>
      </w:pPr>
      <w:r>
        <w:rPr>
          <w:b/>
          <w:sz w:val="24"/>
          <w:szCs w:val="24"/>
          <w:u w:val="single"/>
        </w:rPr>
        <w:t>Клиент</w:t>
      </w:r>
      <w:r w:rsidR="00FF7A7D" w:rsidRPr="00174AAA">
        <w:rPr>
          <w:b/>
          <w:sz w:val="24"/>
          <w:szCs w:val="24"/>
          <w:u w:val="single"/>
        </w:rPr>
        <w:t xml:space="preserve"> со стандартным уровнем риска (КСУР)</w:t>
      </w:r>
      <w:r w:rsidR="00FF7A7D" w:rsidRPr="005D6822">
        <w:rPr>
          <w:sz w:val="23"/>
          <w:szCs w:val="23"/>
        </w:rPr>
        <w:t xml:space="preserve"> – любой </w:t>
      </w:r>
      <w:r>
        <w:rPr>
          <w:sz w:val="23"/>
          <w:szCs w:val="23"/>
        </w:rPr>
        <w:t>Клиент</w:t>
      </w:r>
      <w:r w:rsidR="00FF7A7D" w:rsidRPr="005D6822">
        <w:rPr>
          <w:sz w:val="23"/>
          <w:szCs w:val="23"/>
        </w:rPr>
        <w:t xml:space="preserve"> – физические лицо, не отнесенный к категории КПУР.</w:t>
      </w:r>
    </w:p>
    <w:p w14:paraId="25729D67" w14:textId="5434C6A3" w:rsidR="00FF7A7D" w:rsidRPr="000A6640" w:rsidRDefault="00F558F5" w:rsidP="00CC20E5">
      <w:pPr>
        <w:widowControl/>
        <w:numPr>
          <w:ilvl w:val="0"/>
          <w:numId w:val="1"/>
        </w:numPr>
        <w:tabs>
          <w:tab w:val="clear" w:pos="3744"/>
          <w:tab w:val="clear" w:pos="7488"/>
          <w:tab w:val="left" w:pos="0"/>
        </w:tabs>
        <w:spacing w:after="0" w:line="240" w:lineRule="auto"/>
        <w:rPr>
          <w:sz w:val="23"/>
          <w:szCs w:val="23"/>
        </w:rPr>
      </w:pPr>
      <w:r>
        <w:rPr>
          <w:b/>
          <w:sz w:val="24"/>
          <w:szCs w:val="24"/>
          <w:u w:val="single"/>
        </w:rPr>
        <w:t>Клиент</w:t>
      </w:r>
      <w:r w:rsidR="00FF7A7D" w:rsidRPr="00174AAA">
        <w:rPr>
          <w:b/>
          <w:sz w:val="24"/>
          <w:szCs w:val="24"/>
          <w:u w:val="single"/>
        </w:rPr>
        <w:t xml:space="preserve"> с повышенным уровнем риска (КПУР)</w:t>
      </w:r>
      <w:r w:rsidR="00FF7A7D" w:rsidRPr="000A6640">
        <w:rPr>
          <w:sz w:val="23"/>
          <w:szCs w:val="23"/>
        </w:rPr>
        <w:t xml:space="preserve"> – </w:t>
      </w:r>
      <w:r>
        <w:rPr>
          <w:sz w:val="23"/>
          <w:szCs w:val="23"/>
        </w:rPr>
        <w:t>Клиент</w:t>
      </w:r>
      <w:r w:rsidR="00FF7A7D" w:rsidRPr="000A6640">
        <w:rPr>
          <w:sz w:val="23"/>
          <w:szCs w:val="23"/>
        </w:rPr>
        <w:t xml:space="preserve"> - физическое лицо, отнесенный Банком к данной категории, отвечающий одному из требований, указанных в пункте 30 Единых требований.</w:t>
      </w:r>
    </w:p>
    <w:p w14:paraId="390D4E5D" w14:textId="2E1DB8E9" w:rsidR="00FF7A7D" w:rsidRPr="000A6640" w:rsidRDefault="00F558F5" w:rsidP="00CC20E5">
      <w:pPr>
        <w:widowControl/>
        <w:numPr>
          <w:ilvl w:val="0"/>
          <w:numId w:val="1"/>
        </w:numPr>
        <w:tabs>
          <w:tab w:val="clear" w:pos="3744"/>
          <w:tab w:val="clear" w:pos="7488"/>
          <w:tab w:val="left" w:pos="0"/>
        </w:tabs>
        <w:spacing w:after="0" w:line="240" w:lineRule="auto"/>
        <w:rPr>
          <w:sz w:val="24"/>
          <w:szCs w:val="24"/>
        </w:rPr>
      </w:pPr>
      <w:r>
        <w:rPr>
          <w:b/>
          <w:sz w:val="24"/>
          <w:szCs w:val="24"/>
          <w:u w:val="single"/>
        </w:rPr>
        <w:t>Клиент</w:t>
      </w:r>
      <w:r w:rsidR="00FF7A7D" w:rsidRPr="00174AAA">
        <w:rPr>
          <w:b/>
          <w:sz w:val="24"/>
          <w:szCs w:val="24"/>
          <w:u w:val="single"/>
        </w:rPr>
        <w:t xml:space="preserve"> с особым уровнем риска (КОУР)</w:t>
      </w:r>
      <w:r w:rsidR="00FF7A7D" w:rsidRPr="000A6640">
        <w:rPr>
          <w:sz w:val="23"/>
          <w:szCs w:val="23"/>
        </w:rPr>
        <w:t xml:space="preserve"> – любой </w:t>
      </w:r>
      <w:r>
        <w:rPr>
          <w:sz w:val="23"/>
          <w:szCs w:val="23"/>
        </w:rPr>
        <w:t>Клиент</w:t>
      </w:r>
      <w:r w:rsidR="00FF7A7D" w:rsidRPr="000A6640">
        <w:rPr>
          <w:sz w:val="23"/>
          <w:szCs w:val="23"/>
        </w:rPr>
        <w:t>- юридическое лицо.</w:t>
      </w:r>
    </w:p>
    <w:p w14:paraId="4E84065F" w14:textId="77777777" w:rsidR="00484715" w:rsidRPr="000A6640" w:rsidRDefault="00484715" w:rsidP="00CC20E5">
      <w:pPr>
        <w:widowControl/>
        <w:numPr>
          <w:ilvl w:val="0"/>
          <w:numId w:val="1"/>
        </w:numPr>
        <w:tabs>
          <w:tab w:val="clear" w:pos="3744"/>
          <w:tab w:val="clear" w:pos="7488"/>
          <w:tab w:val="left" w:pos="0"/>
        </w:tabs>
        <w:spacing w:after="0" w:line="240" w:lineRule="auto"/>
        <w:rPr>
          <w:sz w:val="23"/>
          <w:szCs w:val="23"/>
        </w:rPr>
      </w:pPr>
      <w:r w:rsidRPr="000A6640">
        <w:rPr>
          <w:b/>
          <w:sz w:val="24"/>
          <w:szCs w:val="24"/>
          <w:u w:val="single"/>
        </w:rPr>
        <w:t xml:space="preserve">Код </w:t>
      </w:r>
      <w:r w:rsidRPr="000A6640">
        <w:rPr>
          <w:b/>
          <w:bCs/>
          <w:sz w:val="24"/>
          <w:szCs w:val="24"/>
          <w:u w:val="single"/>
        </w:rPr>
        <w:t>расчетов</w:t>
      </w:r>
      <w:r w:rsidRPr="000A6640">
        <w:rPr>
          <w:sz w:val="24"/>
          <w:szCs w:val="24"/>
        </w:rPr>
        <w:t xml:space="preserve"> – установленный Торговой системой код, определяющий условия принятия заявки к исполнению, а также порядок и</w:t>
      </w:r>
      <w:r w:rsidRPr="000A6640">
        <w:rPr>
          <w:sz w:val="23"/>
          <w:szCs w:val="23"/>
        </w:rPr>
        <w:t xml:space="preserve"> условия исполнения сделки.</w:t>
      </w:r>
    </w:p>
    <w:p w14:paraId="39F55A61" w14:textId="5F8FFF17" w:rsidR="00FF7A7D" w:rsidRPr="000A6640" w:rsidRDefault="00FF7A7D" w:rsidP="00CC20E5">
      <w:pPr>
        <w:pStyle w:val="ConsPlusNormal"/>
        <w:numPr>
          <w:ilvl w:val="0"/>
          <w:numId w:val="1"/>
        </w:numPr>
        <w:tabs>
          <w:tab w:val="left" w:pos="0"/>
        </w:tabs>
        <w:jc w:val="both"/>
        <w:rPr>
          <w:sz w:val="23"/>
          <w:szCs w:val="23"/>
        </w:rPr>
      </w:pPr>
      <w:r w:rsidRPr="000A6640">
        <w:rPr>
          <w:rFonts w:ascii="Times New Roman" w:hAnsi="Times New Roman" w:cs="Times New Roman"/>
          <w:b/>
          <w:sz w:val="24"/>
          <w:szCs w:val="24"/>
          <w:u w:val="single"/>
        </w:rPr>
        <w:lastRenderedPageBreak/>
        <w:t>Минимальная маржа</w:t>
      </w:r>
      <w:r w:rsidRPr="000A6640">
        <w:rPr>
          <w:rFonts w:ascii="Times New Roman" w:hAnsi="Times New Roman" w:cs="Times New Roman"/>
          <w:b/>
          <w:sz w:val="24"/>
          <w:szCs w:val="24"/>
        </w:rPr>
        <w:t>,</w:t>
      </w:r>
      <w:r w:rsidRPr="000A6640">
        <w:rPr>
          <w:rFonts w:ascii="Times New Roman" w:hAnsi="Times New Roman" w:cs="Times New Roman"/>
          <w:sz w:val="24"/>
          <w:szCs w:val="24"/>
        </w:rPr>
        <w:t xml:space="preserve"> </w:t>
      </w:r>
      <w:r w:rsidRPr="000A6640">
        <w:rPr>
          <w:rFonts w:ascii="Times New Roman" w:hAnsi="Times New Roman" w:cs="Times New Roman"/>
          <w:b/>
          <w:sz w:val="24"/>
          <w:szCs w:val="24"/>
          <w:u w:val="single"/>
        </w:rPr>
        <w:t>Начальная маржа</w:t>
      </w:r>
      <w:r w:rsidRPr="000A6640">
        <w:rPr>
          <w:rFonts w:ascii="Times New Roman" w:hAnsi="Times New Roman" w:cs="Times New Roman"/>
          <w:sz w:val="24"/>
          <w:szCs w:val="24"/>
        </w:rPr>
        <w:t xml:space="preserve"> – расчетные показатели, определяемые в отношении Плановой позиции </w:t>
      </w:r>
      <w:r w:rsidR="00F558F5">
        <w:rPr>
          <w:rFonts w:ascii="Times New Roman" w:hAnsi="Times New Roman" w:cs="Times New Roman"/>
          <w:sz w:val="24"/>
          <w:szCs w:val="24"/>
        </w:rPr>
        <w:t>Клиент</w:t>
      </w:r>
      <w:r w:rsidRPr="000A6640">
        <w:rPr>
          <w:rFonts w:ascii="Times New Roman" w:hAnsi="Times New Roman" w:cs="Times New Roman"/>
          <w:sz w:val="24"/>
          <w:szCs w:val="24"/>
        </w:rPr>
        <w:t>а</w:t>
      </w:r>
      <w:r w:rsidRPr="000A6640">
        <w:rPr>
          <w:sz w:val="24"/>
          <w:szCs w:val="24"/>
        </w:rPr>
        <w:t xml:space="preserve"> </w:t>
      </w:r>
      <w:r w:rsidRPr="000A6640">
        <w:rPr>
          <w:rFonts w:ascii="Times New Roman" w:hAnsi="Times New Roman" w:cs="Times New Roman"/>
          <w:sz w:val="24"/>
          <w:szCs w:val="24"/>
        </w:rPr>
        <w:t xml:space="preserve">в ТС </w:t>
      </w:r>
      <w:r w:rsidR="00412D15">
        <w:rPr>
          <w:rFonts w:ascii="Times New Roman" w:hAnsi="Times New Roman" w:cs="Times New Roman"/>
          <w:sz w:val="24"/>
          <w:szCs w:val="24"/>
        </w:rPr>
        <w:t xml:space="preserve">Фондовый </w:t>
      </w:r>
      <w:r w:rsidRPr="000A6640">
        <w:rPr>
          <w:rFonts w:ascii="Times New Roman" w:hAnsi="Times New Roman" w:cs="Times New Roman"/>
          <w:sz w:val="24"/>
          <w:szCs w:val="24"/>
        </w:rPr>
        <w:t>рынок в разрезе субсчетов</w:t>
      </w:r>
      <w:r w:rsidRPr="000A6640">
        <w:rPr>
          <w:sz w:val="24"/>
          <w:szCs w:val="24"/>
        </w:rPr>
        <w:t xml:space="preserve"> </w:t>
      </w:r>
      <w:r w:rsidR="00F558F5">
        <w:rPr>
          <w:rFonts w:ascii="Times New Roman" w:hAnsi="Times New Roman" w:cs="Times New Roman"/>
          <w:sz w:val="24"/>
          <w:szCs w:val="24"/>
        </w:rPr>
        <w:t>Клиент</w:t>
      </w:r>
      <w:r w:rsidRPr="000A6640">
        <w:rPr>
          <w:rFonts w:ascii="Times New Roman" w:hAnsi="Times New Roman" w:cs="Times New Roman"/>
          <w:sz w:val="24"/>
          <w:szCs w:val="24"/>
        </w:rPr>
        <w:t>а по формулам, определенным пунктом 14 Приложения № 1 к Единым требованиям.</w:t>
      </w:r>
    </w:p>
    <w:p w14:paraId="14991C59" w14:textId="77777777" w:rsidR="000C6505" w:rsidRDefault="000C6505" w:rsidP="00CC20E5">
      <w:pPr>
        <w:pStyle w:val="ConsPlusNormal"/>
        <w:numPr>
          <w:ilvl w:val="0"/>
          <w:numId w:val="1"/>
        </w:numPr>
        <w:jc w:val="both"/>
        <w:rPr>
          <w:rFonts w:ascii="Times New Roman" w:hAnsi="Times New Roman" w:cs="Times New Roman"/>
          <w:sz w:val="24"/>
          <w:szCs w:val="24"/>
        </w:rPr>
      </w:pPr>
      <w:r>
        <w:rPr>
          <w:rFonts w:ascii="Times New Roman" w:hAnsi="Times New Roman" w:cs="Times New Roman"/>
          <w:b/>
          <w:bCs/>
          <w:sz w:val="24"/>
          <w:szCs w:val="24"/>
          <w:u w:val="single"/>
        </w:rPr>
        <w:t>Негосударственный пенсионный фонд (НПФ)</w:t>
      </w:r>
      <w:r>
        <w:rPr>
          <w:rFonts w:ascii="Times New Roman" w:hAnsi="Times New Roman" w:cs="Times New Roman"/>
          <w:sz w:val="24"/>
          <w:szCs w:val="24"/>
          <w:u w:val="single"/>
        </w:rPr>
        <w:t xml:space="preserve"> </w:t>
      </w:r>
      <w:r>
        <w:rPr>
          <w:rFonts w:ascii="Times New Roman" w:hAnsi="Times New Roman" w:cs="Times New Roman"/>
          <w:sz w:val="24"/>
          <w:szCs w:val="24"/>
        </w:rPr>
        <w:t>– особая организационно-правовая форма некоммерческой организации социального обеспечения, исключительными видами деятельности которой являются:</w:t>
      </w:r>
    </w:p>
    <w:p w14:paraId="50E14564" w14:textId="77777777" w:rsidR="000C6505" w:rsidRDefault="000C6505" w:rsidP="00D92D5E">
      <w:pPr>
        <w:pStyle w:val="ConsPlusNormal"/>
        <w:numPr>
          <w:ilvl w:val="0"/>
          <w:numId w:val="37"/>
        </w:numPr>
        <w:jc w:val="both"/>
        <w:rPr>
          <w:rFonts w:ascii="Times New Roman" w:hAnsi="Times New Roman" w:cs="Times New Roman"/>
          <w:sz w:val="24"/>
          <w:szCs w:val="24"/>
        </w:rPr>
      </w:pPr>
      <w:r>
        <w:rPr>
          <w:rFonts w:ascii="Times New Roman" w:hAnsi="Times New Roman" w:cs="Times New Roman"/>
          <w:sz w:val="24"/>
          <w:szCs w:val="24"/>
        </w:rPr>
        <w:t>деятельность по негосударственному пенсионному обеспечению участников фонда в соответствии с договорами негосударственного пенсионного обеспечения;</w:t>
      </w:r>
    </w:p>
    <w:p w14:paraId="6D2FFCF8" w14:textId="0CF07E86" w:rsidR="000C6505" w:rsidRDefault="000C6505" w:rsidP="00D92D5E">
      <w:pPr>
        <w:pStyle w:val="ConsPlusNormal"/>
        <w:numPr>
          <w:ilvl w:val="0"/>
          <w:numId w:val="37"/>
        </w:numPr>
        <w:jc w:val="both"/>
        <w:rPr>
          <w:rFonts w:ascii="Times New Roman" w:hAnsi="Times New Roman" w:cs="Times New Roman"/>
          <w:sz w:val="24"/>
          <w:szCs w:val="24"/>
        </w:rPr>
      </w:pPr>
      <w:r>
        <w:rPr>
          <w:rFonts w:ascii="Times New Roman" w:hAnsi="Times New Roman" w:cs="Times New Roman"/>
          <w:sz w:val="24"/>
          <w:szCs w:val="24"/>
        </w:rPr>
        <w:t>деятельность в качестве страховщика по обязательному пенсионному страхованию в соответствии с Федеральным законом от 15</w:t>
      </w:r>
      <w:r w:rsidR="009545C6">
        <w:rPr>
          <w:rFonts w:ascii="Times New Roman" w:hAnsi="Times New Roman" w:cs="Times New Roman"/>
          <w:sz w:val="24"/>
          <w:szCs w:val="24"/>
        </w:rPr>
        <w:t>.12.</w:t>
      </w:r>
      <w:r>
        <w:rPr>
          <w:rFonts w:ascii="Times New Roman" w:hAnsi="Times New Roman" w:cs="Times New Roman"/>
          <w:sz w:val="24"/>
          <w:szCs w:val="24"/>
        </w:rPr>
        <w:t>2001 N 167-ФЗ "Об обязательном пенсионном страховании в Российской Федерации" и договорами об обязательном пенсионном страховании;</w:t>
      </w:r>
    </w:p>
    <w:p w14:paraId="6508A8A8" w14:textId="77777777" w:rsidR="000C6505" w:rsidRDefault="000C6505" w:rsidP="00D92D5E">
      <w:pPr>
        <w:pStyle w:val="ConsPlusNormal"/>
        <w:numPr>
          <w:ilvl w:val="0"/>
          <w:numId w:val="37"/>
        </w:numPr>
        <w:jc w:val="both"/>
        <w:rPr>
          <w:rFonts w:ascii="Times New Roman" w:hAnsi="Times New Roman" w:cs="Times New Roman"/>
          <w:sz w:val="24"/>
          <w:szCs w:val="24"/>
        </w:rPr>
      </w:pPr>
      <w:r>
        <w:rPr>
          <w:rFonts w:ascii="Times New Roman" w:hAnsi="Times New Roman" w:cs="Times New Roman"/>
          <w:sz w:val="24"/>
          <w:szCs w:val="24"/>
        </w:rPr>
        <w:t>деятельность в качестве страховщика по профессиональному пенсионному страхованию в соответствии с федеральным</w:t>
      </w:r>
      <w:r w:rsidR="00CB00A6">
        <w:rPr>
          <w:rFonts w:ascii="Times New Roman" w:hAnsi="Times New Roman" w:cs="Times New Roman"/>
          <w:sz w:val="24"/>
          <w:szCs w:val="24"/>
        </w:rPr>
        <w:t>и закона</w:t>
      </w:r>
      <w:r>
        <w:rPr>
          <w:rFonts w:ascii="Times New Roman" w:hAnsi="Times New Roman" w:cs="Times New Roman"/>
          <w:sz w:val="24"/>
          <w:szCs w:val="24"/>
        </w:rPr>
        <w:t>м</w:t>
      </w:r>
      <w:r w:rsidR="00CB00A6">
        <w:rPr>
          <w:rFonts w:ascii="Times New Roman" w:hAnsi="Times New Roman" w:cs="Times New Roman"/>
          <w:sz w:val="24"/>
          <w:szCs w:val="24"/>
        </w:rPr>
        <w:t>и</w:t>
      </w:r>
      <w:r>
        <w:rPr>
          <w:rFonts w:ascii="Times New Roman" w:hAnsi="Times New Roman" w:cs="Times New Roman"/>
          <w:sz w:val="24"/>
          <w:szCs w:val="24"/>
        </w:rPr>
        <w:t xml:space="preserve"> и договорами о создании профессиональных пенсионных систем.</w:t>
      </w:r>
    </w:p>
    <w:p w14:paraId="183B2AE5" w14:textId="774491A4" w:rsidR="000C6505" w:rsidRDefault="000C6505"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 xml:space="preserve">Неторговые операции </w:t>
      </w:r>
      <w:r>
        <w:rPr>
          <w:sz w:val="24"/>
          <w:szCs w:val="24"/>
        </w:rPr>
        <w:t xml:space="preserve">– совершение Банком юридических действий, отличных от Торговых операций, в интересах и по поручению </w:t>
      </w:r>
      <w:r w:rsidR="00F558F5">
        <w:rPr>
          <w:sz w:val="24"/>
          <w:szCs w:val="24"/>
        </w:rPr>
        <w:t>Клиент</w:t>
      </w:r>
      <w:r>
        <w:rPr>
          <w:sz w:val="24"/>
          <w:szCs w:val="24"/>
        </w:rPr>
        <w:t>ов в рамках Регламента.</w:t>
      </w:r>
    </w:p>
    <w:p w14:paraId="30E96251" w14:textId="6BFA1033" w:rsidR="000C6505" w:rsidRDefault="000C6505"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 xml:space="preserve">Обязательства </w:t>
      </w:r>
      <w:r w:rsidR="00F558F5">
        <w:rPr>
          <w:b/>
          <w:bCs/>
          <w:sz w:val="24"/>
          <w:szCs w:val="24"/>
          <w:u w:val="single"/>
        </w:rPr>
        <w:t>Клиент</w:t>
      </w:r>
      <w:r>
        <w:rPr>
          <w:b/>
          <w:bCs/>
          <w:sz w:val="24"/>
          <w:szCs w:val="24"/>
          <w:u w:val="single"/>
        </w:rPr>
        <w:t>а</w:t>
      </w:r>
      <w:r>
        <w:rPr>
          <w:sz w:val="24"/>
          <w:szCs w:val="24"/>
        </w:rPr>
        <w:t xml:space="preserve"> – значение обязательства на Позиции </w:t>
      </w:r>
      <w:r w:rsidR="00F558F5">
        <w:rPr>
          <w:sz w:val="24"/>
          <w:szCs w:val="24"/>
        </w:rPr>
        <w:t>Клиент</w:t>
      </w:r>
      <w:r>
        <w:rPr>
          <w:sz w:val="24"/>
          <w:szCs w:val="24"/>
        </w:rPr>
        <w:t xml:space="preserve">а в какой-либо ТС или на внебиржевом рынке по какой-либо ценной бумаге или денежным средствам по оплате приобретенных ценных бумаг или/и по поставке проданных ценных бумаг и уплате </w:t>
      </w:r>
      <w:r w:rsidRPr="00862BF7">
        <w:rPr>
          <w:sz w:val="24"/>
          <w:szCs w:val="24"/>
        </w:rPr>
        <w:t xml:space="preserve">собственными средствами (активами) </w:t>
      </w:r>
      <w:r w:rsidR="00F558F5">
        <w:rPr>
          <w:sz w:val="24"/>
          <w:szCs w:val="24"/>
        </w:rPr>
        <w:t>Клиент</w:t>
      </w:r>
      <w:r w:rsidRPr="00862BF7">
        <w:rPr>
          <w:sz w:val="24"/>
          <w:szCs w:val="24"/>
        </w:rPr>
        <w:t xml:space="preserve">а вознаграждения Банка по установленным тарифам и возмещению расходов, понесенных Банком в соответствии с тарифами третьих лиц, а также иных расходов, непосредственно вытекающих из сделок, заключенных Банком по поручению </w:t>
      </w:r>
      <w:r w:rsidR="00F558F5">
        <w:rPr>
          <w:sz w:val="24"/>
          <w:szCs w:val="24"/>
        </w:rPr>
        <w:t>Клиент</w:t>
      </w:r>
      <w:r w:rsidRPr="00862BF7">
        <w:rPr>
          <w:sz w:val="24"/>
          <w:szCs w:val="24"/>
        </w:rPr>
        <w:t>а</w:t>
      </w:r>
      <w:r w:rsidR="000B0A20" w:rsidRPr="00862BF7">
        <w:rPr>
          <w:sz w:val="24"/>
          <w:szCs w:val="24"/>
        </w:rPr>
        <w:t xml:space="preserve"> (за исключением расходов, возмещение которых Регламентом не предусмотрено (включенных в вознаграждение Банка))</w:t>
      </w:r>
      <w:r w:rsidRPr="00862BF7">
        <w:rPr>
          <w:sz w:val="24"/>
          <w:szCs w:val="24"/>
        </w:rPr>
        <w:t xml:space="preserve">. Обязательство </w:t>
      </w:r>
      <w:r w:rsidR="00F558F5">
        <w:rPr>
          <w:sz w:val="24"/>
          <w:szCs w:val="24"/>
        </w:rPr>
        <w:t>Клиент</w:t>
      </w:r>
      <w:r w:rsidRPr="00862BF7">
        <w:rPr>
          <w:sz w:val="24"/>
          <w:szCs w:val="24"/>
        </w:rPr>
        <w:t>а по какой-либо</w:t>
      </w:r>
      <w:r>
        <w:rPr>
          <w:sz w:val="24"/>
          <w:szCs w:val="24"/>
        </w:rPr>
        <w:t xml:space="preserve"> ценной бумаге (денежным средствам) означает, что для расчета по сделкам, заключенным Банком по поручению </w:t>
      </w:r>
      <w:r w:rsidR="00F558F5">
        <w:rPr>
          <w:sz w:val="24"/>
          <w:szCs w:val="24"/>
        </w:rPr>
        <w:t>Клиент</w:t>
      </w:r>
      <w:r>
        <w:rPr>
          <w:sz w:val="24"/>
          <w:szCs w:val="24"/>
        </w:rPr>
        <w:t>а, последний должен предоставить Банку в порядке и в срок</w:t>
      </w:r>
      <w:r w:rsidR="00CB00A6">
        <w:rPr>
          <w:sz w:val="24"/>
          <w:szCs w:val="24"/>
        </w:rPr>
        <w:t>и</w:t>
      </w:r>
      <w:r>
        <w:rPr>
          <w:sz w:val="24"/>
          <w:szCs w:val="24"/>
        </w:rPr>
        <w:t>, установленны</w:t>
      </w:r>
      <w:r w:rsidR="00CB00A6">
        <w:rPr>
          <w:sz w:val="24"/>
          <w:szCs w:val="24"/>
        </w:rPr>
        <w:t>е</w:t>
      </w:r>
      <w:r>
        <w:rPr>
          <w:sz w:val="24"/>
          <w:szCs w:val="24"/>
        </w:rPr>
        <w:t xml:space="preserve"> Регламентом, соответствующее количество ценных бумаг (денежных средств).</w:t>
      </w:r>
    </w:p>
    <w:p w14:paraId="046D9013" w14:textId="77777777" w:rsidR="000715D9" w:rsidRPr="000715D9" w:rsidRDefault="000715D9" w:rsidP="00CC20E5">
      <w:pPr>
        <w:widowControl/>
        <w:numPr>
          <w:ilvl w:val="0"/>
          <w:numId w:val="1"/>
        </w:numPr>
        <w:tabs>
          <w:tab w:val="clear" w:pos="3744"/>
          <w:tab w:val="clear" w:pos="7488"/>
          <w:tab w:val="left" w:pos="0"/>
        </w:tabs>
        <w:spacing w:after="0" w:line="240" w:lineRule="auto"/>
        <w:rPr>
          <w:sz w:val="24"/>
          <w:szCs w:val="24"/>
        </w:rPr>
      </w:pPr>
      <w:r w:rsidRPr="00DA03BD">
        <w:rPr>
          <w:b/>
          <w:sz w:val="24"/>
          <w:szCs w:val="24"/>
          <w:u w:val="single"/>
        </w:rPr>
        <w:t>Оператор</w:t>
      </w:r>
      <w:r w:rsidRPr="000715D9">
        <w:rPr>
          <w:sz w:val="24"/>
          <w:szCs w:val="24"/>
        </w:rPr>
        <w:t xml:space="preserve"> – юридическое лицо, не являющееся депонентом счета депо, но имеющее право на основании договора с депонентом или поручения депонента подавать поручения на выполнение депозитарных операций по счету депо депонента.</w:t>
      </w:r>
    </w:p>
    <w:p w14:paraId="7A3CE9C9" w14:textId="77777777" w:rsidR="000C6505" w:rsidRDefault="000C6505" w:rsidP="00CC20E5">
      <w:pPr>
        <w:numPr>
          <w:ilvl w:val="0"/>
          <w:numId w:val="1"/>
        </w:numPr>
        <w:tabs>
          <w:tab w:val="clear" w:pos="3744"/>
          <w:tab w:val="clear" w:pos="7488"/>
          <w:tab w:val="left" w:pos="0"/>
        </w:tabs>
        <w:spacing w:after="0" w:line="240" w:lineRule="auto"/>
        <w:rPr>
          <w:sz w:val="24"/>
          <w:szCs w:val="24"/>
        </w:rPr>
      </w:pPr>
      <w:r>
        <w:rPr>
          <w:b/>
          <w:bCs/>
          <w:sz w:val="24"/>
          <w:szCs w:val="24"/>
          <w:u w:val="single"/>
        </w:rPr>
        <w:t>Опцион</w:t>
      </w:r>
      <w:r>
        <w:rPr>
          <w:sz w:val="24"/>
          <w:szCs w:val="24"/>
        </w:rPr>
        <w:t xml:space="preserve"> – стандартный контракт, покупатель которого приобретает право в течение установленного в спецификации периода времени в будущем купить или продать базовый актив по установленной при совершении сделки цене.</w:t>
      </w:r>
    </w:p>
    <w:p w14:paraId="0DE1CFC4" w14:textId="77777777" w:rsidR="00E938BA" w:rsidRPr="00307A4D" w:rsidRDefault="00E938BA" w:rsidP="00CC20E5">
      <w:pPr>
        <w:numPr>
          <w:ilvl w:val="0"/>
          <w:numId w:val="1"/>
        </w:numPr>
        <w:tabs>
          <w:tab w:val="clear" w:pos="3744"/>
          <w:tab w:val="clear" w:pos="7488"/>
          <w:tab w:val="left" w:pos="0"/>
        </w:tabs>
        <w:spacing w:after="0" w:line="240" w:lineRule="auto"/>
        <w:rPr>
          <w:sz w:val="24"/>
          <w:szCs w:val="24"/>
        </w:rPr>
      </w:pPr>
      <w:r w:rsidRPr="00DA03BD">
        <w:rPr>
          <w:b/>
          <w:bCs/>
          <w:sz w:val="24"/>
          <w:szCs w:val="24"/>
          <w:u w:val="single"/>
        </w:rPr>
        <w:t>Опцион</w:t>
      </w:r>
      <w:r w:rsidRPr="00DA03BD">
        <w:rPr>
          <w:b/>
          <w:sz w:val="24"/>
          <w:szCs w:val="24"/>
          <w:u w:val="single"/>
        </w:rPr>
        <w:t xml:space="preserve"> «в деньгах»</w:t>
      </w:r>
      <w:r w:rsidRPr="00307A4D">
        <w:rPr>
          <w:sz w:val="24"/>
          <w:szCs w:val="24"/>
        </w:rPr>
        <w:t xml:space="preserve"> </w:t>
      </w:r>
      <w:r w:rsidR="000D1194">
        <w:rPr>
          <w:sz w:val="24"/>
          <w:szCs w:val="24"/>
        </w:rPr>
        <w:t>–</w:t>
      </w:r>
      <w:r w:rsidRPr="00307A4D">
        <w:rPr>
          <w:sz w:val="24"/>
          <w:szCs w:val="24"/>
        </w:rPr>
        <w:t xml:space="preserve"> в каждый конкретный момент времени под опционом «в деньгах» понимается: опцион на покупку, цена исполнения которого меньше рыночной цены </w:t>
      </w:r>
      <w:r w:rsidR="0012752F" w:rsidRPr="00307A4D">
        <w:rPr>
          <w:sz w:val="24"/>
          <w:szCs w:val="24"/>
        </w:rPr>
        <w:t xml:space="preserve">базового актива опциона </w:t>
      </w:r>
      <w:r w:rsidRPr="00307A4D">
        <w:rPr>
          <w:sz w:val="24"/>
          <w:szCs w:val="24"/>
        </w:rPr>
        <w:t xml:space="preserve">в данный момент времени, или опцион на продажу, цена исполнения которого больше </w:t>
      </w:r>
      <w:r w:rsidR="0012752F" w:rsidRPr="00307A4D">
        <w:rPr>
          <w:sz w:val="24"/>
          <w:szCs w:val="24"/>
        </w:rPr>
        <w:t xml:space="preserve">рыночной </w:t>
      </w:r>
      <w:r w:rsidRPr="00307A4D">
        <w:rPr>
          <w:sz w:val="24"/>
          <w:szCs w:val="24"/>
        </w:rPr>
        <w:t>цен</w:t>
      </w:r>
      <w:r w:rsidR="0012752F" w:rsidRPr="00307A4D">
        <w:rPr>
          <w:sz w:val="24"/>
          <w:szCs w:val="24"/>
        </w:rPr>
        <w:t>ы</w:t>
      </w:r>
      <w:r w:rsidRPr="00307A4D">
        <w:rPr>
          <w:sz w:val="24"/>
          <w:szCs w:val="24"/>
        </w:rPr>
        <w:t xml:space="preserve"> </w:t>
      </w:r>
      <w:r w:rsidR="0012752F" w:rsidRPr="00307A4D">
        <w:rPr>
          <w:sz w:val="24"/>
          <w:szCs w:val="24"/>
        </w:rPr>
        <w:t xml:space="preserve">базового актива опциона в данный момент времени. </w:t>
      </w:r>
    </w:p>
    <w:p w14:paraId="2AEC3C8A" w14:textId="77777777" w:rsidR="00D47801" w:rsidRDefault="00D47801" w:rsidP="00CC20E5">
      <w:pPr>
        <w:numPr>
          <w:ilvl w:val="0"/>
          <w:numId w:val="1"/>
        </w:numPr>
        <w:tabs>
          <w:tab w:val="clear" w:pos="3744"/>
          <w:tab w:val="clear" w:pos="7488"/>
          <w:tab w:val="left" w:pos="0"/>
        </w:tabs>
        <w:spacing w:after="0" w:line="240" w:lineRule="auto"/>
        <w:rPr>
          <w:sz w:val="24"/>
          <w:szCs w:val="24"/>
        </w:rPr>
      </w:pPr>
      <w:r>
        <w:rPr>
          <w:b/>
          <w:bCs/>
          <w:sz w:val="24"/>
          <w:szCs w:val="24"/>
          <w:u w:val="single"/>
        </w:rPr>
        <w:t xml:space="preserve">Открытие позиции по срочному инструменту </w:t>
      </w:r>
      <w:r>
        <w:rPr>
          <w:sz w:val="24"/>
          <w:szCs w:val="24"/>
        </w:rPr>
        <w:t>– заключение сделок, повлекшее возникновение прав и обязанностей по срочному инструменту.</w:t>
      </w:r>
    </w:p>
    <w:p w14:paraId="43DB45A9" w14:textId="731240B1" w:rsidR="00775908" w:rsidRPr="00A97953" w:rsidRDefault="00775908" w:rsidP="00CC20E5">
      <w:pPr>
        <w:widowControl/>
        <w:numPr>
          <w:ilvl w:val="0"/>
          <w:numId w:val="1"/>
        </w:numPr>
        <w:tabs>
          <w:tab w:val="clear" w:pos="3744"/>
          <w:tab w:val="clear" w:pos="7488"/>
          <w:tab w:val="left" w:pos="0"/>
        </w:tabs>
        <w:spacing w:after="0" w:line="240" w:lineRule="auto"/>
        <w:rPr>
          <w:sz w:val="24"/>
          <w:szCs w:val="24"/>
          <w:u w:val="single"/>
        </w:rPr>
      </w:pPr>
      <w:r w:rsidRPr="00775908">
        <w:rPr>
          <w:b/>
          <w:bCs/>
          <w:sz w:val="24"/>
          <w:szCs w:val="24"/>
          <w:u w:val="single"/>
        </w:rPr>
        <w:t xml:space="preserve">Позиция, Плановая Позиция </w:t>
      </w:r>
      <w:r w:rsidR="00F558F5">
        <w:rPr>
          <w:b/>
          <w:bCs/>
          <w:sz w:val="24"/>
          <w:szCs w:val="24"/>
          <w:u w:val="single"/>
        </w:rPr>
        <w:t>Клиент</w:t>
      </w:r>
      <w:r w:rsidRPr="00775908">
        <w:rPr>
          <w:b/>
          <w:bCs/>
          <w:sz w:val="24"/>
          <w:szCs w:val="24"/>
          <w:u w:val="single"/>
        </w:rPr>
        <w:t>а</w:t>
      </w:r>
      <w:r w:rsidRPr="00775908">
        <w:rPr>
          <w:sz w:val="24"/>
          <w:szCs w:val="24"/>
        </w:rPr>
        <w:t xml:space="preserve"> – остатки денежных средств и ценных бумаг </w:t>
      </w:r>
      <w:r w:rsidR="00F558F5">
        <w:rPr>
          <w:sz w:val="24"/>
          <w:szCs w:val="24"/>
        </w:rPr>
        <w:t>Клиент</w:t>
      </w:r>
      <w:r w:rsidRPr="00775908">
        <w:rPr>
          <w:sz w:val="24"/>
          <w:szCs w:val="24"/>
        </w:rPr>
        <w:t>а на текущий момент</w:t>
      </w:r>
      <w:r w:rsidRPr="0048457E">
        <w:rPr>
          <w:sz w:val="24"/>
          <w:szCs w:val="24"/>
        </w:rPr>
        <w:t xml:space="preserve">, за счет которых может быть произведено урегулирование всех </w:t>
      </w:r>
      <w:r w:rsidRPr="00011E1A">
        <w:rPr>
          <w:sz w:val="24"/>
          <w:szCs w:val="24"/>
        </w:rPr>
        <w:t xml:space="preserve">сделок в ТС или на внебиржевом рынке, расчеты по которым еще не произведены,  или открытие и/или удержание открытых ранее позиций по срочным инструментам (Текущая Позиция) плюс Требования </w:t>
      </w:r>
      <w:r w:rsidR="00F558F5">
        <w:rPr>
          <w:sz w:val="24"/>
          <w:szCs w:val="24"/>
        </w:rPr>
        <w:t>Клиент</w:t>
      </w:r>
      <w:r w:rsidRPr="00011E1A">
        <w:rPr>
          <w:sz w:val="24"/>
          <w:szCs w:val="24"/>
        </w:rPr>
        <w:t xml:space="preserve">а по соответствующей ТС или на внебиржевом рынке на день расчета Плановой Позиции </w:t>
      </w:r>
      <w:r w:rsidR="00F558F5">
        <w:rPr>
          <w:sz w:val="24"/>
          <w:szCs w:val="24"/>
        </w:rPr>
        <w:t>Клиент</w:t>
      </w:r>
      <w:r w:rsidRPr="00011E1A">
        <w:rPr>
          <w:sz w:val="24"/>
          <w:szCs w:val="24"/>
        </w:rPr>
        <w:t xml:space="preserve">а и минус Обязательства </w:t>
      </w:r>
      <w:r w:rsidR="00F558F5">
        <w:rPr>
          <w:sz w:val="24"/>
          <w:szCs w:val="24"/>
        </w:rPr>
        <w:t>Клиент</w:t>
      </w:r>
      <w:r w:rsidRPr="00011E1A">
        <w:rPr>
          <w:sz w:val="24"/>
          <w:szCs w:val="24"/>
        </w:rPr>
        <w:t>а по соответству</w:t>
      </w:r>
      <w:r w:rsidRPr="001A666E">
        <w:rPr>
          <w:sz w:val="24"/>
          <w:szCs w:val="24"/>
        </w:rPr>
        <w:t xml:space="preserve">ющей ТС или на внебиржевом рынке на день расчета Плановой Позиции </w:t>
      </w:r>
      <w:r w:rsidR="00F558F5">
        <w:rPr>
          <w:sz w:val="24"/>
          <w:szCs w:val="24"/>
        </w:rPr>
        <w:t>Клиент</w:t>
      </w:r>
      <w:r w:rsidRPr="001A666E">
        <w:rPr>
          <w:sz w:val="24"/>
          <w:szCs w:val="24"/>
        </w:rPr>
        <w:t xml:space="preserve">а. Плановая Позиция </w:t>
      </w:r>
      <w:r w:rsidR="00F558F5">
        <w:rPr>
          <w:sz w:val="24"/>
          <w:szCs w:val="24"/>
        </w:rPr>
        <w:t>Клиент</w:t>
      </w:r>
      <w:r w:rsidRPr="001A666E">
        <w:rPr>
          <w:sz w:val="24"/>
          <w:szCs w:val="24"/>
        </w:rPr>
        <w:t xml:space="preserve">а определяется на каждый из дней Т0, </w:t>
      </w:r>
      <w:r w:rsidRPr="00A0110C">
        <w:rPr>
          <w:iCs/>
          <w:sz w:val="24"/>
          <w:szCs w:val="24"/>
        </w:rPr>
        <w:t xml:space="preserve">Т+1 </w:t>
      </w:r>
      <w:r w:rsidRPr="00F17185">
        <w:rPr>
          <w:sz w:val="24"/>
          <w:szCs w:val="24"/>
        </w:rPr>
        <w:t>(следующий Торговый день)</w:t>
      </w:r>
      <w:r w:rsidRPr="00F17185">
        <w:rPr>
          <w:iCs/>
          <w:sz w:val="24"/>
          <w:szCs w:val="24"/>
        </w:rPr>
        <w:t xml:space="preserve"> и Т+2 </w:t>
      </w:r>
      <w:r w:rsidRPr="00F17185">
        <w:rPr>
          <w:sz w:val="24"/>
          <w:szCs w:val="24"/>
        </w:rPr>
        <w:t>(на второй Торговый день) и ведется в разрезе ТС, видов ценных бумаг, денежных средст</w:t>
      </w:r>
      <w:r w:rsidRPr="00FE6E66">
        <w:rPr>
          <w:sz w:val="24"/>
          <w:szCs w:val="24"/>
        </w:rPr>
        <w:t xml:space="preserve">в, а в случае открытия субсчетов на основании п. 5.10 </w:t>
      </w:r>
      <w:r w:rsidR="009545C6">
        <w:rPr>
          <w:sz w:val="24"/>
          <w:szCs w:val="24"/>
        </w:rPr>
        <w:t xml:space="preserve">настоящего </w:t>
      </w:r>
      <w:r w:rsidRPr="00FE6E66">
        <w:rPr>
          <w:sz w:val="24"/>
          <w:szCs w:val="24"/>
        </w:rPr>
        <w:t>Регламента - также в разрезе каждого субсчета.</w:t>
      </w:r>
    </w:p>
    <w:p w14:paraId="4E0C41D4" w14:textId="380E67A0" w:rsidR="00775908" w:rsidRDefault="00775908" w:rsidP="00CC20E5">
      <w:pPr>
        <w:widowControl/>
        <w:numPr>
          <w:ilvl w:val="0"/>
          <w:numId w:val="1"/>
        </w:numPr>
        <w:tabs>
          <w:tab w:val="clear" w:pos="3744"/>
          <w:tab w:val="clear" w:pos="7488"/>
          <w:tab w:val="left" w:pos="0"/>
        </w:tabs>
        <w:spacing w:after="0" w:line="240" w:lineRule="auto"/>
        <w:rPr>
          <w:sz w:val="24"/>
          <w:szCs w:val="24"/>
        </w:rPr>
      </w:pPr>
      <w:r w:rsidRPr="00CC77A7">
        <w:rPr>
          <w:b/>
          <w:bCs/>
          <w:sz w:val="24"/>
          <w:szCs w:val="24"/>
          <w:u w:val="single"/>
        </w:rPr>
        <w:t xml:space="preserve">Плановая Позиция </w:t>
      </w:r>
      <w:r w:rsidR="00F558F5">
        <w:rPr>
          <w:b/>
          <w:bCs/>
          <w:sz w:val="24"/>
          <w:szCs w:val="24"/>
          <w:u w:val="single"/>
        </w:rPr>
        <w:t>Клиент</w:t>
      </w:r>
      <w:r w:rsidRPr="00CC77A7">
        <w:rPr>
          <w:b/>
          <w:bCs/>
          <w:sz w:val="24"/>
          <w:szCs w:val="24"/>
          <w:u w:val="single"/>
        </w:rPr>
        <w:t xml:space="preserve">а с учетом активных Заявок </w:t>
      </w:r>
      <w:r w:rsidRPr="00CC77A7">
        <w:rPr>
          <w:sz w:val="24"/>
          <w:szCs w:val="24"/>
        </w:rPr>
        <w:t xml:space="preserve">– Плановая Позиция </w:t>
      </w:r>
      <w:r w:rsidR="00F558F5">
        <w:rPr>
          <w:sz w:val="24"/>
          <w:szCs w:val="24"/>
        </w:rPr>
        <w:t>Клиент</w:t>
      </w:r>
      <w:r w:rsidRPr="00CC77A7">
        <w:rPr>
          <w:sz w:val="24"/>
          <w:szCs w:val="24"/>
        </w:rPr>
        <w:t xml:space="preserve">а, </w:t>
      </w:r>
      <w:r w:rsidRPr="00CC77A7">
        <w:rPr>
          <w:sz w:val="24"/>
          <w:szCs w:val="24"/>
          <w:u w:val="single"/>
        </w:rPr>
        <w:t>уменьшенная</w:t>
      </w:r>
      <w:r w:rsidRPr="00CC77A7">
        <w:rPr>
          <w:sz w:val="24"/>
          <w:szCs w:val="24"/>
        </w:rPr>
        <w:t xml:space="preserve"> на величину “активных” (принятых, но пока не исполненных Банком) Заявок в </w:t>
      </w:r>
      <w:r w:rsidRPr="00CC77A7">
        <w:rPr>
          <w:sz w:val="24"/>
          <w:szCs w:val="24"/>
        </w:rPr>
        <w:lastRenderedPageBreak/>
        <w:t>соответствующей ТС</w:t>
      </w:r>
      <w:r>
        <w:rPr>
          <w:sz w:val="24"/>
          <w:szCs w:val="24"/>
        </w:rPr>
        <w:t xml:space="preserve"> (за исключением Заявок с отлагательными условиями их исполнения (до момента наступления условий исполнения))</w:t>
      </w:r>
      <w:r w:rsidRPr="00CC77A7">
        <w:rPr>
          <w:sz w:val="24"/>
          <w:szCs w:val="24"/>
        </w:rPr>
        <w:t>, а также распорядительных Сообщений на отзыв или перераспределение денежных средств и на перевод или списание ценных бумаг.</w:t>
      </w:r>
    </w:p>
    <w:p w14:paraId="47464F43" w14:textId="386AA4D3" w:rsidR="00D47801" w:rsidRDefault="00775908"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 xml:space="preserve">Показатели </w:t>
      </w:r>
      <w:r w:rsidR="00D47801">
        <w:rPr>
          <w:b/>
          <w:bCs/>
          <w:sz w:val="24"/>
          <w:szCs w:val="24"/>
          <w:u w:val="single"/>
        </w:rPr>
        <w:t xml:space="preserve">достаточности активов </w:t>
      </w:r>
      <w:r w:rsidR="00D47801">
        <w:rPr>
          <w:sz w:val="24"/>
          <w:szCs w:val="24"/>
        </w:rPr>
        <w:t xml:space="preserve">– </w:t>
      </w:r>
      <w:r>
        <w:rPr>
          <w:sz w:val="24"/>
          <w:szCs w:val="24"/>
        </w:rPr>
        <w:t>расчетные показатели</w:t>
      </w:r>
      <w:r w:rsidR="00D47801">
        <w:rPr>
          <w:sz w:val="24"/>
          <w:szCs w:val="24"/>
        </w:rPr>
        <w:t xml:space="preserve">, </w:t>
      </w:r>
      <w:r>
        <w:rPr>
          <w:sz w:val="24"/>
          <w:szCs w:val="24"/>
        </w:rPr>
        <w:t xml:space="preserve">применяемые </w:t>
      </w:r>
      <w:r w:rsidR="00D47801">
        <w:rPr>
          <w:sz w:val="24"/>
          <w:szCs w:val="24"/>
        </w:rPr>
        <w:t xml:space="preserve">Банком для оценки текущей способности </w:t>
      </w:r>
      <w:r w:rsidR="00F558F5">
        <w:rPr>
          <w:sz w:val="24"/>
          <w:szCs w:val="24"/>
        </w:rPr>
        <w:t>Клиент</w:t>
      </w:r>
      <w:r w:rsidR="00D47801">
        <w:rPr>
          <w:sz w:val="24"/>
          <w:szCs w:val="24"/>
        </w:rPr>
        <w:t>а выполнить свои обязательства по заключенным сделкам</w:t>
      </w:r>
      <w:r>
        <w:rPr>
          <w:sz w:val="24"/>
          <w:szCs w:val="24"/>
        </w:rPr>
        <w:t xml:space="preserve"> – Стоимость портфеля, Начальная маржа, Скорректированная начальная маржа, Минимальная маржа</w:t>
      </w:r>
      <w:r w:rsidR="00D47801">
        <w:rPr>
          <w:sz w:val="24"/>
          <w:szCs w:val="24"/>
        </w:rPr>
        <w:t xml:space="preserve">. Правила расчета </w:t>
      </w:r>
      <w:r w:rsidR="00672AD8">
        <w:rPr>
          <w:sz w:val="24"/>
          <w:szCs w:val="24"/>
        </w:rPr>
        <w:t>показателей достаточности активов</w:t>
      </w:r>
      <w:r w:rsidR="00D47801">
        <w:rPr>
          <w:sz w:val="24"/>
          <w:szCs w:val="24"/>
        </w:rPr>
        <w:t xml:space="preserve"> зафиксированы в </w:t>
      </w:r>
      <w:hyperlink w:anchor="_Приложение_№_11" w:history="1">
        <w:r w:rsidR="00D47801" w:rsidRPr="009545C6">
          <w:rPr>
            <w:rStyle w:val="ab"/>
            <w:sz w:val="24"/>
            <w:szCs w:val="24"/>
          </w:rPr>
          <w:t xml:space="preserve">Приложении № </w:t>
        </w:r>
        <w:r w:rsidR="003F5C0B" w:rsidRPr="009545C6">
          <w:rPr>
            <w:rStyle w:val="ab"/>
            <w:sz w:val="24"/>
            <w:szCs w:val="24"/>
          </w:rPr>
          <w:t>11</w:t>
        </w:r>
      </w:hyperlink>
      <w:r w:rsidR="003F5C0B">
        <w:rPr>
          <w:sz w:val="24"/>
          <w:szCs w:val="24"/>
        </w:rPr>
        <w:t xml:space="preserve"> </w:t>
      </w:r>
      <w:r w:rsidR="00D47801">
        <w:rPr>
          <w:sz w:val="24"/>
          <w:szCs w:val="24"/>
        </w:rPr>
        <w:t>к настоящему Регламенту.</w:t>
      </w:r>
      <w:r w:rsidR="00672AD8" w:rsidRPr="00672AD8">
        <w:rPr>
          <w:sz w:val="24"/>
          <w:szCs w:val="24"/>
        </w:rPr>
        <w:t xml:space="preserve"> </w:t>
      </w:r>
      <w:r w:rsidR="00672AD8">
        <w:rPr>
          <w:sz w:val="24"/>
          <w:szCs w:val="24"/>
        </w:rPr>
        <w:t xml:space="preserve">Для целей </w:t>
      </w:r>
      <w:r w:rsidR="009545C6">
        <w:rPr>
          <w:sz w:val="24"/>
          <w:szCs w:val="24"/>
        </w:rPr>
        <w:t xml:space="preserve">настоящего </w:t>
      </w:r>
      <w:r w:rsidR="00672AD8">
        <w:rPr>
          <w:sz w:val="24"/>
          <w:szCs w:val="24"/>
        </w:rPr>
        <w:t xml:space="preserve">Регламента Показатели достаточности активов рассчитываются в разрезе субсчетов </w:t>
      </w:r>
      <w:r w:rsidR="00F558F5">
        <w:rPr>
          <w:sz w:val="24"/>
          <w:szCs w:val="24"/>
        </w:rPr>
        <w:t>Клиент</w:t>
      </w:r>
      <w:r w:rsidR="00672AD8">
        <w:rPr>
          <w:sz w:val="24"/>
          <w:szCs w:val="24"/>
        </w:rPr>
        <w:t xml:space="preserve">а в ТС </w:t>
      </w:r>
      <w:r w:rsidR="00683EF2">
        <w:rPr>
          <w:sz w:val="24"/>
          <w:szCs w:val="24"/>
        </w:rPr>
        <w:t>ПАО «Московская Биржа»</w:t>
      </w:r>
      <w:r w:rsidR="00672AD8">
        <w:rPr>
          <w:sz w:val="24"/>
          <w:szCs w:val="24"/>
        </w:rPr>
        <w:t>.</w:t>
      </w:r>
    </w:p>
    <w:p w14:paraId="6F5B90BC" w14:textId="77777777" w:rsidR="000C6505" w:rsidRPr="000C6505" w:rsidRDefault="000C6505"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Попечитель счета депо</w:t>
      </w:r>
      <w:r>
        <w:rPr>
          <w:sz w:val="24"/>
          <w:szCs w:val="24"/>
        </w:rPr>
        <w:t xml:space="preserve"> – юридическое лицо, профессиональный участник рынка ценных бумаг, обладающий полномочиями по распоряжению ценными бумагами и осуществлению прав по ценным бумагам Депонента, учитываемым на счете депо Депонента. </w:t>
      </w:r>
    </w:p>
    <w:p w14:paraId="26CC5C82" w14:textId="77777777" w:rsidR="000C6505" w:rsidRDefault="000C6505" w:rsidP="00CC20E5">
      <w:pPr>
        <w:numPr>
          <w:ilvl w:val="0"/>
          <w:numId w:val="1"/>
        </w:numPr>
        <w:tabs>
          <w:tab w:val="clear" w:pos="3744"/>
          <w:tab w:val="clear" w:pos="7488"/>
          <w:tab w:val="left" w:pos="0"/>
        </w:tabs>
        <w:spacing w:after="0" w:line="240" w:lineRule="auto"/>
        <w:rPr>
          <w:sz w:val="24"/>
          <w:szCs w:val="24"/>
        </w:rPr>
      </w:pPr>
      <w:r>
        <w:rPr>
          <w:b/>
          <w:bCs/>
          <w:sz w:val="24"/>
          <w:szCs w:val="24"/>
          <w:u w:val="single"/>
        </w:rPr>
        <w:t xml:space="preserve">Поставочный фьючерс </w:t>
      </w:r>
      <w:r>
        <w:rPr>
          <w:sz w:val="24"/>
          <w:szCs w:val="24"/>
        </w:rPr>
        <w:t>– фьючерс, исполнение которого предусматривает поставку-приемку базового актива.</w:t>
      </w:r>
    </w:p>
    <w:p w14:paraId="0905A366" w14:textId="77777777" w:rsidR="000C6505" w:rsidRDefault="000C6505" w:rsidP="00CC20E5">
      <w:pPr>
        <w:widowControl/>
        <w:numPr>
          <w:ilvl w:val="0"/>
          <w:numId w:val="1"/>
        </w:numPr>
        <w:tabs>
          <w:tab w:val="clear" w:pos="3744"/>
          <w:tab w:val="clear" w:pos="7488"/>
          <w:tab w:val="left" w:pos="0"/>
        </w:tabs>
        <w:spacing w:after="0" w:line="240" w:lineRule="auto"/>
        <w:rPr>
          <w:b/>
          <w:bCs/>
          <w:sz w:val="24"/>
          <w:szCs w:val="24"/>
          <w:u w:val="single"/>
        </w:rPr>
      </w:pPr>
      <w:r>
        <w:rPr>
          <w:b/>
          <w:bCs/>
          <w:sz w:val="24"/>
          <w:szCs w:val="24"/>
          <w:u w:val="single"/>
        </w:rPr>
        <w:t xml:space="preserve">Правила ТС </w:t>
      </w:r>
      <w:r>
        <w:rPr>
          <w:sz w:val="24"/>
          <w:szCs w:val="24"/>
        </w:rPr>
        <w:t>– любые правила, регламенты, инструкции, нормативные документы или требования, обязательные для исполнения всеми участниками ТС.</w:t>
      </w:r>
    </w:p>
    <w:p w14:paraId="385A2E10" w14:textId="77777777" w:rsidR="000C6505" w:rsidRPr="009545C6" w:rsidRDefault="000C6505" w:rsidP="00174AAA">
      <w:pPr>
        <w:pStyle w:val="23"/>
        <w:spacing w:before="60" w:line="240" w:lineRule="auto"/>
        <w:rPr>
          <w:bCs/>
          <w:i/>
          <w:iCs/>
          <w:sz w:val="22"/>
          <w:szCs w:val="22"/>
          <w:u w:val="single"/>
        </w:rPr>
      </w:pPr>
      <w:r w:rsidRPr="009545C6">
        <w:rPr>
          <w:bCs/>
          <w:i/>
          <w:iCs/>
          <w:sz w:val="22"/>
          <w:szCs w:val="22"/>
          <w:u w:val="single"/>
        </w:rPr>
        <w:t>Примечание</w:t>
      </w:r>
    </w:p>
    <w:p w14:paraId="76A5E384" w14:textId="77777777" w:rsidR="000C6505" w:rsidRPr="009545C6" w:rsidRDefault="000C6505" w:rsidP="00174AAA">
      <w:pPr>
        <w:pStyle w:val="23"/>
        <w:spacing w:before="60" w:line="240" w:lineRule="auto"/>
        <w:ind w:firstLine="567"/>
        <w:rPr>
          <w:i/>
          <w:iCs/>
          <w:sz w:val="22"/>
          <w:szCs w:val="22"/>
        </w:rPr>
      </w:pPr>
      <w:r w:rsidRPr="009545C6">
        <w:rPr>
          <w:i/>
          <w:iCs/>
          <w:sz w:val="22"/>
          <w:szCs w:val="22"/>
        </w:rPr>
        <w:t>Все операции, совершаемые в соответствии с Регламентом, в которых задействованы ТС, осуществляются в соответствии с Правилами ТС, регламентирующими порядок проведения таких операций. В понятие ТС также включаются организации, выполняющие функции депозитарных и расчетных систем</w:t>
      </w:r>
      <w:r w:rsidR="002B7D6F" w:rsidRPr="009545C6">
        <w:rPr>
          <w:i/>
          <w:iCs/>
          <w:sz w:val="22"/>
          <w:szCs w:val="22"/>
        </w:rPr>
        <w:t>, а также клиринговой организации</w:t>
      </w:r>
      <w:r w:rsidRPr="009545C6">
        <w:rPr>
          <w:i/>
          <w:iCs/>
          <w:sz w:val="22"/>
          <w:szCs w:val="22"/>
        </w:rPr>
        <w:t xml:space="preserve"> данной ТС (далее по тексту – Уполномоченные депозитарии</w:t>
      </w:r>
      <w:r w:rsidR="002B7D6F" w:rsidRPr="009545C6">
        <w:rPr>
          <w:i/>
          <w:iCs/>
          <w:sz w:val="22"/>
          <w:szCs w:val="22"/>
        </w:rPr>
        <w:t>,</w:t>
      </w:r>
      <w:r w:rsidRPr="009545C6">
        <w:rPr>
          <w:i/>
          <w:iCs/>
          <w:sz w:val="22"/>
          <w:szCs w:val="22"/>
        </w:rPr>
        <w:t xml:space="preserve"> Расчетные системы</w:t>
      </w:r>
      <w:r w:rsidR="002B7D6F" w:rsidRPr="009545C6">
        <w:rPr>
          <w:i/>
          <w:iCs/>
          <w:sz w:val="22"/>
          <w:szCs w:val="22"/>
        </w:rPr>
        <w:t>, Клиринговые организации</w:t>
      </w:r>
      <w:r w:rsidRPr="009545C6">
        <w:rPr>
          <w:i/>
          <w:iCs/>
          <w:sz w:val="22"/>
          <w:szCs w:val="22"/>
        </w:rPr>
        <w:t>) при совершении сделок в ТС, а правила и процедуры данных организаций понимаются как неотъемлемая часть Правил ТС.</w:t>
      </w:r>
    </w:p>
    <w:p w14:paraId="50879E74" w14:textId="77777777" w:rsidR="00D47801" w:rsidRDefault="00D47801" w:rsidP="00CC20E5">
      <w:pPr>
        <w:numPr>
          <w:ilvl w:val="0"/>
          <w:numId w:val="1"/>
        </w:numPr>
        <w:tabs>
          <w:tab w:val="clear" w:pos="3744"/>
          <w:tab w:val="clear" w:pos="7488"/>
          <w:tab w:val="left" w:pos="0"/>
        </w:tabs>
        <w:spacing w:after="0" w:line="240" w:lineRule="auto"/>
        <w:rPr>
          <w:sz w:val="24"/>
          <w:szCs w:val="24"/>
        </w:rPr>
      </w:pPr>
      <w:r>
        <w:rPr>
          <w:b/>
          <w:bCs/>
          <w:sz w:val="24"/>
          <w:szCs w:val="24"/>
          <w:u w:val="single"/>
        </w:rPr>
        <w:t xml:space="preserve">Премия </w:t>
      </w:r>
      <w:r>
        <w:rPr>
          <w:sz w:val="24"/>
          <w:szCs w:val="24"/>
        </w:rPr>
        <w:t>– оговариваемая участниками торгов при совершении сделки купли-продажи сумма средств, подлежащая перечислению продавцу покупателем опциона.</w:t>
      </w:r>
    </w:p>
    <w:p w14:paraId="7DD6AECA" w14:textId="77777777" w:rsidR="000C6505" w:rsidRPr="00B93C7C" w:rsidRDefault="000C6505" w:rsidP="00CC20E5">
      <w:pPr>
        <w:widowControl/>
        <w:numPr>
          <w:ilvl w:val="0"/>
          <w:numId w:val="1"/>
        </w:numPr>
        <w:tabs>
          <w:tab w:val="clear" w:pos="3744"/>
          <w:tab w:val="clear" w:pos="7488"/>
          <w:tab w:val="left" w:pos="0"/>
        </w:tabs>
        <w:spacing w:after="0" w:line="240" w:lineRule="auto"/>
        <w:rPr>
          <w:sz w:val="24"/>
          <w:szCs w:val="24"/>
        </w:rPr>
      </w:pPr>
      <w:r w:rsidRPr="00B93C7C">
        <w:rPr>
          <w:b/>
          <w:sz w:val="24"/>
          <w:szCs w:val="24"/>
          <w:u w:val="single"/>
        </w:rPr>
        <w:t>Рабочий день</w:t>
      </w:r>
      <w:r w:rsidRPr="00B93C7C">
        <w:rPr>
          <w:sz w:val="24"/>
          <w:szCs w:val="24"/>
        </w:rPr>
        <w:t xml:space="preserve"> – день, не являющийся в соответствии с законодательством Российской Федерации выходным и/или нерабочим праздничным днем, в течение которого на территории Российской Федерации работают кредитные организации (учреждения), осуществляются торги в Торговых системах и производятся расчеты по сделкам согласно Правилам ТС</w:t>
      </w:r>
      <w:r>
        <w:rPr>
          <w:sz w:val="24"/>
          <w:szCs w:val="24"/>
        </w:rPr>
        <w:t>.</w:t>
      </w:r>
    </w:p>
    <w:p w14:paraId="2FFC75BE" w14:textId="727190F4" w:rsidR="000C6505" w:rsidRDefault="000C6505"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 xml:space="preserve">Расчетный счет </w:t>
      </w:r>
      <w:r w:rsidR="00F558F5">
        <w:rPr>
          <w:b/>
          <w:bCs/>
          <w:sz w:val="24"/>
          <w:szCs w:val="24"/>
          <w:u w:val="single"/>
        </w:rPr>
        <w:t>Клиент</w:t>
      </w:r>
      <w:r>
        <w:rPr>
          <w:b/>
          <w:bCs/>
          <w:sz w:val="24"/>
          <w:szCs w:val="24"/>
          <w:u w:val="single"/>
        </w:rPr>
        <w:t>а</w:t>
      </w:r>
      <w:r>
        <w:rPr>
          <w:sz w:val="24"/>
          <w:szCs w:val="24"/>
        </w:rPr>
        <w:t xml:space="preserve"> – банковский счет </w:t>
      </w:r>
      <w:r w:rsidR="00F558F5">
        <w:rPr>
          <w:sz w:val="24"/>
          <w:szCs w:val="24"/>
        </w:rPr>
        <w:t>Клиент</w:t>
      </w:r>
      <w:r>
        <w:rPr>
          <w:sz w:val="24"/>
          <w:szCs w:val="24"/>
        </w:rPr>
        <w:t xml:space="preserve">а. В зависимости от статуса </w:t>
      </w:r>
      <w:r w:rsidR="00F558F5">
        <w:rPr>
          <w:sz w:val="24"/>
          <w:szCs w:val="24"/>
        </w:rPr>
        <w:t>Клиент</w:t>
      </w:r>
      <w:r>
        <w:rPr>
          <w:sz w:val="24"/>
          <w:szCs w:val="24"/>
        </w:rPr>
        <w:t xml:space="preserve">а в Регламенте под расчетным счетом подразумевается расчетный (текущий валютный) счет </w:t>
      </w:r>
      <w:r w:rsidR="00F558F5">
        <w:rPr>
          <w:sz w:val="24"/>
          <w:szCs w:val="24"/>
        </w:rPr>
        <w:t>Клиент</w:t>
      </w:r>
      <w:r>
        <w:rPr>
          <w:sz w:val="24"/>
          <w:szCs w:val="24"/>
        </w:rPr>
        <w:t xml:space="preserve">а – юридического лица, корреспондентский счет </w:t>
      </w:r>
      <w:r w:rsidR="00F558F5">
        <w:rPr>
          <w:sz w:val="24"/>
          <w:szCs w:val="24"/>
        </w:rPr>
        <w:t>Клиент</w:t>
      </w:r>
      <w:r>
        <w:rPr>
          <w:sz w:val="24"/>
          <w:szCs w:val="24"/>
        </w:rPr>
        <w:t xml:space="preserve">а – кредитной организации, банковский счет </w:t>
      </w:r>
      <w:r w:rsidR="00F558F5">
        <w:rPr>
          <w:sz w:val="24"/>
          <w:szCs w:val="24"/>
        </w:rPr>
        <w:t>Клиент</w:t>
      </w:r>
      <w:r>
        <w:rPr>
          <w:sz w:val="24"/>
          <w:szCs w:val="24"/>
        </w:rPr>
        <w:t>а – физического лица.</w:t>
      </w:r>
    </w:p>
    <w:p w14:paraId="033DC555" w14:textId="77777777" w:rsidR="000C6505" w:rsidRDefault="000C6505" w:rsidP="00CC20E5">
      <w:pPr>
        <w:numPr>
          <w:ilvl w:val="0"/>
          <w:numId w:val="1"/>
        </w:numPr>
        <w:tabs>
          <w:tab w:val="clear" w:pos="3744"/>
          <w:tab w:val="clear" w:pos="7488"/>
          <w:tab w:val="left" w:pos="0"/>
        </w:tabs>
        <w:spacing w:after="0" w:line="240" w:lineRule="auto"/>
        <w:rPr>
          <w:sz w:val="24"/>
          <w:szCs w:val="24"/>
        </w:rPr>
      </w:pPr>
      <w:r>
        <w:rPr>
          <w:b/>
          <w:bCs/>
          <w:sz w:val="24"/>
          <w:szCs w:val="24"/>
          <w:u w:val="single"/>
        </w:rPr>
        <w:t>Расчетный фьючерс</w:t>
      </w:r>
      <w:r>
        <w:rPr>
          <w:sz w:val="24"/>
          <w:szCs w:val="24"/>
        </w:rPr>
        <w:t xml:space="preserve"> – фьючерс, исполнение которого не предусматривает поставку-приемку базового актива.</w:t>
      </w:r>
    </w:p>
    <w:p w14:paraId="73C7F00B" w14:textId="0A69D05F" w:rsidR="000C6505" w:rsidRDefault="000C6505"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 xml:space="preserve">Сообщения </w:t>
      </w:r>
      <w:r>
        <w:rPr>
          <w:sz w:val="24"/>
          <w:szCs w:val="24"/>
        </w:rPr>
        <w:t xml:space="preserve">– любые распорядительные и/или информационные сообщения (далее соответственно “распорядительные Сообщения” и “информационные Сообщения”), направляемые Банком и </w:t>
      </w:r>
      <w:r w:rsidR="00F558F5">
        <w:rPr>
          <w:sz w:val="24"/>
          <w:szCs w:val="24"/>
        </w:rPr>
        <w:t>Клиент</w:t>
      </w:r>
      <w:r>
        <w:rPr>
          <w:sz w:val="24"/>
          <w:szCs w:val="24"/>
        </w:rPr>
        <w:t xml:space="preserve">ом друг другу в процессе исполнения Регламента. В тексте </w:t>
      </w:r>
      <w:r w:rsidR="009545C6">
        <w:rPr>
          <w:sz w:val="24"/>
          <w:szCs w:val="24"/>
        </w:rPr>
        <w:t xml:space="preserve">настоящего </w:t>
      </w:r>
      <w:r>
        <w:rPr>
          <w:sz w:val="24"/>
          <w:szCs w:val="24"/>
        </w:rPr>
        <w:t xml:space="preserve">Регламента любые способы обмена Сообщениями, за исключением обмена путем предоставления Сообщений в форме оригиналов на бумажных носителях по адресу офиса Банка, упоминаются как дистанционные способы обмена Сообщениями. Под распорядительными Сообщениями понимаются сообщения, направленные </w:t>
      </w:r>
      <w:r w:rsidR="00F558F5">
        <w:rPr>
          <w:sz w:val="24"/>
          <w:szCs w:val="24"/>
        </w:rPr>
        <w:t>Клиент</w:t>
      </w:r>
      <w:r>
        <w:rPr>
          <w:sz w:val="24"/>
          <w:szCs w:val="24"/>
        </w:rPr>
        <w:t>ом с соблюдением общих принципов и правил обмена Сообщениями, содержащие все обязательные для выполнения таких Сообщений реквизиты, указанные в соответствующей типовой форме, и с учетом ограничений, установленных Регламентом. Сообщения, направленные без соблюдения указанных условий, принимаются Банком как информационные Сообщения.</w:t>
      </w:r>
    </w:p>
    <w:p w14:paraId="5850CF9B" w14:textId="77777777" w:rsidR="00D47801" w:rsidRPr="00EA0963" w:rsidRDefault="00D47801"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 xml:space="preserve">Специализированный Депозитарий Банка (Спецдепозитарий) </w:t>
      </w:r>
      <w:r>
        <w:rPr>
          <w:sz w:val="24"/>
          <w:szCs w:val="24"/>
        </w:rPr>
        <w:t>– Банк, выступающий в</w:t>
      </w:r>
      <w:r w:rsidR="00381F45">
        <w:rPr>
          <w:sz w:val="24"/>
          <w:szCs w:val="24"/>
        </w:rPr>
        <w:t xml:space="preserve"> </w:t>
      </w:r>
      <w:r>
        <w:rPr>
          <w:sz w:val="24"/>
          <w:szCs w:val="24"/>
        </w:rPr>
        <w:t>качестве специализированного депозитария инвестиционных фондов и паевых инвестиционных фондов на осно</w:t>
      </w:r>
      <w:r w:rsidR="00EA0963">
        <w:rPr>
          <w:sz w:val="24"/>
          <w:szCs w:val="24"/>
        </w:rPr>
        <w:t>вании соответствующей лицензии.</w:t>
      </w:r>
    </w:p>
    <w:p w14:paraId="2F395696" w14:textId="77777777" w:rsidR="000C6505" w:rsidRDefault="000C6505"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 xml:space="preserve">Срочные инструменты </w:t>
      </w:r>
      <w:r>
        <w:rPr>
          <w:sz w:val="24"/>
          <w:szCs w:val="24"/>
        </w:rPr>
        <w:t>– фьючерсы и опционы, допущенные в установленном Правилами ТС порядке к обращению на срочном рынке ТС.</w:t>
      </w:r>
    </w:p>
    <w:p w14:paraId="45BB73D6" w14:textId="50803D83" w:rsidR="0048457E" w:rsidRPr="00011E1A" w:rsidRDefault="0048457E" w:rsidP="00CC20E5">
      <w:pPr>
        <w:widowControl/>
        <w:numPr>
          <w:ilvl w:val="0"/>
          <w:numId w:val="1"/>
        </w:numPr>
        <w:tabs>
          <w:tab w:val="clear" w:pos="3744"/>
          <w:tab w:val="clear" w:pos="7488"/>
          <w:tab w:val="left" w:pos="0"/>
        </w:tabs>
        <w:spacing w:after="0" w:line="240" w:lineRule="auto"/>
        <w:rPr>
          <w:sz w:val="24"/>
          <w:szCs w:val="24"/>
        </w:rPr>
      </w:pPr>
      <w:r w:rsidRPr="0048457E">
        <w:rPr>
          <w:b/>
          <w:sz w:val="24"/>
          <w:szCs w:val="24"/>
          <w:u w:val="single"/>
        </w:rPr>
        <w:lastRenderedPageBreak/>
        <w:t>Стоимость портфеля</w:t>
      </w:r>
      <w:r w:rsidRPr="000A6640">
        <w:rPr>
          <w:sz w:val="24"/>
          <w:szCs w:val="24"/>
          <w:u w:val="single"/>
        </w:rPr>
        <w:t xml:space="preserve"> </w:t>
      </w:r>
      <w:r w:rsidR="00F558F5">
        <w:rPr>
          <w:b/>
          <w:sz w:val="24"/>
          <w:szCs w:val="24"/>
          <w:u w:val="single"/>
        </w:rPr>
        <w:t>Клиент</w:t>
      </w:r>
      <w:r w:rsidRPr="0048457E">
        <w:rPr>
          <w:b/>
          <w:sz w:val="24"/>
          <w:szCs w:val="24"/>
          <w:u w:val="single"/>
        </w:rPr>
        <w:t xml:space="preserve">а </w:t>
      </w:r>
      <w:r w:rsidRPr="0048457E">
        <w:rPr>
          <w:sz w:val="24"/>
          <w:szCs w:val="24"/>
        </w:rPr>
        <w:t xml:space="preserve">- расчетный показатель, рассчитываемый в отношении Плановой позиции </w:t>
      </w:r>
      <w:r w:rsidR="00F558F5">
        <w:rPr>
          <w:sz w:val="24"/>
          <w:szCs w:val="24"/>
        </w:rPr>
        <w:t>Клиент</w:t>
      </w:r>
      <w:r w:rsidRPr="0048457E">
        <w:rPr>
          <w:sz w:val="24"/>
          <w:szCs w:val="24"/>
        </w:rPr>
        <w:t xml:space="preserve">а в ТС </w:t>
      </w:r>
      <w:r w:rsidR="00683EF2">
        <w:rPr>
          <w:sz w:val="24"/>
          <w:szCs w:val="24"/>
        </w:rPr>
        <w:t xml:space="preserve">Фондовый рынок </w:t>
      </w:r>
      <w:r w:rsidRPr="0048457E">
        <w:rPr>
          <w:sz w:val="24"/>
          <w:szCs w:val="24"/>
        </w:rPr>
        <w:t>в порядке и по фо</w:t>
      </w:r>
      <w:r w:rsidRPr="00011E1A">
        <w:rPr>
          <w:sz w:val="24"/>
          <w:szCs w:val="24"/>
        </w:rPr>
        <w:t>рмуле, определенной пунктом 1 Приложения № 1 к Единым требованиям.</w:t>
      </w:r>
    </w:p>
    <w:p w14:paraId="4357AD30" w14:textId="77777777" w:rsidR="000C6505" w:rsidRDefault="000C6505"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 xml:space="preserve">Счет депо </w:t>
      </w:r>
      <w:r>
        <w:rPr>
          <w:sz w:val="24"/>
          <w:szCs w:val="24"/>
        </w:rPr>
        <w:t>– объединенная общим признаком совокупность записей в учетных регистрах депозитария, предназначенная для учета и фиксации прав на ценные бумаги.</w:t>
      </w:r>
    </w:p>
    <w:p w14:paraId="159BD91D" w14:textId="308837BC" w:rsidR="00D47801" w:rsidRDefault="00D47801"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 xml:space="preserve">Тарифы Банка </w:t>
      </w:r>
      <w:r>
        <w:rPr>
          <w:sz w:val="24"/>
          <w:szCs w:val="24"/>
        </w:rPr>
        <w:t xml:space="preserve">– тарифы вознаграждения Банка за услуги, оказываемые в соответствии с Регламентом, указанные в </w:t>
      </w:r>
      <w:hyperlink w:anchor="_Приложение_№_10" w:history="1">
        <w:r w:rsidRPr="00D80754">
          <w:rPr>
            <w:rStyle w:val="ab"/>
            <w:sz w:val="24"/>
            <w:szCs w:val="24"/>
          </w:rPr>
          <w:t>Приложении №</w:t>
        </w:r>
        <w:r w:rsidR="00023275" w:rsidRPr="00D80754">
          <w:rPr>
            <w:rStyle w:val="ab"/>
            <w:sz w:val="24"/>
            <w:szCs w:val="24"/>
          </w:rPr>
          <w:t>10</w:t>
        </w:r>
      </w:hyperlink>
      <w:r>
        <w:rPr>
          <w:sz w:val="24"/>
          <w:szCs w:val="24"/>
        </w:rPr>
        <w:t xml:space="preserve"> к </w:t>
      </w:r>
      <w:r w:rsidR="00D80754">
        <w:rPr>
          <w:sz w:val="24"/>
          <w:szCs w:val="24"/>
        </w:rPr>
        <w:t xml:space="preserve">настоящему </w:t>
      </w:r>
      <w:r>
        <w:rPr>
          <w:sz w:val="24"/>
          <w:szCs w:val="24"/>
        </w:rPr>
        <w:t>Регламенту, а также доводимые до сведен</w:t>
      </w:r>
      <w:r w:rsidR="00CB00A6">
        <w:rPr>
          <w:sz w:val="24"/>
          <w:szCs w:val="24"/>
        </w:rPr>
        <w:t xml:space="preserve">ия </w:t>
      </w:r>
      <w:r w:rsidR="00F558F5">
        <w:rPr>
          <w:sz w:val="24"/>
          <w:szCs w:val="24"/>
        </w:rPr>
        <w:t>Клиент</w:t>
      </w:r>
      <w:r w:rsidR="00CB00A6">
        <w:rPr>
          <w:sz w:val="24"/>
          <w:szCs w:val="24"/>
        </w:rPr>
        <w:t>ов путем публикации на и</w:t>
      </w:r>
      <w:r>
        <w:rPr>
          <w:sz w:val="24"/>
          <w:szCs w:val="24"/>
        </w:rPr>
        <w:t>нтернет</w:t>
      </w:r>
      <w:r w:rsidR="00CB00A6">
        <w:rPr>
          <w:sz w:val="24"/>
          <w:szCs w:val="24"/>
        </w:rPr>
        <w:t>-</w:t>
      </w:r>
      <w:r>
        <w:rPr>
          <w:sz w:val="24"/>
          <w:szCs w:val="24"/>
        </w:rPr>
        <w:t xml:space="preserve">сайте Банка </w:t>
      </w:r>
      <w:hyperlink r:id="rId14" w:history="1">
        <w:r w:rsidR="000D1194" w:rsidRPr="00EF4513">
          <w:rPr>
            <w:rStyle w:val="ab"/>
            <w:sz w:val="24"/>
            <w:szCs w:val="24"/>
            <w:lang w:val="en-US"/>
          </w:rPr>
          <w:t>www</w:t>
        </w:r>
        <w:r w:rsidR="000D1194" w:rsidRPr="00EF4513">
          <w:rPr>
            <w:rStyle w:val="ab"/>
            <w:sz w:val="24"/>
            <w:szCs w:val="24"/>
          </w:rPr>
          <w:t>.</w:t>
        </w:r>
        <w:r w:rsidR="000D1194" w:rsidRPr="00EF4513">
          <w:rPr>
            <w:rStyle w:val="ab"/>
            <w:sz w:val="24"/>
            <w:szCs w:val="24"/>
            <w:lang w:val="en-US"/>
          </w:rPr>
          <w:t>pskb</w:t>
        </w:r>
        <w:r w:rsidR="000D1194" w:rsidRPr="00EF4513">
          <w:rPr>
            <w:rStyle w:val="ab"/>
            <w:sz w:val="24"/>
            <w:szCs w:val="24"/>
          </w:rPr>
          <w:t>.</w:t>
        </w:r>
        <w:r w:rsidR="000D1194" w:rsidRPr="00EF4513">
          <w:rPr>
            <w:rStyle w:val="ab"/>
            <w:sz w:val="24"/>
            <w:szCs w:val="24"/>
            <w:lang w:val="en-US"/>
          </w:rPr>
          <w:t>com</w:t>
        </w:r>
      </w:hyperlink>
      <w:r w:rsidR="000D1194">
        <w:rPr>
          <w:sz w:val="24"/>
          <w:szCs w:val="24"/>
        </w:rPr>
        <w:t xml:space="preserve"> </w:t>
      </w:r>
      <w:r>
        <w:rPr>
          <w:sz w:val="24"/>
          <w:szCs w:val="24"/>
        </w:rPr>
        <w:t xml:space="preserve">в случаях, предусмотренных </w:t>
      </w:r>
      <w:r w:rsidR="00D80754">
        <w:rPr>
          <w:sz w:val="24"/>
          <w:szCs w:val="24"/>
        </w:rPr>
        <w:t xml:space="preserve">настоящим </w:t>
      </w:r>
      <w:r>
        <w:rPr>
          <w:sz w:val="24"/>
          <w:szCs w:val="24"/>
        </w:rPr>
        <w:t>Регламентом.</w:t>
      </w:r>
    </w:p>
    <w:p w14:paraId="16E4FCBD" w14:textId="3FB9E372" w:rsidR="000C6505" w:rsidRDefault="000C6505"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Торговые операции</w:t>
      </w:r>
      <w:r w:rsidRPr="009B0092">
        <w:rPr>
          <w:bCs/>
          <w:sz w:val="24"/>
          <w:szCs w:val="24"/>
        </w:rPr>
        <w:t xml:space="preserve"> </w:t>
      </w:r>
      <w:r>
        <w:rPr>
          <w:sz w:val="24"/>
          <w:szCs w:val="24"/>
        </w:rPr>
        <w:t xml:space="preserve">– заключение Банком в интересах, за счет и по поручению </w:t>
      </w:r>
      <w:r w:rsidR="00F558F5">
        <w:rPr>
          <w:sz w:val="24"/>
          <w:szCs w:val="24"/>
        </w:rPr>
        <w:t>Клиент</w:t>
      </w:r>
      <w:r>
        <w:rPr>
          <w:sz w:val="24"/>
          <w:szCs w:val="24"/>
        </w:rPr>
        <w:t>ов сделок купли-продажи ценных бумаг и срочных инструментов.</w:t>
      </w:r>
    </w:p>
    <w:p w14:paraId="69C091E9" w14:textId="77777777" w:rsidR="000C6505" w:rsidRDefault="000C6505" w:rsidP="00CC20E5">
      <w:pPr>
        <w:widowControl/>
        <w:numPr>
          <w:ilvl w:val="0"/>
          <w:numId w:val="1"/>
        </w:numPr>
        <w:tabs>
          <w:tab w:val="clear" w:pos="3744"/>
          <w:tab w:val="clear" w:pos="7488"/>
          <w:tab w:val="left" w:pos="0"/>
        </w:tabs>
        <w:spacing w:after="0" w:line="240" w:lineRule="auto"/>
        <w:rPr>
          <w:b/>
          <w:bCs/>
          <w:sz w:val="24"/>
          <w:szCs w:val="24"/>
        </w:rPr>
      </w:pPr>
      <w:r>
        <w:rPr>
          <w:b/>
          <w:bCs/>
          <w:sz w:val="24"/>
          <w:szCs w:val="24"/>
          <w:u w:val="single"/>
        </w:rPr>
        <w:t>Торговая сессия</w:t>
      </w:r>
      <w:r>
        <w:rPr>
          <w:b/>
          <w:bCs/>
          <w:sz w:val="24"/>
          <w:szCs w:val="24"/>
        </w:rPr>
        <w:t xml:space="preserve"> – </w:t>
      </w:r>
      <w:r>
        <w:rPr>
          <w:sz w:val="24"/>
          <w:szCs w:val="24"/>
        </w:rPr>
        <w:t xml:space="preserve">период времени, в течение которого в ТС в соответствии с Правилами ТС могут заключаться сделки. </w:t>
      </w:r>
      <w:r w:rsidR="00A87D28">
        <w:rPr>
          <w:sz w:val="24"/>
          <w:szCs w:val="24"/>
        </w:rPr>
        <w:t xml:space="preserve">Если иное не оговорено особо в тексте любого пункта Регламента, под Торговой сессией подразумевается только период основной Торговой сессии, то есть сессии, в течение которой сделки могут заключаться по </w:t>
      </w:r>
      <w:r w:rsidR="00A87D28">
        <w:rPr>
          <w:sz w:val="24"/>
          <w:szCs w:val="24"/>
          <w:u w:val="single"/>
        </w:rPr>
        <w:t xml:space="preserve">общим правилам </w:t>
      </w:r>
      <w:r w:rsidR="00A87D28" w:rsidRPr="00B9223A">
        <w:rPr>
          <w:sz w:val="24"/>
          <w:szCs w:val="24"/>
        </w:rPr>
        <w:t>(торговый период</w:t>
      </w:r>
      <w:r w:rsidR="00A87D28">
        <w:rPr>
          <w:sz w:val="24"/>
          <w:szCs w:val="24"/>
        </w:rPr>
        <w:t>)</w:t>
      </w:r>
      <w:r>
        <w:rPr>
          <w:sz w:val="24"/>
          <w:szCs w:val="24"/>
        </w:rPr>
        <w:t xml:space="preserve">. Период времени, в течение которого торги проводятся </w:t>
      </w:r>
      <w:r>
        <w:rPr>
          <w:sz w:val="24"/>
          <w:szCs w:val="24"/>
          <w:u w:val="single"/>
        </w:rPr>
        <w:t>по специальным правилам</w:t>
      </w:r>
      <w:r>
        <w:rPr>
          <w:sz w:val="24"/>
          <w:szCs w:val="24"/>
        </w:rPr>
        <w:t xml:space="preserve"> (периоды открытия, закрытия торгов, торговля неполными лотами и т.п.), предусмотренные Правилами ряда ТС, если это не оговорено особо, в период Торговой сессии не включаются.</w:t>
      </w:r>
    </w:p>
    <w:p w14:paraId="1BAA7AC7" w14:textId="77777777" w:rsidR="000C6505" w:rsidRDefault="000C6505"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Торговые системы</w:t>
      </w:r>
      <w:r>
        <w:rPr>
          <w:b/>
          <w:bCs/>
          <w:sz w:val="24"/>
          <w:szCs w:val="24"/>
        </w:rPr>
        <w:t xml:space="preserve"> (ТС) </w:t>
      </w:r>
      <w:r>
        <w:rPr>
          <w:sz w:val="24"/>
          <w:szCs w:val="24"/>
        </w:rPr>
        <w:t>– биржи и иные организованные рынки ценных бумаг, заключение и исполнение сделок с ценными бумагами на которых производится по определенным процедурам, установленным в Правилах этих ТС или иных нормативных документах, обязательных для исполнения всеми участниками этих ТС.</w:t>
      </w:r>
    </w:p>
    <w:p w14:paraId="7634E3AE" w14:textId="77777777" w:rsidR="004D40A7" w:rsidRDefault="004D40A7" w:rsidP="00CC20E5">
      <w:pPr>
        <w:widowControl/>
        <w:numPr>
          <w:ilvl w:val="0"/>
          <w:numId w:val="1"/>
        </w:numPr>
        <w:tabs>
          <w:tab w:val="clear" w:pos="3744"/>
          <w:tab w:val="clear" w:pos="7488"/>
          <w:tab w:val="left" w:pos="0"/>
        </w:tabs>
        <w:spacing w:after="0" w:line="240" w:lineRule="auto"/>
        <w:rPr>
          <w:sz w:val="24"/>
          <w:szCs w:val="24"/>
        </w:rPr>
      </w:pPr>
      <w:r w:rsidRPr="000A6640">
        <w:rPr>
          <w:b/>
          <w:sz w:val="24"/>
          <w:szCs w:val="24"/>
          <w:u w:val="single"/>
        </w:rPr>
        <w:t>Торговый день</w:t>
      </w:r>
      <w:r w:rsidRPr="00F95FAD">
        <w:rPr>
          <w:b/>
          <w:sz w:val="24"/>
          <w:szCs w:val="24"/>
        </w:rPr>
        <w:t xml:space="preserve"> </w:t>
      </w:r>
      <w:r>
        <w:rPr>
          <w:b/>
          <w:sz w:val="24"/>
          <w:szCs w:val="24"/>
        </w:rPr>
        <w:t>–</w:t>
      </w:r>
      <w:r w:rsidRPr="00F95FAD">
        <w:rPr>
          <w:b/>
          <w:sz w:val="24"/>
          <w:szCs w:val="24"/>
        </w:rPr>
        <w:t xml:space="preserve"> </w:t>
      </w:r>
      <w:r w:rsidRPr="00F95FAD">
        <w:rPr>
          <w:sz w:val="24"/>
          <w:szCs w:val="24"/>
        </w:rPr>
        <w:t>день, в том числе</w:t>
      </w:r>
      <w:r w:rsidRPr="00B93C7C">
        <w:rPr>
          <w:sz w:val="24"/>
          <w:szCs w:val="24"/>
        </w:rPr>
        <w:t xml:space="preserve"> являющийся в соответствии с законодательством Российской Федерации выходным и/или нерабочим праздничным днем, в </w:t>
      </w:r>
      <w:r>
        <w:rPr>
          <w:sz w:val="24"/>
          <w:szCs w:val="24"/>
        </w:rPr>
        <w:t>который</w:t>
      </w:r>
      <w:r w:rsidRPr="00B93C7C">
        <w:rPr>
          <w:sz w:val="24"/>
          <w:szCs w:val="24"/>
        </w:rPr>
        <w:t xml:space="preserve"> на территории Российской Федерации осуществляются торги в Торговых системах и производятся расчеты по сделкам согласно Правилам ТС</w:t>
      </w:r>
      <w:r>
        <w:rPr>
          <w:sz w:val="24"/>
          <w:szCs w:val="24"/>
        </w:rPr>
        <w:t>.</w:t>
      </w:r>
    </w:p>
    <w:p w14:paraId="660F7DAC" w14:textId="77A67783" w:rsidR="0048457E" w:rsidRDefault="0048457E" w:rsidP="00CC20E5">
      <w:pPr>
        <w:widowControl/>
        <w:numPr>
          <w:ilvl w:val="0"/>
          <w:numId w:val="1"/>
        </w:numPr>
        <w:tabs>
          <w:tab w:val="clear" w:pos="3744"/>
          <w:tab w:val="clear" w:pos="7488"/>
          <w:tab w:val="left" w:pos="0"/>
        </w:tabs>
        <w:spacing w:after="0" w:line="240" w:lineRule="auto"/>
        <w:rPr>
          <w:sz w:val="24"/>
          <w:szCs w:val="24"/>
        </w:rPr>
      </w:pPr>
      <w:r w:rsidRPr="00F5662A">
        <w:rPr>
          <w:b/>
          <w:bCs/>
          <w:sz w:val="24"/>
          <w:szCs w:val="24"/>
          <w:u w:val="single"/>
        </w:rPr>
        <w:t>Требования</w:t>
      </w:r>
      <w:r w:rsidRPr="00F05DB5">
        <w:rPr>
          <w:b/>
          <w:bCs/>
          <w:sz w:val="24"/>
          <w:szCs w:val="24"/>
          <w:u w:val="single"/>
        </w:rPr>
        <w:t xml:space="preserve"> </w:t>
      </w:r>
      <w:r w:rsidR="00F558F5">
        <w:rPr>
          <w:b/>
          <w:bCs/>
          <w:sz w:val="24"/>
          <w:szCs w:val="24"/>
          <w:u w:val="single"/>
        </w:rPr>
        <w:t>Клиент</w:t>
      </w:r>
      <w:r w:rsidRPr="00F05DB5">
        <w:rPr>
          <w:b/>
          <w:bCs/>
          <w:sz w:val="24"/>
          <w:szCs w:val="24"/>
          <w:u w:val="single"/>
        </w:rPr>
        <w:t>а</w:t>
      </w:r>
      <w:r w:rsidRPr="00F05DB5">
        <w:rPr>
          <w:sz w:val="24"/>
          <w:szCs w:val="24"/>
        </w:rPr>
        <w:t xml:space="preserve"> – значение требований </w:t>
      </w:r>
      <w:r w:rsidR="00F558F5">
        <w:rPr>
          <w:sz w:val="24"/>
          <w:szCs w:val="24"/>
        </w:rPr>
        <w:t>Клиент</w:t>
      </w:r>
      <w:r w:rsidRPr="00F05DB5">
        <w:rPr>
          <w:sz w:val="24"/>
          <w:szCs w:val="24"/>
        </w:rPr>
        <w:t>а в какой-либо ТС или на внебиржевом рынке по како</w:t>
      </w:r>
      <w:r>
        <w:rPr>
          <w:sz w:val="24"/>
          <w:szCs w:val="24"/>
        </w:rPr>
        <w:t>й</w:t>
      </w:r>
      <w:r w:rsidRPr="00F5662A">
        <w:rPr>
          <w:sz w:val="24"/>
          <w:szCs w:val="24"/>
        </w:rPr>
        <w:t xml:space="preserve">-либо </w:t>
      </w:r>
      <w:r>
        <w:rPr>
          <w:sz w:val="24"/>
          <w:szCs w:val="24"/>
        </w:rPr>
        <w:t xml:space="preserve">ценной бумаге </w:t>
      </w:r>
      <w:r w:rsidRPr="00F5662A">
        <w:rPr>
          <w:sz w:val="24"/>
          <w:szCs w:val="24"/>
        </w:rPr>
        <w:t xml:space="preserve">или денежным средствам по оплате проданных ценных бумаг или/и по поставке приобретенных </w:t>
      </w:r>
      <w:r>
        <w:rPr>
          <w:sz w:val="24"/>
          <w:szCs w:val="24"/>
        </w:rPr>
        <w:t>ценных бумаг</w:t>
      </w:r>
      <w:r w:rsidRPr="00F5662A">
        <w:rPr>
          <w:sz w:val="24"/>
          <w:szCs w:val="24"/>
        </w:rPr>
        <w:t>.</w:t>
      </w:r>
    </w:p>
    <w:p w14:paraId="7B552C3D" w14:textId="77777777" w:rsidR="004B2D40" w:rsidRDefault="004B2D40"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Трейдер Банка</w:t>
      </w:r>
      <w:r w:rsidRPr="00174AAA">
        <w:rPr>
          <w:b/>
          <w:bCs/>
          <w:sz w:val="24"/>
          <w:szCs w:val="24"/>
        </w:rPr>
        <w:t xml:space="preserve"> </w:t>
      </w:r>
      <w:r>
        <w:rPr>
          <w:sz w:val="24"/>
          <w:szCs w:val="24"/>
        </w:rPr>
        <w:t>– работник Банка, осуществляющий прием к исполнению Заявок.</w:t>
      </w:r>
    </w:p>
    <w:p w14:paraId="0D8F0A90" w14:textId="33023616" w:rsidR="00884ACA" w:rsidRDefault="00884ACA" w:rsidP="00CC20E5">
      <w:pPr>
        <w:widowControl/>
        <w:numPr>
          <w:ilvl w:val="0"/>
          <w:numId w:val="1"/>
        </w:numPr>
        <w:tabs>
          <w:tab w:val="clear" w:pos="3744"/>
          <w:tab w:val="clear" w:pos="7488"/>
          <w:tab w:val="left" w:pos="0"/>
        </w:tabs>
        <w:spacing w:after="0" w:line="240" w:lineRule="auto"/>
        <w:rPr>
          <w:sz w:val="24"/>
          <w:szCs w:val="24"/>
        </w:rPr>
      </w:pPr>
      <w:r w:rsidRPr="001D3584">
        <w:rPr>
          <w:b/>
          <w:sz w:val="24"/>
          <w:szCs w:val="24"/>
          <w:u w:val="single"/>
        </w:rPr>
        <w:t>Уведомление</w:t>
      </w:r>
      <w:r w:rsidRPr="00884ACA">
        <w:rPr>
          <w:sz w:val="24"/>
          <w:szCs w:val="24"/>
        </w:rPr>
        <w:t xml:space="preserve"> – Специальное письменное сообщение </w:t>
      </w:r>
      <w:r w:rsidR="00F558F5">
        <w:rPr>
          <w:sz w:val="24"/>
          <w:szCs w:val="24"/>
        </w:rPr>
        <w:t>Клиент</w:t>
      </w:r>
      <w:r w:rsidRPr="00884ACA">
        <w:rPr>
          <w:sz w:val="24"/>
          <w:szCs w:val="24"/>
        </w:rPr>
        <w:t>у, направляемое Банком (</w:t>
      </w:r>
      <w:hyperlink w:anchor="_Приложение_№17" w:history="1">
        <w:r w:rsidRPr="00D80754">
          <w:rPr>
            <w:rStyle w:val="ab"/>
            <w:sz w:val="24"/>
            <w:szCs w:val="24"/>
          </w:rPr>
          <w:t>Приложение №</w:t>
        </w:r>
        <w:r w:rsidR="00EC1041" w:rsidRPr="00D80754">
          <w:rPr>
            <w:rStyle w:val="ab"/>
            <w:sz w:val="24"/>
            <w:szCs w:val="24"/>
          </w:rPr>
          <w:t>1</w:t>
        </w:r>
        <w:r w:rsidR="00A5577E" w:rsidRPr="00D80754">
          <w:rPr>
            <w:rStyle w:val="ab"/>
            <w:sz w:val="24"/>
            <w:szCs w:val="24"/>
          </w:rPr>
          <w:t>7</w:t>
        </w:r>
      </w:hyperlink>
      <w:r w:rsidRPr="00884ACA">
        <w:rPr>
          <w:sz w:val="24"/>
          <w:szCs w:val="24"/>
        </w:rPr>
        <w:t>), в котором указываются сведения обо всех открытых счетах</w:t>
      </w:r>
      <w:r w:rsidR="00586F0E">
        <w:rPr>
          <w:sz w:val="24"/>
          <w:szCs w:val="24"/>
        </w:rPr>
        <w:t xml:space="preserve"> </w:t>
      </w:r>
      <w:r w:rsidRPr="00884ACA">
        <w:rPr>
          <w:sz w:val="24"/>
          <w:szCs w:val="24"/>
        </w:rPr>
        <w:t xml:space="preserve">и регистрационных кодах </w:t>
      </w:r>
      <w:r w:rsidR="00F558F5">
        <w:rPr>
          <w:sz w:val="24"/>
          <w:szCs w:val="24"/>
        </w:rPr>
        <w:t>Клиент</w:t>
      </w:r>
      <w:r w:rsidRPr="00884ACA">
        <w:rPr>
          <w:sz w:val="24"/>
          <w:szCs w:val="24"/>
        </w:rPr>
        <w:t>а, а также иная информация.</w:t>
      </w:r>
    </w:p>
    <w:p w14:paraId="4394E717" w14:textId="2662E2BE" w:rsidR="000C6505" w:rsidRDefault="000C6505"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 xml:space="preserve">Уполномоченные представители </w:t>
      </w:r>
      <w:r w:rsidR="00F558F5">
        <w:rPr>
          <w:b/>
          <w:bCs/>
          <w:sz w:val="24"/>
          <w:szCs w:val="24"/>
          <w:u w:val="single"/>
        </w:rPr>
        <w:t>Клиент</w:t>
      </w:r>
      <w:r>
        <w:rPr>
          <w:b/>
          <w:bCs/>
          <w:sz w:val="24"/>
          <w:szCs w:val="24"/>
          <w:u w:val="single"/>
        </w:rPr>
        <w:t>а</w:t>
      </w:r>
      <w:r w:rsidRPr="00174AAA">
        <w:rPr>
          <w:b/>
          <w:bCs/>
          <w:sz w:val="24"/>
          <w:szCs w:val="24"/>
        </w:rPr>
        <w:t xml:space="preserve"> </w:t>
      </w:r>
      <w:r>
        <w:rPr>
          <w:sz w:val="24"/>
          <w:szCs w:val="24"/>
        </w:rPr>
        <w:t xml:space="preserve">– лица, обладающие основанными на доверенности или законе полномочиями на совершение от имени </w:t>
      </w:r>
      <w:r w:rsidR="00F558F5">
        <w:rPr>
          <w:sz w:val="24"/>
          <w:szCs w:val="24"/>
        </w:rPr>
        <w:t>Клиент</w:t>
      </w:r>
      <w:r>
        <w:rPr>
          <w:sz w:val="24"/>
          <w:szCs w:val="24"/>
        </w:rPr>
        <w:t>а действий, предусмотренных Регламентом.</w:t>
      </w:r>
    </w:p>
    <w:p w14:paraId="427240B6" w14:textId="66A1DBE4" w:rsidR="000C6505" w:rsidRDefault="000C6505" w:rsidP="00D80754">
      <w:pPr>
        <w:widowControl/>
        <w:numPr>
          <w:ilvl w:val="0"/>
          <w:numId w:val="1"/>
        </w:numPr>
        <w:tabs>
          <w:tab w:val="clear" w:pos="3744"/>
          <w:tab w:val="clear" w:pos="7488"/>
          <w:tab w:val="left" w:pos="0"/>
        </w:tabs>
        <w:spacing w:after="0" w:line="240" w:lineRule="auto"/>
        <w:rPr>
          <w:sz w:val="24"/>
          <w:szCs w:val="24"/>
          <w:u w:val="single"/>
        </w:rPr>
      </w:pPr>
      <w:r>
        <w:rPr>
          <w:b/>
          <w:bCs/>
          <w:sz w:val="24"/>
          <w:szCs w:val="24"/>
          <w:u w:val="single"/>
        </w:rPr>
        <w:t>Управляющая компания</w:t>
      </w:r>
      <w:r w:rsidRPr="00174AAA">
        <w:rPr>
          <w:sz w:val="24"/>
          <w:szCs w:val="24"/>
        </w:rPr>
        <w:t xml:space="preserve"> </w:t>
      </w:r>
      <w:r>
        <w:rPr>
          <w:sz w:val="24"/>
          <w:szCs w:val="24"/>
        </w:rPr>
        <w:t>– юридическое лицо, отвечающее требованиям Статьи 38 Федерального закона от 29.11.2001 № 156-ФЗ</w:t>
      </w:r>
      <w:r w:rsidR="00D80754">
        <w:rPr>
          <w:sz w:val="24"/>
          <w:szCs w:val="24"/>
        </w:rPr>
        <w:t xml:space="preserve"> </w:t>
      </w:r>
      <w:r w:rsidR="00D80754" w:rsidRPr="00F85F56">
        <w:rPr>
          <w:sz w:val="24"/>
          <w:szCs w:val="24"/>
        </w:rPr>
        <w:t>"Об инвестиционных фондах"</w:t>
      </w:r>
      <w:r>
        <w:rPr>
          <w:sz w:val="24"/>
          <w:szCs w:val="24"/>
        </w:rPr>
        <w:t>, в частности созданное в соответствии с действующим законодательством Российской Федерации в виде открытого или закрытого акционерного общества, общества с ограниченной (дополнительной) ответственностью, осуществляющее свою деятельность на основании соответствующей лицензии, исключительным видом деятельности которой является доверительное управление имуществом паевых инвестиционных фондов, инвестиционных фондов и управление активами негосударственных пенсионных фондов.</w:t>
      </w:r>
    </w:p>
    <w:p w14:paraId="34295A6A" w14:textId="77777777" w:rsidR="000C6505" w:rsidRDefault="000C6505" w:rsidP="00CC20E5">
      <w:pPr>
        <w:widowControl/>
        <w:numPr>
          <w:ilvl w:val="0"/>
          <w:numId w:val="1"/>
        </w:numPr>
        <w:tabs>
          <w:tab w:val="clear" w:pos="3744"/>
          <w:tab w:val="clear" w:pos="7488"/>
          <w:tab w:val="left" w:pos="0"/>
        </w:tabs>
        <w:spacing w:after="0" w:line="240" w:lineRule="auto"/>
        <w:rPr>
          <w:b/>
          <w:bCs/>
          <w:sz w:val="24"/>
          <w:szCs w:val="24"/>
          <w:u w:val="single"/>
        </w:rPr>
      </w:pPr>
      <w:r>
        <w:rPr>
          <w:b/>
          <w:bCs/>
          <w:sz w:val="24"/>
          <w:szCs w:val="24"/>
          <w:u w:val="single"/>
        </w:rPr>
        <w:t>Урегулирование сделки</w:t>
      </w:r>
      <w:r>
        <w:rPr>
          <w:sz w:val="24"/>
          <w:szCs w:val="24"/>
        </w:rPr>
        <w:t xml:space="preserve"> – процедура исполнения обязательств Сторон по заключенной </w:t>
      </w:r>
      <w:r w:rsidRPr="00862BF7">
        <w:rPr>
          <w:sz w:val="24"/>
          <w:szCs w:val="24"/>
        </w:rPr>
        <w:t>сделке, которая включает в себя уплату вознаграждения Банка по установленным тарифам и возмещение расходов, понесенных Банком в соответствии с тарифами третьих лиц, участие которых необходимо для заключения и урегулирования сделки</w:t>
      </w:r>
      <w:r w:rsidR="000B0A20" w:rsidRPr="00862BF7">
        <w:rPr>
          <w:sz w:val="24"/>
          <w:szCs w:val="24"/>
        </w:rPr>
        <w:t xml:space="preserve"> (за исключением расходов, возмещение которых Регламентом не предусмотрено (включенных в вознаграждение Банка)).</w:t>
      </w:r>
      <w:r w:rsidRPr="00862BF7">
        <w:rPr>
          <w:sz w:val="24"/>
          <w:szCs w:val="24"/>
        </w:rPr>
        <w:t>, а</w:t>
      </w:r>
      <w:r>
        <w:rPr>
          <w:sz w:val="24"/>
          <w:szCs w:val="24"/>
        </w:rPr>
        <w:t xml:space="preserve"> также прием/уплату денежных средств и/или прием/поставку ценных бумаг для исполнения обязательств, вытекающих из заключенной сделки.</w:t>
      </w:r>
    </w:p>
    <w:p w14:paraId="317E553F" w14:textId="77777777" w:rsidR="000715D9" w:rsidRPr="000715D9" w:rsidRDefault="000715D9" w:rsidP="00CC20E5">
      <w:pPr>
        <w:widowControl/>
        <w:numPr>
          <w:ilvl w:val="0"/>
          <w:numId w:val="1"/>
        </w:numPr>
        <w:tabs>
          <w:tab w:val="clear" w:pos="3744"/>
          <w:tab w:val="clear" w:pos="7488"/>
          <w:tab w:val="left" w:pos="0"/>
        </w:tabs>
        <w:spacing w:after="0" w:line="240" w:lineRule="auto"/>
        <w:rPr>
          <w:b/>
          <w:bCs/>
          <w:sz w:val="24"/>
          <w:szCs w:val="24"/>
          <w:u w:val="single"/>
        </w:rPr>
      </w:pPr>
      <w:r w:rsidRPr="00174AAA">
        <w:rPr>
          <w:b/>
          <w:sz w:val="24"/>
          <w:szCs w:val="24"/>
          <w:u w:val="single"/>
        </w:rPr>
        <w:t>Условия</w:t>
      </w:r>
      <w:r w:rsidRPr="000715D9">
        <w:rPr>
          <w:b/>
          <w:sz w:val="24"/>
          <w:szCs w:val="24"/>
        </w:rPr>
        <w:t xml:space="preserve"> </w:t>
      </w:r>
      <w:r w:rsidRPr="000715D9">
        <w:rPr>
          <w:sz w:val="24"/>
          <w:szCs w:val="24"/>
        </w:rPr>
        <w:t xml:space="preserve">- Условия осуществления депозитарной деятельности </w:t>
      </w:r>
      <w:r w:rsidR="00D613D6">
        <w:rPr>
          <w:sz w:val="24"/>
          <w:szCs w:val="24"/>
        </w:rPr>
        <w:t xml:space="preserve">ПАО </w:t>
      </w:r>
      <w:r w:rsidR="00537163">
        <w:rPr>
          <w:sz w:val="24"/>
          <w:szCs w:val="24"/>
        </w:rPr>
        <w:t>СКБ Приморья «Примсоцбанк»</w:t>
      </w:r>
    </w:p>
    <w:p w14:paraId="56992954" w14:textId="77777777" w:rsidR="009910D5" w:rsidRDefault="00381F45"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lastRenderedPageBreak/>
        <w:t>Ф</w:t>
      </w:r>
      <w:r w:rsidR="009910D5">
        <w:rPr>
          <w:b/>
          <w:bCs/>
          <w:sz w:val="24"/>
          <w:szCs w:val="24"/>
          <w:u w:val="single"/>
        </w:rPr>
        <w:t>аксимильная связь</w:t>
      </w:r>
      <w:r w:rsidR="009910D5" w:rsidRPr="00174AAA">
        <w:rPr>
          <w:b/>
          <w:bCs/>
          <w:sz w:val="24"/>
          <w:szCs w:val="24"/>
        </w:rPr>
        <w:t xml:space="preserve"> </w:t>
      </w:r>
      <w:r w:rsidR="009910D5">
        <w:rPr>
          <w:sz w:val="24"/>
          <w:szCs w:val="24"/>
        </w:rPr>
        <w:t>– передача документов с использованием факса либо посредством направления их по электронной почте в виде отсканированного изображения.</w:t>
      </w:r>
    </w:p>
    <w:p w14:paraId="4CD35461" w14:textId="77777777" w:rsidR="000C6505" w:rsidRDefault="000C6505" w:rsidP="00CC20E5">
      <w:pPr>
        <w:numPr>
          <w:ilvl w:val="0"/>
          <w:numId w:val="1"/>
        </w:numPr>
        <w:tabs>
          <w:tab w:val="clear" w:pos="3744"/>
          <w:tab w:val="clear" w:pos="7488"/>
          <w:tab w:val="left" w:pos="0"/>
        </w:tabs>
        <w:spacing w:after="0" w:line="240" w:lineRule="auto"/>
        <w:rPr>
          <w:sz w:val="24"/>
          <w:szCs w:val="24"/>
        </w:rPr>
      </w:pPr>
      <w:r>
        <w:rPr>
          <w:b/>
          <w:bCs/>
          <w:sz w:val="24"/>
          <w:szCs w:val="24"/>
          <w:u w:val="single"/>
        </w:rPr>
        <w:t>Фьючерсный контракт (фьючерс)</w:t>
      </w:r>
      <w:r w:rsidRPr="00174AAA">
        <w:rPr>
          <w:b/>
          <w:bCs/>
          <w:sz w:val="24"/>
          <w:szCs w:val="24"/>
        </w:rPr>
        <w:t xml:space="preserve"> </w:t>
      </w:r>
      <w:r>
        <w:rPr>
          <w:sz w:val="24"/>
          <w:szCs w:val="24"/>
        </w:rPr>
        <w:t>– заключаемый на стандартных условиях договор купли-продажи базового актива с исполнением обязательств в будущем в течение срока, определенного правилами ТС.</w:t>
      </w:r>
    </w:p>
    <w:p w14:paraId="6258F769" w14:textId="619266A7" w:rsidR="000C6505" w:rsidRDefault="000C6505" w:rsidP="00CC20E5">
      <w:pPr>
        <w:widowControl/>
        <w:numPr>
          <w:ilvl w:val="0"/>
          <w:numId w:val="1"/>
        </w:numPr>
        <w:tabs>
          <w:tab w:val="clear" w:pos="3744"/>
          <w:tab w:val="clear" w:pos="7488"/>
          <w:tab w:val="left" w:pos="0"/>
        </w:tabs>
        <w:spacing w:after="0" w:line="240" w:lineRule="auto"/>
        <w:rPr>
          <w:sz w:val="24"/>
          <w:szCs w:val="24"/>
        </w:rPr>
      </w:pPr>
      <w:r>
        <w:rPr>
          <w:b/>
          <w:bCs/>
          <w:sz w:val="24"/>
          <w:szCs w:val="24"/>
          <w:u w:val="single"/>
        </w:rPr>
        <w:t>Ценные бумаги</w:t>
      </w:r>
      <w:r>
        <w:rPr>
          <w:sz w:val="24"/>
          <w:szCs w:val="24"/>
        </w:rPr>
        <w:t xml:space="preserve"> – эмиссионные ценные бумаги (в том смысле, в каком они определяются Федеральным законом РФ “О рынке ценных бумаг” от 22</w:t>
      </w:r>
      <w:r w:rsidR="00D80754">
        <w:rPr>
          <w:sz w:val="24"/>
          <w:szCs w:val="24"/>
        </w:rPr>
        <w:t>.04.</w:t>
      </w:r>
      <w:r>
        <w:rPr>
          <w:sz w:val="24"/>
          <w:szCs w:val="24"/>
        </w:rPr>
        <w:t>1996 № 39-ФЗ), а также неэмиссионные ценные бумаги, проведение сделок купли-продажи с которыми допускается законодательством Российской Федерации.</w:t>
      </w:r>
    </w:p>
    <w:p w14:paraId="641DEBBD" w14:textId="5E54C33B" w:rsidR="00D47801" w:rsidRDefault="00D80754"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Иные термины, специально не определенные Регламентом, используются в значениях, установленных нормативными документами, регулирующими обращение ценных бумаг и срочных инструментов, иными нормативными правовыми актами Российской Федерации, а также обычаями делового оборота.</w:t>
      </w:r>
    </w:p>
    <w:p w14:paraId="6AE9AB31" w14:textId="77777777" w:rsidR="00D47801" w:rsidRPr="003221D0" w:rsidRDefault="00D47801" w:rsidP="003221D0">
      <w:pPr>
        <w:pStyle w:val="20"/>
        <w:numPr>
          <w:ilvl w:val="0"/>
          <w:numId w:val="16"/>
        </w:numPr>
        <w:rPr>
          <w:sz w:val="24"/>
          <w:szCs w:val="24"/>
        </w:rPr>
      </w:pPr>
      <w:bookmarkStart w:id="23" w:name="_Toc451057403"/>
      <w:bookmarkStart w:id="24" w:name="_Toc451063861"/>
      <w:bookmarkStart w:id="25" w:name="_Toc451073120"/>
      <w:bookmarkStart w:id="26" w:name="_Toc451149527"/>
      <w:bookmarkStart w:id="27" w:name="_Toc451341481"/>
      <w:bookmarkStart w:id="28" w:name="_Toc452183881"/>
      <w:bookmarkStart w:id="29" w:name="_Toc454790597"/>
      <w:bookmarkStart w:id="30" w:name="_Toc76460967"/>
      <w:bookmarkStart w:id="31" w:name="_Toc307399006"/>
      <w:bookmarkStart w:id="32" w:name="_Toc171668487"/>
      <w:r w:rsidRPr="003221D0">
        <w:rPr>
          <w:sz w:val="24"/>
          <w:szCs w:val="24"/>
        </w:rPr>
        <w:t>Сведения о Банке</w:t>
      </w:r>
      <w:bookmarkEnd w:id="23"/>
      <w:bookmarkEnd w:id="24"/>
      <w:bookmarkEnd w:id="25"/>
      <w:bookmarkEnd w:id="26"/>
      <w:bookmarkEnd w:id="27"/>
      <w:bookmarkEnd w:id="28"/>
      <w:bookmarkEnd w:id="29"/>
      <w:bookmarkEnd w:id="30"/>
      <w:bookmarkEnd w:id="31"/>
      <w:bookmarkEnd w:id="32"/>
    </w:p>
    <w:p w14:paraId="21596878" w14:textId="77777777" w:rsidR="00D47801" w:rsidRDefault="00D47801" w:rsidP="00D47801">
      <w:pPr>
        <w:widowControl/>
        <w:tabs>
          <w:tab w:val="clear" w:pos="3744"/>
          <w:tab w:val="clear" w:pos="7488"/>
          <w:tab w:val="left" w:pos="0"/>
        </w:tabs>
        <w:spacing w:before="60" w:after="0" w:line="240" w:lineRule="auto"/>
        <w:rPr>
          <w:sz w:val="24"/>
          <w:szCs w:val="24"/>
        </w:rPr>
      </w:pPr>
      <w:r>
        <w:rPr>
          <w:b/>
          <w:bCs/>
          <w:sz w:val="24"/>
          <w:szCs w:val="24"/>
        </w:rPr>
        <w:t>Полное наименование Банка</w:t>
      </w:r>
      <w:r>
        <w:rPr>
          <w:sz w:val="24"/>
          <w:szCs w:val="24"/>
        </w:rPr>
        <w:t xml:space="preserve">: </w:t>
      </w:r>
      <w:r w:rsidR="007B2B0E">
        <w:rPr>
          <w:sz w:val="24"/>
          <w:szCs w:val="24"/>
        </w:rPr>
        <w:t xml:space="preserve">Публичное </w:t>
      </w:r>
      <w:r w:rsidR="00537163">
        <w:rPr>
          <w:sz w:val="24"/>
          <w:szCs w:val="24"/>
        </w:rPr>
        <w:t>акционерное общество Социальный коммерческий банк Приморья «Примсоцбанк»</w:t>
      </w:r>
      <w:r>
        <w:rPr>
          <w:sz w:val="24"/>
          <w:szCs w:val="24"/>
        </w:rPr>
        <w:t>.</w:t>
      </w:r>
    </w:p>
    <w:p w14:paraId="7E098C32" w14:textId="77777777" w:rsidR="00D47801" w:rsidRDefault="00D47801" w:rsidP="00D47801">
      <w:pPr>
        <w:widowControl/>
        <w:tabs>
          <w:tab w:val="clear" w:pos="3744"/>
          <w:tab w:val="clear" w:pos="7488"/>
          <w:tab w:val="left" w:pos="0"/>
        </w:tabs>
        <w:spacing w:before="60" w:after="0" w:line="240" w:lineRule="auto"/>
        <w:rPr>
          <w:sz w:val="24"/>
          <w:szCs w:val="24"/>
        </w:rPr>
      </w:pPr>
      <w:r>
        <w:rPr>
          <w:b/>
          <w:bCs/>
          <w:sz w:val="24"/>
          <w:szCs w:val="24"/>
        </w:rPr>
        <w:t>Сокращенное</w:t>
      </w:r>
      <w:r>
        <w:rPr>
          <w:sz w:val="24"/>
          <w:szCs w:val="24"/>
        </w:rPr>
        <w:t xml:space="preserve"> </w:t>
      </w:r>
      <w:r>
        <w:rPr>
          <w:b/>
          <w:bCs/>
          <w:sz w:val="24"/>
          <w:szCs w:val="24"/>
        </w:rPr>
        <w:t>наименование Банка</w:t>
      </w:r>
      <w:r>
        <w:rPr>
          <w:sz w:val="24"/>
          <w:szCs w:val="24"/>
        </w:rPr>
        <w:t xml:space="preserve">: </w:t>
      </w:r>
      <w:r w:rsidR="007B2B0E">
        <w:rPr>
          <w:sz w:val="24"/>
          <w:szCs w:val="24"/>
        </w:rPr>
        <w:t xml:space="preserve">ПАО </w:t>
      </w:r>
      <w:r w:rsidR="00537163">
        <w:rPr>
          <w:sz w:val="24"/>
          <w:szCs w:val="24"/>
        </w:rPr>
        <w:t>СКБ Приморья «Примсоцбанк»</w:t>
      </w:r>
      <w:r>
        <w:rPr>
          <w:sz w:val="24"/>
          <w:szCs w:val="24"/>
        </w:rPr>
        <w:t>.</w:t>
      </w:r>
    </w:p>
    <w:p w14:paraId="4F545ABE" w14:textId="77777777" w:rsidR="00D47801" w:rsidRDefault="00D47801" w:rsidP="00D47801">
      <w:pPr>
        <w:widowControl/>
        <w:tabs>
          <w:tab w:val="clear" w:pos="3744"/>
          <w:tab w:val="clear" w:pos="7488"/>
          <w:tab w:val="left" w:pos="0"/>
        </w:tabs>
        <w:spacing w:after="0" w:line="240" w:lineRule="auto"/>
        <w:rPr>
          <w:sz w:val="24"/>
          <w:szCs w:val="24"/>
        </w:rPr>
      </w:pPr>
      <w:r>
        <w:rPr>
          <w:b/>
          <w:bCs/>
          <w:sz w:val="24"/>
          <w:szCs w:val="24"/>
        </w:rPr>
        <w:t>Местонахождение Банка</w:t>
      </w:r>
      <w:r>
        <w:rPr>
          <w:sz w:val="24"/>
          <w:szCs w:val="24"/>
        </w:rPr>
        <w:t xml:space="preserve">: г. </w:t>
      </w:r>
      <w:r w:rsidR="00537163">
        <w:rPr>
          <w:sz w:val="24"/>
          <w:szCs w:val="24"/>
        </w:rPr>
        <w:t>Владивосток</w:t>
      </w:r>
      <w:r>
        <w:rPr>
          <w:sz w:val="24"/>
          <w:szCs w:val="24"/>
        </w:rPr>
        <w:t xml:space="preserve">, </w:t>
      </w:r>
      <w:r w:rsidR="00537163">
        <w:rPr>
          <w:sz w:val="24"/>
          <w:szCs w:val="24"/>
        </w:rPr>
        <w:t>Партизанский пр-т, 44</w:t>
      </w:r>
      <w:r>
        <w:rPr>
          <w:sz w:val="24"/>
          <w:szCs w:val="24"/>
        </w:rPr>
        <w:t>.</w:t>
      </w:r>
    </w:p>
    <w:p w14:paraId="7229F92C" w14:textId="77777777" w:rsidR="00D47801" w:rsidRDefault="00D47801" w:rsidP="00D47801">
      <w:pPr>
        <w:widowControl/>
        <w:tabs>
          <w:tab w:val="clear" w:pos="3744"/>
          <w:tab w:val="clear" w:pos="7488"/>
          <w:tab w:val="left" w:pos="0"/>
        </w:tabs>
        <w:spacing w:after="0" w:line="240" w:lineRule="auto"/>
        <w:rPr>
          <w:sz w:val="24"/>
          <w:szCs w:val="24"/>
        </w:rPr>
      </w:pPr>
      <w:r>
        <w:rPr>
          <w:b/>
          <w:bCs/>
          <w:sz w:val="24"/>
          <w:szCs w:val="24"/>
        </w:rPr>
        <w:t>Почтовый адрес Банка:</w:t>
      </w:r>
      <w:r>
        <w:rPr>
          <w:sz w:val="24"/>
          <w:szCs w:val="24"/>
        </w:rPr>
        <w:t xml:space="preserve"> Россия, </w:t>
      </w:r>
      <w:r w:rsidR="00537163">
        <w:rPr>
          <w:sz w:val="24"/>
          <w:szCs w:val="24"/>
        </w:rPr>
        <w:t>690106</w:t>
      </w:r>
      <w:r>
        <w:rPr>
          <w:sz w:val="24"/>
          <w:szCs w:val="24"/>
        </w:rPr>
        <w:t xml:space="preserve">, г. </w:t>
      </w:r>
      <w:r w:rsidR="00537163">
        <w:rPr>
          <w:sz w:val="24"/>
          <w:szCs w:val="24"/>
        </w:rPr>
        <w:t>Владивосток</w:t>
      </w:r>
      <w:r>
        <w:rPr>
          <w:sz w:val="24"/>
          <w:szCs w:val="24"/>
        </w:rPr>
        <w:t xml:space="preserve">, </w:t>
      </w:r>
      <w:r w:rsidR="00537163">
        <w:rPr>
          <w:sz w:val="24"/>
          <w:szCs w:val="24"/>
        </w:rPr>
        <w:t>Партизанский пр-т, 44</w:t>
      </w:r>
      <w:r>
        <w:rPr>
          <w:sz w:val="24"/>
          <w:szCs w:val="24"/>
        </w:rPr>
        <w:t>.</w:t>
      </w:r>
    </w:p>
    <w:p w14:paraId="4F48F822" w14:textId="77777777" w:rsidR="00D47801" w:rsidRDefault="00D47801" w:rsidP="00D47801">
      <w:pPr>
        <w:pStyle w:val="11"/>
        <w:spacing w:before="0" w:after="0" w:line="240" w:lineRule="auto"/>
        <w:rPr>
          <w:caps w:val="0"/>
          <w:sz w:val="24"/>
          <w:szCs w:val="24"/>
        </w:rPr>
      </w:pPr>
      <w:r>
        <w:rPr>
          <w:caps w:val="0"/>
          <w:sz w:val="24"/>
          <w:szCs w:val="24"/>
        </w:rPr>
        <w:t>Лицензии Банка:</w:t>
      </w:r>
    </w:p>
    <w:p w14:paraId="3D64009A" w14:textId="77777777" w:rsidR="00D47801" w:rsidRDefault="00D47801" w:rsidP="00D47801">
      <w:pPr>
        <w:spacing w:line="240" w:lineRule="auto"/>
        <w:rPr>
          <w:sz w:val="24"/>
          <w:szCs w:val="24"/>
        </w:rPr>
      </w:pPr>
    </w:p>
    <w:p w14:paraId="4077DC07" w14:textId="514E08EA" w:rsidR="00D47801" w:rsidRDefault="00D47801" w:rsidP="00FE1ACA">
      <w:pPr>
        <w:widowControl/>
        <w:numPr>
          <w:ilvl w:val="0"/>
          <w:numId w:val="2"/>
        </w:numPr>
        <w:tabs>
          <w:tab w:val="clear" w:pos="3744"/>
          <w:tab w:val="clear" w:pos="7488"/>
          <w:tab w:val="left" w:pos="0"/>
        </w:tabs>
        <w:spacing w:after="0" w:line="240" w:lineRule="auto"/>
        <w:ind w:left="709" w:hanging="567"/>
        <w:rPr>
          <w:sz w:val="24"/>
          <w:szCs w:val="24"/>
        </w:rPr>
      </w:pPr>
      <w:r>
        <w:rPr>
          <w:sz w:val="24"/>
          <w:szCs w:val="24"/>
        </w:rPr>
        <w:t xml:space="preserve">Генеральная лицензия на совершение банковских операций от </w:t>
      </w:r>
      <w:r w:rsidR="00D764EF">
        <w:rPr>
          <w:sz w:val="24"/>
          <w:szCs w:val="24"/>
        </w:rPr>
        <w:t>21</w:t>
      </w:r>
      <w:r w:rsidR="00D80754">
        <w:rPr>
          <w:sz w:val="24"/>
          <w:szCs w:val="24"/>
        </w:rPr>
        <w:t>.08.</w:t>
      </w:r>
      <w:r w:rsidR="00D764EF">
        <w:rPr>
          <w:sz w:val="24"/>
          <w:szCs w:val="24"/>
        </w:rPr>
        <w:t>2015</w:t>
      </w:r>
      <w:r>
        <w:rPr>
          <w:sz w:val="24"/>
          <w:szCs w:val="24"/>
        </w:rPr>
        <w:t xml:space="preserve"> №</w:t>
      </w:r>
      <w:r w:rsidR="00537163">
        <w:rPr>
          <w:sz w:val="24"/>
          <w:szCs w:val="24"/>
        </w:rPr>
        <w:t>273</w:t>
      </w:r>
      <w:r>
        <w:rPr>
          <w:sz w:val="24"/>
          <w:szCs w:val="24"/>
        </w:rPr>
        <w:t>3 выдана Банком России</w:t>
      </w:r>
    </w:p>
    <w:p w14:paraId="5140C857" w14:textId="2138D9DD" w:rsidR="00D47801" w:rsidRDefault="00D47801" w:rsidP="00FE1ACA">
      <w:pPr>
        <w:widowControl/>
        <w:numPr>
          <w:ilvl w:val="0"/>
          <w:numId w:val="2"/>
        </w:numPr>
        <w:tabs>
          <w:tab w:val="clear" w:pos="3744"/>
          <w:tab w:val="clear" w:pos="7488"/>
          <w:tab w:val="left" w:pos="0"/>
        </w:tabs>
        <w:spacing w:after="0" w:line="240" w:lineRule="auto"/>
        <w:ind w:left="709" w:hanging="567"/>
        <w:rPr>
          <w:b/>
          <w:bCs/>
          <w:sz w:val="24"/>
          <w:szCs w:val="24"/>
        </w:rPr>
      </w:pPr>
      <w:r>
        <w:rPr>
          <w:sz w:val="24"/>
          <w:szCs w:val="24"/>
        </w:rPr>
        <w:t xml:space="preserve">Лицензия профессионального участника рынка ценных бумаг на осуществление брокерской деятельности от </w:t>
      </w:r>
      <w:r w:rsidR="00537163">
        <w:rPr>
          <w:sz w:val="24"/>
          <w:szCs w:val="24"/>
        </w:rPr>
        <w:t>27</w:t>
      </w:r>
      <w:r w:rsidR="00D80754">
        <w:rPr>
          <w:sz w:val="24"/>
          <w:szCs w:val="24"/>
        </w:rPr>
        <w:t>.11.</w:t>
      </w:r>
      <w:r>
        <w:rPr>
          <w:sz w:val="24"/>
          <w:szCs w:val="24"/>
        </w:rPr>
        <w:t>2000 №</w:t>
      </w:r>
      <w:r w:rsidR="008C1178">
        <w:rPr>
          <w:sz w:val="24"/>
          <w:szCs w:val="24"/>
        </w:rPr>
        <w:t xml:space="preserve"> </w:t>
      </w:r>
      <w:r w:rsidR="00D613D6">
        <w:rPr>
          <w:sz w:val="24"/>
          <w:szCs w:val="24"/>
        </w:rPr>
        <w:t>005</w:t>
      </w:r>
      <w:r>
        <w:rPr>
          <w:sz w:val="24"/>
          <w:szCs w:val="24"/>
        </w:rPr>
        <w:t>-</w:t>
      </w:r>
      <w:r w:rsidR="00537163">
        <w:rPr>
          <w:sz w:val="24"/>
          <w:szCs w:val="24"/>
        </w:rPr>
        <w:t>02965</w:t>
      </w:r>
      <w:r>
        <w:rPr>
          <w:sz w:val="24"/>
          <w:szCs w:val="24"/>
        </w:rPr>
        <w:t xml:space="preserve">-100000 выдана </w:t>
      </w:r>
      <w:r w:rsidR="00D613D6">
        <w:rPr>
          <w:sz w:val="24"/>
          <w:szCs w:val="24"/>
        </w:rPr>
        <w:t>Банком России</w:t>
      </w:r>
      <w:r>
        <w:rPr>
          <w:sz w:val="24"/>
          <w:szCs w:val="24"/>
        </w:rPr>
        <w:t>.</w:t>
      </w:r>
    </w:p>
    <w:p w14:paraId="3D529C9B" w14:textId="2541AD9F" w:rsidR="00D47801" w:rsidRDefault="00D47801" w:rsidP="00FE1ACA">
      <w:pPr>
        <w:widowControl/>
        <w:numPr>
          <w:ilvl w:val="0"/>
          <w:numId w:val="2"/>
        </w:numPr>
        <w:tabs>
          <w:tab w:val="clear" w:pos="3744"/>
          <w:tab w:val="clear" w:pos="7488"/>
          <w:tab w:val="left" w:pos="0"/>
        </w:tabs>
        <w:spacing w:after="0" w:line="240" w:lineRule="auto"/>
        <w:ind w:left="709" w:hanging="567"/>
        <w:rPr>
          <w:b/>
          <w:bCs/>
          <w:sz w:val="24"/>
          <w:szCs w:val="24"/>
        </w:rPr>
      </w:pPr>
      <w:r>
        <w:rPr>
          <w:sz w:val="24"/>
          <w:szCs w:val="24"/>
        </w:rPr>
        <w:t xml:space="preserve">Лицензия профессионального участника рынка ценных бумаг на осуществление дилерской деятельности от </w:t>
      </w:r>
      <w:r w:rsidR="00537163">
        <w:rPr>
          <w:sz w:val="24"/>
          <w:szCs w:val="24"/>
        </w:rPr>
        <w:t>27</w:t>
      </w:r>
      <w:r w:rsidR="00D80754">
        <w:rPr>
          <w:sz w:val="24"/>
          <w:szCs w:val="24"/>
        </w:rPr>
        <w:t>.11.</w:t>
      </w:r>
      <w:r>
        <w:rPr>
          <w:sz w:val="24"/>
          <w:szCs w:val="24"/>
        </w:rPr>
        <w:t>2000</w:t>
      </w:r>
      <w:r w:rsidR="008C1178">
        <w:rPr>
          <w:sz w:val="24"/>
          <w:szCs w:val="24"/>
        </w:rPr>
        <w:t xml:space="preserve"> </w:t>
      </w:r>
      <w:r>
        <w:rPr>
          <w:sz w:val="24"/>
          <w:szCs w:val="24"/>
        </w:rPr>
        <w:t>№</w:t>
      </w:r>
      <w:r w:rsidR="008C1178">
        <w:rPr>
          <w:sz w:val="24"/>
          <w:szCs w:val="24"/>
        </w:rPr>
        <w:t xml:space="preserve"> </w:t>
      </w:r>
      <w:r w:rsidR="00D613D6">
        <w:rPr>
          <w:sz w:val="24"/>
          <w:szCs w:val="24"/>
        </w:rPr>
        <w:t>00</w:t>
      </w:r>
      <w:r w:rsidR="00D613D6" w:rsidRPr="00537163">
        <w:rPr>
          <w:sz w:val="24"/>
          <w:szCs w:val="24"/>
        </w:rPr>
        <w:t>5</w:t>
      </w:r>
      <w:r w:rsidR="00537163" w:rsidRPr="00537163">
        <w:rPr>
          <w:sz w:val="24"/>
          <w:szCs w:val="24"/>
        </w:rPr>
        <w:t>-03069-010000</w:t>
      </w:r>
      <w:r>
        <w:rPr>
          <w:sz w:val="24"/>
          <w:szCs w:val="24"/>
        </w:rPr>
        <w:t xml:space="preserve"> выдана </w:t>
      </w:r>
      <w:r w:rsidR="00D613D6">
        <w:rPr>
          <w:sz w:val="24"/>
          <w:szCs w:val="24"/>
        </w:rPr>
        <w:t>Банком России</w:t>
      </w:r>
      <w:r>
        <w:rPr>
          <w:sz w:val="24"/>
          <w:szCs w:val="24"/>
        </w:rPr>
        <w:t>.</w:t>
      </w:r>
    </w:p>
    <w:p w14:paraId="254EA879" w14:textId="5FB3D36F" w:rsidR="00D47801" w:rsidRDefault="00D47801" w:rsidP="00FE1ACA">
      <w:pPr>
        <w:widowControl/>
        <w:numPr>
          <w:ilvl w:val="0"/>
          <w:numId w:val="2"/>
        </w:numPr>
        <w:tabs>
          <w:tab w:val="clear" w:pos="3744"/>
          <w:tab w:val="clear" w:pos="7488"/>
          <w:tab w:val="left" w:pos="0"/>
        </w:tabs>
        <w:spacing w:after="0" w:line="240" w:lineRule="auto"/>
        <w:ind w:left="709" w:hanging="567"/>
        <w:rPr>
          <w:b/>
          <w:bCs/>
          <w:sz w:val="24"/>
          <w:szCs w:val="24"/>
        </w:rPr>
      </w:pPr>
      <w:r>
        <w:rPr>
          <w:sz w:val="24"/>
          <w:szCs w:val="24"/>
        </w:rPr>
        <w:t xml:space="preserve">Лицензия профессионального участника рынка ценных бумаг на осуществление депозитарной деятельности от </w:t>
      </w:r>
      <w:r w:rsidR="00D80754">
        <w:rPr>
          <w:sz w:val="24"/>
          <w:szCs w:val="24"/>
        </w:rPr>
        <w:t>0</w:t>
      </w:r>
      <w:r>
        <w:rPr>
          <w:sz w:val="24"/>
          <w:szCs w:val="24"/>
        </w:rPr>
        <w:t>7</w:t>
      </w:r>
      <w:r w:rsidR="00D80754">
        <w:rPr>
          <w:sz w:val="24"/>
          <w:szCs w:val="24"/>
        </w:rPr>
        <w:t>.12.</w:t>
      </w:r>
      <w:r>
        <w:rPr>
          <w:sz w:val="24"/>
          <w:szCs w:val="24"/>
        </w:rPr>
        <w:t>2000 №</w:t>
      </w:r>
      <w:r w:rsidR="008C1178">
        <w:rPr>
          <w:sz w:val="24"/>
          <w:szCs w:val="24"/>
        </w:rPr>
        <w:t xml:space="preserve"> </w:t>
      </w:r>
      <w:r w:rsidR="00D613D6">
        <w:rPr>
          <w:sz w:val="24"/>
          <w:szCs w:val="24"/>
        </w:rPr>
        <w:t>00</w:t>
      </w:r>
      <w:r w:rsidR="00D613D6" w:rsidRPr="00537163">
        <w:rPr>
          <w:sz w:val="24"/>
          <w:szCs w:val="24"/>
        </w:rPr>
        <w:t>5</w:t>
      </w:r>
      <w:r w:rsidR="00537163" w:rsidRPr="00537163">
        <w:rPr>
          <w:sz w:val="24"/>
          <w:szCs w:val="24"/>
        </w:rPr>
        <w:t>-03748-000100</w:t>
      </w:r>
      <w:r>
        <w:rPr>
          <w:sz w:val="24"/>
          <w:szCs w:val="24"/>
        </w:rPr>
        <w:t xml:space="preserve"> выдана </w:t>
      </w:r>
      <w:r w:rsidR="00D613D6">
        <w:rPr>
          <w:sz w:val="24"/>
          <w:szCs w:val="24"/>
        </w:rPr>
        <w:t>Банком России</w:t>
      </w:r>
      <w:r>
        <w:rPr>
          <w:sz w:val="24"/>
          <w:szCs w:val="24"/>
        </w:rPr>
        <w:t>.</w:t>
      </w:r>
    </w:p>
    <w:p w14:paraId="55A1EC58" w14:textId="77777777" w:rsidR="00884F8F" w:rsidRDefault="00884F8F" w:rsidP="009B0092">
      <w:pPr>
        <w:pStyle w:val="23"/>
        <w:tabs>
          <w:tab w:val="left" w:pos="0"/>
        </w:tabs>
        <w:spacing w:before="60" w:after="60" w:line="240" w:lineRule="auto"/>
        <w:rPr>
          <w:sz w:val="24"/>
          <w:szCs w:val="24"/>
        </w:rPr>
      </w:pPr>
      <w:r>
        <w:rPr>
          <w:b/>
          <w:bCs/>
          <w:sz w:val="24"/>
          <w:szCs w:val="24"/>
        </w:rPr>
        <w:t>Адреса надзорного органа:</w:t>
      </w:r>
      <w:r>
        <w:rPr>
          <w:sz w:val="24"/>
          <w:szCs w:val="24"/>
        </w:rPr>
        <w:t xml:space="preserve"> </w:t>
      </w:r>
    </w:p>
    <w:p w14:paraId="3FF4C343" w14:textId="77777777" w:rsidR="00884F8F" w:rsidRPr="004D66D7" w:rsidRDefault="00884F8F" w:rsidP="009B0092">
      <w:pPr>
        <w:pStyle w:val="23"/>
        <w:tabs>
          <w:tab w:val="left" w:pos="142"/>
        </w:tabs>
        <w:spacing w:line="240" w:lineRule="auto"/>
        <w:rPr>
          <w:sz w:val="24"/>
          <w:szCs w:val="24"/>
        </w:rPr>
      </w:pPr>
      <w:r w:rsidRPr="004D66D7">
        <w:rPr>
          <w:sz w:val="24"/>
          <w:szCs w:val="24"/>
        </w:rPr>
        <w:t xml:space="preserve">Банк России </w:t>
      </w:r>
      <w:r w:rsidRPr="009B0092">
        <w:rPr>
          <w:sz w:val="24"/>
          <w:szCs w:val="24"/>
        </w:rPr>
        <w:t xml:space="preserve">107016, Москва, ул. Неглинная, 12; </w:t>
      </w:r>
      <w:r w:rsidRPr="00174AAA">
        <w:rPr>
          <w:bCs/>
          <w:sz w:val="24"/>
          <w:szCs w:val="24"/>
        </w:rPr>
        <w:t>Тел.:</w:t>
      </w:r>
      <w:r w:rsidRPr="009B0092">
        <w:rPr>
          <w:sz w:val="24"/>
          <w:szCs w:val="24"/>
        </w:rPr>
        <w:t xml:space="preserve"> 8-495- 771- 91- 00</w:t>
      </w:r>
    </w:p>
    <w:p w14:paraId="2BF3AC45" w14:textId="5C8CBAF5" w:rsidR="00D47801" w:rsidRDefault="00D47801" w:rsidP="000A6640">
      <w:pPr>
        <w:pStyle w:val="23"/>
        <w:numPr>
          <w:ilvl w:val="12"/>
          <w:numId w:val="0"/>
        </w:numPr>
        <w:tabs>
          <w:tab w:val="left" w:pos="0"/>
        </w:tabs>
        <w:spacing w:before="60" w:after="60" w:line="240" w:lineRule="auto"/>
        <w:ind w:firstLine="284"/>
        <w:rPr>
          <w:b/>
          <w:bCs/>
          <w:sz w:val="24"/>
          <w:szCs w:val="24"/>
        </w:rPr>
      </w:pPr>
      <w:r>
        <w:rPr>
          <w:b/>
          <w:bCs/>
          <w:sz w:val="24"/>
          <w:szCs w:val="24"/>
        </w:rPr>
        <w:t xml:space="preserve">Информация об имеющихся у Банка лицензиях приведена по состоянию на момент утверждения Регламента и может измениться. О таких изменениях Банк информирует </w:t>
      </w:r>
      <w:r w:rsidR="00F558F5">
        <w:rPr>
          <w:b/>
          <w:bCs/>
          <w:sz w:val="24"/>
          <w:szCs w:val="24"/>
        </w:rPr>
        <w:t>Клиент</w:t>
      </w:r>
      <w:r>
        <w:rPr>
          <w:b/>
          <w:bCs/>
          <w:sz w:val="24"/>
          <w:szCs w:val="24"/>
        </w:rPr>
        <w:t>а дополнительно способом, аналогичным используемому для раскрытия информации при внесении изменений в Регламент.</w:t>
      </w:r>
    </w:p>
    <w:p w14:paraId="3E249F1E" w14:textId="77777777" w:rsidR="00D47801" w:rsidRDefault="00D47801" w:rsidP="00174AAA">
      <w:pPr>
        <w:tabs>
          <w:tab w:val="clear" w:pos="3744"/>
          <w:tab w:val="clear" w:pos="7488"/>
        </w:tabs>
        <w:spacing w:after="0" w:line="240" w:lineRule="auto"/>
        <w:ind w:firstLine="709"/>
        <w:rPr>
          <w:b/>
          <w:bCs/>
          <w:sz w:val="24"/>
          <w:szCs w:val="24"/>
          <w:u w:val="single"/>
        </w:rPr>
      </w:pPr>
      <w:r>
        <w:rPr>
          <w:b/>
          <w:bCs/>
          <w:sz w:val="24"/>
          <w:szCs w:val="24"/>
          <w:u w:val="single"/>
        </w:rPr>
        <w:t>Внимание!!!</w:t>
      </w:r>
    </w:p>
    <w:p w14:paraId="1DF929C0" w14:textId="77777777" w:rsidR="003534D6" w:rsidRPr="003534D6" w:rsidRDefault="003534D6" w:rsidP="003534D6">
      <w:pPr>
        <w:pStyle w:val="11"/>
        <w:spacing w:before="0" w:after="0" w:line="240" w:lineRule="auto"/>
        <w:ind w:firstLine="567"/>
        <w:rPr>
          <w:i/>
          <w:caps w:val="0"/>
          <w:sz w:val="24"/>
          <w:szCs w:val="24"/>
        </w:rPr>
      </w:pPr>
      <w:r w:rsidRPr="00A77F2D">
        <w:rPr>
          <w:i/>
          <w:caps w:val="0"/>
          <w:sz w:val="24"/>
          <w:szCs w:val="24"/>
        </w:rPr>
        <w:t>Банк уведомляет о существовании риска возникновения конфликта интересов в связи с осуществлением брокерской, дилерской деятельности и депозитарной деятельности на условиях совмещения.</w:t>
      </w:r>
    </w:p>
    <w:p w14:paraId="7AC37B25" w14:textId="77777777" w:rsidR="00D47801" w:rsidRPr="003221D0" w:rsidRDefault="00D47801" w:rsidP="003221D0">
      <w:pPr>
        <w:pStyle w:val="20"/>
        <w:numPr>
          <w:ilvl w:val="0"/>
          <w:numId w:val="16"/>
        </w:numPr>
        <w:rPr>
          <w:sz w:val="24"/>
          <w:szCs w:val="24"/>
        </w:rPr>
      </w:pPr>
      <w:bookmarkStart w:id="33" w:name="_Виды_услуг,_предоставляемых"/>
      <w:bookmarkStart w:id="34" w:name="_Toc451056062"/>
      <w:bookmarkStart w:id="35" w:name="_Toc451057405"/>
      <w:bookmarkStart w:id="36" w:name="_Toc451063863"/>
      <w:bookmarkStart w:id="37" w:name="_Toc451073122"/>
      <w:bookmarkStart w:id="38" w:name="_Toc451149528"/>
      <w:bookmarkStart w:id="39" w:name="_Toc451341482"/>
      <w:bookmarkStart w:id="40" w:name="_Toc452183882"/>
      <w:bookmarkStart w:id="41" w:name="_Toc454790598"/>
      <w:bookmarkStart w:id="42" w:name="_Toc76460968"/>
      <w:bookmarkStart w:id="43" w:name="_Toc307399007"/>
      <w:bookmarkStart w:id="44" w:name="_Toc171668488"/>
      <w:bookmarkEnd w:id="33"/>
      <w:r w:rsidRPr="003221D0">
        <w:rPr>
          <w:sz w:val="24"/>
          <w:szCs w:val="24"/>
        </w:rPr>
        <w:t>Виды услуг, предоставляемых Банком</w:t>
      </w:r>
      <w:bookmarkEnd w:id="34"/>
      <w:bookmarkEnd w:id="35"/>
      <w:bookmarkEnd w:id="36"/>
      <w:bookmarkEnd w:id="37"/>
      <w:bookmarkEnd w:id="38"/>
      <w:bookmarkEnd w:id="39"/>
      <w:bookmarkEnd w:id="40"/>
      <w:bookmarkEnd w:id="41"/>
      <w:bookmarkEnd w:id="42"/>
      <w:bookmarkEnd w:id="43"/>
      <w:bookmarkEnd w:id="44"/>
    </w:p>
    <w:p w14:paraId="385836D3" w14:textId="648F08E2" w:rsidR="00D47801" w:rsidRDefault="00D80754"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В отношении лиц, присоединившихся к </w:t>
      </w:r>
      <w:r>
        <w:rPr>
          <w:sz w:val="24"/>
          <w:szCs w:val="24"/>
        </w:rPr>
        <w:t xml:space="preserve">настоящему </w:t>
      </w:r>
      <w:r w:rsidR="00D47801">
        <w:rPr>
          <w:sz w:val="24"/>
          <w:szCs w:val="24"/>
        </w:rPr>
        <w:t xml:space="preserve">Регламенту, Банк принимает на себя обязательства предоставлять за вознаграждение следующие услуги: </w:t>
      </w:r>
    </w:p>
    <w:p w14:paraId="2B3C0436" w14:textId="4C185151" w:rsidR="00D47801" w:rsidRDefault="00D47801" w:rsidP="00FE1ACA">
      <w:pPr>
        <w:widowControl/>
        <w:numPr>
          <w:ilvl w:val="0"/>
          <w:numId w:val="3"/>
        </w:numPr>
        <w:tabs>
          <w:tab w:val="clear" w:pos="3744"/>
          <w:tab w:val="clear" w:pos="7488"/>
          <w:tab w:val="left" w:pos="851"/>
        </w:tabs>
        <w:spacing w:after="0" w:line="240" w:lineRule="auto"/>
        <w:ind w:left="567" w:hanging="425"/>
        <w:rPr>
          <w:sz w:val="24"/>
          <w:szCs w:val="24"/>
        </w:rPr>
      </w:pPr>
      <w:r>
        <w:rPr>
          <w:sz w:val="24"/>
          <w:szCs w:val="24"/>
        </w:rPr>
        <w:t xml:space="preserve">Проводить за счет и в интересах </w:t>
      </w:r>
      <w:r w:rsidR="00F558F5">
        <w:rPr>
          <w:sz w:val="24"/>
          <w:szCs w:val="24"/>
        </w:rPr>
        <w:t>Клиент</w:t>
      </w:r>
      <w:r>
        <w:rPr>
          <w:sz w:val="24"/>
          <w:szCs w:val="24"/>
        </w:rPr>
        <w:t xml:space="preserve">ов Торговые операции. При совершении Торговых операций Банк действует либо от своего имени и за счет </w:t>
      </w:r>
      <w:r w:rsidR="00F558F5">
        <w:rPr>
          <w:sz w:val="24"/>
          <w:szCs w:val="24"/>
        </w:rPr>
        <w:t>Клиент</w:t>
      </w:r>
      <w:r>
        <w:rPr>
          <w:sz w:val="24"/>
          <w:szCs w:val="24"/>
        </w:rPr>
        <w:t xml:space="preserve">ов в качестве комиссионера, либо от имени и за счет </w:t>
      </w:r>
      <w:r w:rsidR="00F558F5">
        <w:rPr>
          <w:sz w:val="24"/>
          <w:szCs w:val="24"/>
        </w:rPr>
        <w:t>Клиент</w:t>
      </w:r>
      <w:r>
        <w:rPr>
          <w:sz w:val="24"/>
          <w:szCs w:val="24"/>
        </w:rPr>
        <w:t xml:space="preserve">ов в качестве поверенного в соответствии с Правилами ТС, обычаями делового оборота и инструкциями </w:t>
      </w:r>
      <w:r w:rsidR="00F558F5">
        <w:rPr>
          <w:sz w:val="24"/>
          <w:szCs w:val="24"/>
        </w:rPr>
        <w:t>Клиент</w:t>
      </w:r>
      <w:r>
        <w:rPr>
          <w:sz w:val="24"/>
          <w:szCs w:val="24"/>
        </w:rPr>
        <w:t xml:space="preserve">ов. При этом Стороны исходят из того, что по общему правилу при заключении сделок Банк действует от своего имени и за счет </w:t>
      </w:r>
      <w:r w:rsidR="00F558F5">
        <w:rPr>
          <w:sz w:val="24"/>
          <w:szCs w:val="24"/>
        </w:rPr>
        <w:t>Клиент</w:t>
      </w:r>
      <w:r>
        <w:rPr>
          <w:sz w:val="24"/>
          <w:szCs w:val="24"/>
        </w:rPr>
        <w:t xml:space="preserve">а в качестве комиссионера, если </w:t>
      </w:r>
      <w:r w:rsidR="00F558F5">
        <w:rPr>
          <w:sz w:val="24"/>
          <w:szCs w:val="24"/>
        </w:rPr>
        <w:t>Клиент</w:t>
      </w:r>
      <w:r>
        <w:rPr>
          <w:sz w:val="24"/>
          <w:szCs w:val="24"/>
        </w:rPr>
        <w:t xml:space="preserve">ом не сделано специальное указание в Заявке на сделку о ее заключении Банком от имени и за счет </w:t>
      </w:r>
      <w:r w:rsidR="00F558F5">
        <w:rPr>
          <w:sz w:val="24"/>
          <w:szCs w:val="24"/>
        </w:rPr>
        <w:t>Клиент</w:t>
      </w:r>
      <w:r>
        <w:rPr>
          <w:sz w:val="24"/>
          <w:szCs w:val="24"/>
        </w:rPr>
        <w:t xml:space="preserve">а и при условии, что </w:t>
      </w:r>
      <w:r w:rsidR="00F558F5">
        <w:rPr>
          <w:sz w:val="24"/>
          <w:szCs w:val="24"/>
        </w:rPr>
        <w:t>Клиент</w:t>
      </w:r>
      <w:r>
        <w:rPr>
          <w:sz w:val="24"/>
          <w:szCs w:val="24"/>
        </w:rPr>
        <w:t>ом предоставлена Банку соответствующая доверенность.</w:t>
      </w:r>
    </w:p>
    <w:p w14:paraId="387A5100" w14:textId="49C8CDF2" w:rsidR="00D47801" w:rsidRDefault="00D47801" w:rsidP="00FE1ACA">
      <w:pPr>
        <w:widowControl/>
        <w:numPr>
          <w:ilvl w:val="0"/>
          <w:numId w:val="3"/>
        </w:numPr>
        <w:tabs>
          <w:tab w:val="clear" w:pos="3744"/>
          <w:tab w:val="clear" w:pos="7488"/>
          <w:tab w:val="left" w:pos="851"/>
        </w:tabs>
        <w:spacing w:after="0" w:line="240" w:lineRule="auto"/>
        <w:ind w:left="567" w:hanging="425"/>
        <w:rPr>
          <w:sz w:val="24"/>
          <w:szCs w:val="24"/>
        </w:rPr>
      </w:pPr>
      <w:r w:rsidRPr="000B0A20">
        <w:rPr>
          <w:sz w:val="24"/>
          <w:szCs w:val="24"/>
        </w:rPr>
        <w:lastRenderedPageBreak/>
        <w:t xml:space="preserve">Обеспечивать исполнение сделок, заключенных по поручениям </w:t>
      </w:r>
      <w:r w:rsidR="00F558F5">
        <w:rPr>
          <w:sz w:val="24"/>
          <w:szCs w:val="24"/>
        </w:rPr>
        <w:t>Клиент</w:t>
      </w:r>
      <w:r w:rsidRPr="000B0A20">
        <w:rPr>
          <w:sz w:val="24"/>
          <w:szCs w:val="24"/>
        </w:rPr>
        <w:t>ов (производить урегулирование сделок)</w:t>
      </w:r>
      <w:r w:rsidR="008C1178" w:rsidRPr="000B0A20">
        <w:rPr>
          <w:sz w:val="24"/>
          <w:szCs w:val="24"/>
        </w:rPr>
        <w:t>,</w:t>
      </w:r>
      <w:r>
        <w:rPr>
          <w:sz w:val="24"/>
          <w:szCs w:val="24"/>
        </w:rPr>
        <w:t xml:space="preserve"> и совершать в связи с этим все необходимые юридические действия.</w:t>
      </w:r>
    </w:p>
    <w:p w14:paraId="47824E7B" w14:textId="77777777" w:rsidR="00D47801" w:rsidRDefault="00D47801" w:rsidP="00FE1ACA">
      <w:pPr>
        <w:widowControl/>
        <w:numPr>
          <w:ilvl w:val="0"/>
          <w:numId w:val="3"/>
        </w:numPr>
        <w:tabs>
          <w:tab w:val="clear" w:pos="3744"/>
          <w:tab w:val="clear" w:pos="7488"/>
          <w:tab w:val="left" w:pos="851"/>
        </w:tabs>
        <w:spacing w:after="0" w:line="240" w:lineRule="auto"/>
        <w:ind w:left="567" w:hanging="425"/>
        <w:rPr>
          <w:sz w:val="24"/>
          <w:szCs w:val="24"/>
        </w:rPr>
      </w:pPr>
      <w:r>
        <w:rPr>
          <w:sz w:val="24"/>
          <w:szCs w:val="24"/>
        </w:rPr>
        <w:t>Совершать Неторговые операции.</w:t>
      </w:r>
    </w:p>
    <w:p w14:paraId="6D09AA95" w14:textId="77777777" w:rsidR="00D47801" w:rsidRDefault="00D47801" w:rsidP="00FE1ACA">
      <w:pPr>
        <w:pStyle w:val="23"/>
        <w:numPr>
          <w:ilvl w:val="0"/>
          <w:numId w:val="3"/>
        </w:numPr>
        <w:tabs>
          <w:tab w:val="left" w:pos="851"/>
        </w:tabs>
        <w:spacing w:before="60" w:after="60" w:line="240" w:lineRule="auto"/>
        <w:ind w:left="567" w:hanging="425"/>
        <w:rPr>
          <w:sz w:val="24"/>
          <w:szCs w:val="24"/>
        </w:rPr>
      </w:pPr>
      <w:r>
        <w:rPr>
          <w:sz w:val="24"/>
          <w:szCs w:val="24"/>
        </w:rPr>
        <w:t>Предоставлять прочие услуги, связанные с работой на рынке ценных бумаг и срочными инструментами, зафиксированные в Регламенте, в том числе производить подписку на необходимые для принятия инвестиционных решений информационные материалы и издания, обеспечивать программными средствами для дистанционного запроса котировок и подачи поручений на сделки.</w:t>
      </w:r>
    </w:p>
    <w:p w14:paraId="26E21788" w14:textId="2A1A6012" w:rsidR="00D47801" w:rsidRDefault="00D80754"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Услуги по заключению и урегулированию сделок по выбору лиц, присоединившихся к Регламенту, предоставляются Банком при работе в следующих ТС:</w:t>
      </w:r>
    </w:p>
    <w:p w14:paraId="4AAD8A8E" w14:textId="77777777" w:rsidR="00D47801" w:rsidRDefault="00D47801" w:rsidP="00D47801">
      <w:pPr>
        <w:widowControl/>
        <w:tabs>
          <w:tab w:val="clear" w:pos="3744"/>
          <w:tab w:val="clear" w:pos="7488"/>
          <w:tab w:val="left" w:pos="568"/>
          <w:tab w:val="left" w:pos="644"/>
        </w:tabs>
        <w:spacing w:after="0" w:line="240" w:lineRule="auto"/>
        <w:ind w:left="567" w:hanging="283"/>
        <w:rPr>
          <w:sz w:val="24"/>
          <w:szCs w:val="24"/>
        </w:rPr>
      </w:pPr>
      <w:r>
        <w:rPr>
          <w:b/>
          <w:bCs/>
          <w:sz w:val="24"/>
          <w:szCs w:val="24"/>
        </w:rPr>
        <w:t>А.</w:t>
      </w:r>
      <w:r>
        <w:rPr>
          <w:sz w:val="24"/>
          <w:szCs w:val="24"/>
        </w:rPr>
        <w:t xml:space="preserve"> В Торговой системе </w:t>
      </w:r>
      <w:r w:rsidR="00683EF2">
        <w:rPr>
          <w:sz w:val="24"/>
          <w:szCs w:val="24"/>
        </w:rPr>
        <w:t xml:space="preserve">ПАО </w:t>
      </w:r>
      <w:r>
        <w:rPr>
          <w:sz w:val="24"/>
          <w:szCs w:val="24"/>
        </w:rPr>
        <w:t>“</w:t>
      </w:r>
      <w:r w:rsidR="00683EF2">
        <w:rPr>
          <w:sz w:val="24"/>
          <w:szCs w:val="24"/>
        </w:rPr>
        <w:t>Московская Биржа</w:t>
      </w:r>
      <w:r>
        <w:rPr>
          <w:sz w:val="24"/>
          <w:szCs w:val="24"/>
        </w:rPr>
        <w:t>”</w:t>
      </w:r>
      <w:r w:rsidR="007D1809">
        <w:rPr>
          <w:sz w:val="24"/>
          <w:szCs w:val="24"/>
        </w:rPr>
        <w:t xml:space="preserve">, Сектор </w:t>
      </w:r>
      <w:r w:rsidR="00683EF2">
        <w:rPr>
          <w:sz w:val="24"/>
          <w:szCs w:val="24"/>
        </w:rPr>
        <w:t xml:space="preserve">Фондовый </w:t>
      </w:r>
      <w:r w:rsidR="007D1809">
        <w:rPr>
          <w:sz w:val="24"/>
          <w:szCs w:val="24"/>
        </w:rPr>
        <w:t xml:space="preserve">рынок </w:t>
      </w:r>
      <w:r>
        <w:rPr>
          <w:sz w:val="24"/>
          <w:szCs w:val="24"/>
        </w:rPr>
        <w:t>(</w:t>
      </w:r>
      <w:r w:rsidR="00A81CDF">
        <w:rPr>
          <w:sz w:val="24"/>
          <w:szCs w:val="24"/>
        </w:rPr>
        <w:t xml:space="preserve">далее - </w:t>
      </w:r>
      <w:r>
        <w:rPr>
          <w:sz w:val="24"/>
          <w:szCs w:val="24"/>
        </w:rPr>
        <w:t xml:space="preserve">ТС </w:t>
      </w:r>
      <w:r w:rsidR="00683EF2">
        <w:rPr>
          <w:sz w:val="24"/>
          <w:szCs w:val="24"/>
        </w:rPr>
        <w:t xml:space="preserve">Фондовый </w:t>
      </w:r>
      <w:r w:rsidR="007D1809">
        <w:rPr>
          <w:sz w:val="24"/>
          <w:szCs w:val="24"/>
        </w:rPr>
        <w:t>рынок</w:t>
      </w:r>
      <w:r>
        <w:rPr>
          <w:sz w:val="24"/>
          <w:szCs w:val="24"/>
        </w:rPr>
        <w:t>);</w:t>
      </w:r>
    </w:p>
    <w:p w14:paraId="7EA954BB" w14:textId="77777777" w:rsidR="00D47801" w:rsidRDefault="00011E1A" w:rsidP="00D47801">
      <w:pPr>
        <w:widowControl/>
        <w:tabs>
          <w:tab w:val="clear" w:pos="3744"/>
          <w:tab w:val="clear" w:pos="7488"/>
          <w:tab w:val="left" w:pos="568"/>
          <w:tab w:val="left" w:pos="644"/>
        </w:tabs>
        <w:spacing w:after="0" w:line="240" w:lineRule="auto"/>
        <w:ind w:left="567" w:hanging="283"/>
        <w:rPr>
          <w:sz w:val="24"/>
          <w:szCs w:val="24"/>
        </w:rPr>
      </w:pPr>
      <w:r>
        <w:rPr>
          <w:b/>
          <w:bCs/>
          <w:sz w:val="24"/>
          <w:szCs w:val="24"/>
          <w:lang w:val="en-US"/>
        </w:rPr>
        <w:t>B</w:t>
      </w:r>
      <w:r w:rsidR="00D47801">
        <w:rPr>
          <w:b/>
          <w:bCs/>
          <w:sz w:val="24"/>
          <w:szCs w:val="24"/>
        </w:rPr>
        <w:t xml:space="preserve">. </w:t>
      </w:r>
      <w:r w:rsidR="00D47801">
        <w:rPr>
          <w:sz w:val="24"/>
          <w:szCs w:val="24"/>
        </w:rPr>
        <w:t xml:space="preserve">В Торговой </w:t>
      </w:r>
      <w:r w:rsidR="00683EF2">
        <w:rPr>
          <w:sz w:val="24"/>
          <w:szCs w:val="24"/>
        </w:rPr>
        <w:t xml:space="preserve">системе </w:t>
      </w:r>
      <w:r w:rsidR="00D80FC8">
        <w:rPr>
          <w:sz w:val="24"/>
          <w:szCs w:val="24"/>
        </w:rPr>
        <w:t>Срочный рынок</w:t>
      </w:r>
      <w:r w:rsidR="00D47801">
        <w:rPr>
          <w:sz w:val="24"/>
          <w:szCs w:val="24"/>
        </w:rPr>
        <w:t xml:space="preserve"> </w:t>
      </w:r>
      <w:r w:rsidR="005C43D8">
        <w:rPr>
          <w:sz w:val="24"/>
          <w:szCs w:val="24"/>
          <w:lang w:val="en-US"/>
        </w:rPr>
        <w:t>FORTS</w:t>
      </w:r>
      <w:r w:rsidR="005C43D8" w:rsidRPr="00174AAA">
        <w:rPr>
          <w:sz w:val="24"/>
          <w:szCs w:val="24"/>
        </w:rPr>
        <w:t xml:space="preserve"> </w:t>
      </w:r>
      <w:r w:rsidR="00023275">
        <w:rPr>
          <w:sz w:val="24"/>
          <w:szCs w:val="24"/>
        </w:rPr>
        <w:t>П</w:t>
      </w:r>
      <w:r w:rsidR="00D47801">
        <w:rPr>
          <w:sz w:val="24"/>
          <w:szCs w:val="24"/>
        </w:rPr>
        <w:t xml:space="preserve">АО </w:t>
      </w:r>
      <w:r w:rsidR="00023275">
        <w:rPr>
          <w:sz w:val="24"/>
          <w:szCs w:val="24"/>
        </w:rPr>
        <w:t>«</w:t>
      </w:r>
      <w:r w:rsidR="002F0171">
        <w:rPr>
          <w:sz w:val="24"/>
          <w:szCs w:val="24"/>
        </w:rPr>
        <w:t>Московская Биржа</w:t>
      </w:r>
      <w:r w:rsidR="00023275">
        <w:rPr>
          <w:sz w:val="24"/>
          <w:szCs w:val="24"/>
        </w:rPr>
        <w:t>»</w:t>
      </w:r>
      <w:r w:rsidR="002F0171">
        <w:rPr>
          <w:sz w:val="24"/>
          <w:szCs w:val="24"/>
        </w:rPr>
        <w:t xml:space="preserve"> </w:t>
      </w:r>
      <w:r w:rsidR="00D47801">
        <w:rPr>
          <w:sz w:val="24"/>
          <w:szCs w:val="24"/>
        </w:rPr>
        <w:t>(</w:t>
      </w:r>
      <w:r w:rsidR="00A81CDF">
        <w:rPr>
          <w:sz w:val="24"/>
          <w:szCs w:val="24"/>
        </w:rPr>
        <w:t xml:space="preserve">далее </w:t>
      </w:r>
      <w:r w:rsidR="00F93F35">
        <w:rPr>
          <w:sz w:val="24"/>
          <w:szCs w:val="24"/>
        </w:rPr>
        <w:t>–</w:t>
      </w:r>
      <w:r w:rsidR="00A81CDF">
        <w:rPr>
          <w:sz w:val="24"/>
          <w:szCs w:val="24"/>
        </w:rPr>
        <w:t xml:space="preserve"> </w:t>
      </w:r>
      <w:r w:rsidR="00D47801">
        <w:rPr>
          <w:sz w:val="24"/>
          <w:szCs w:val="24"/>
        </w:rPr>
        <w:t>ТС</w:t>
      </w:r>
      <w:r w:rsidR="00F93F35">
        <w:rPr>
          <w:sz w:val="24"/>
          <w:szCs w:val="24"/>
        </w:rPr>
        <w:t xml:space="preserve"> Срочный рынок</w:t>
      </w:r>
      <w:r w:rsidR="008A4980">
        <w:rPr>
          <w:sz w:val="24"/>
          <w:szCs w:val="24"/>
        </w:rPr>
        <w:t>)</w:t>
      </w:r>
      <w:r w:rsidR="00D47801">
        <w:rPr>
          <w:sz w:val="24"/>
          <w:szCs w:val="24"/>
        </w:rPr>
        <w:t>.</w:t>
      </w:r>
    </w:p>
    <w:p w14:paraId="41248065" w14:textId="3301ECF3" w:rsidR="00D47801" w:rsidRDefault="00D80754"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Выбор ТС осуществляется путем указания наименования соответствующей ТС в Заявлении </w:t>
      </w:r>
      <w:r w:rsidR="002F0F4A">
        <w:rPr>
          <w:sz w:val="24"/>
          <w:szCs w:val="24"/>
        </w:rPr>
        <w:t xml:space="preserve">или в ином документе, подписанном </w:t>
      </w:r>
      <w:r w:rsidR="00F558F5">
        <w:rPr>
          <w:sz w:val="24"/>
          <w:szCs w:val="24"/>
        </w:rPr>
        <w:t>Клиент</w:t>
      </w:r>
      <w:r w:rsidR="002F0F4A">
        <w:rPr>
          <w:sz w:val="24"/>
          <w:szCs w:val="24"/>
        </w:rPr>
        <w:t>ом и предоставленном в Банк</w:t>
      </w:r>
      <w:r w:rsidR="00A81CDF">
        <w:rPr>
          <w:sz w:val="24"/>
          <w:szCs w:val="24"/>
        </w:rPr>
        <w:t xml:space="preserve"> в соответствии с </w:t>
      </w:r>
      <w:hyperlink w:anchor="_Статус_Регламента" w:history="1">
        <w:r w:rsidR="00A81CDF" w:rsidRPr="00DE5924">
          <w:rPr>
            <w:rStyle w:val="ab"/>
            <w:sz w:val="24"/>
            <w:szCs w:val="24"/>
          </w:rPr>
          <w:t>п. 1.</w:t>
        </w:r>
        <w:r w:rsidR="00011E1A" w:rsidRPr="00DE5924">
          <w:rPr>
            <w:rStyle w:val="ab"/>
            <w:sz w:val="24"/>
            <w:szCs w:val="24"/>
          </w:rPr>
          <w:t>15</w:t>
        </w:r>
      </w:hyperlink>
      <w:r w:rsidR="00011E1A">
        <w:rPr>
          <w:sz w:val="24"/>
          <w:szCs w:val="24"/>
        </w:rPr>
        <w:t xml:space="preserve"> </w:t>
      </w:r>
      <w:r w:rsidR="00DE5924">
        <w:rPr>
          <w:sz w:val="24"/>
          <w:szCs w:val="24"/>
        </w:rPr>
        <w:t>настоящего Р</w:t>
      </w:r>
      <w:r w:rsidR="00A81CDF">
        <w:rPr>
          <w:sz w:val="24"/>
          <w:szCs w:val="24"/>
        </w:rPr>
        <w:t>егламента</w:t>
      </w:r>
      <w:r w:rsidR="002F0F4A">
        <w:rPr>
          <w:sz w:val="24"/>
          <w:szCs w:val="24"/>
        </w:rPr>
        <w:t xml:space="preserve"> и содержащем указания </w:t>
      </w:r>
      <w:r w:rsidR="00F558F5">
        <w:rPr>
          <w:sz w:val="24"/>
          <w:szCs w:val="24"/>
        </w:rPr>
        <w:t>Клиент</w:t>
      </w:r>
      <w:r w:rsidR="002F0F4A">
        <w:rPr>
          <w:sz w:val="24"/>
          <w:szCs w:val="24"/>
        </w:rPr>
        <w:t xml:space="preserve">а по выбору ТС </w:t>
      </w:r>
      <w:r w:rsidR="00D47801">
        <w:rPr>
          <w:sz w:val="24"/>
          <w:szCs w:val="24"/>
        </w:rPr>
        <w:t>(далее – Заявленные ТС).</w:t>
      </w:r>
      <w:r w:rsidR="000F782A" w:rsidRPr="000F782A">
        <w:rPr>
          <w:sz w:val="24"/>
          <w:szCs w:val="24"/>
        </w:rPr>
        <w:t xml:space="preserve"> </w:t>
      </w:r>
    </w:p>
    <w:p w14:paraId="305E8346" w14:textId="253FE4AD" w:rsidR="00EF7923" w:rsidRPr="00EF7923" w:rsidRDefault="00D80754" w:rsidP="00D92D5E">
      <w:pPr>
        <w:pStyle w:val="23"/>
        <w:widowControl w:val="0"/>
        <w:numPr>
          <w:ilvl w:val="1"/>
          <w:numId w:val="16"/>
        </w:numPr>
        <w:spacing w:before="60" w:line="240" w:lineRule="auto"/>
        <w:ind w:left="0" w:firstLine="0"/>
        <w:rPr>
          <w:sz w:val="24"/>
          <w:szCs w:val="24"/>
          <w:u w:val="single"/>
        </w:rPr>
      </w:pPr>
      <w:r>
        <w:rPr>
          <w:sz w:val="24"/>
          <w:szCs w:val="24"/>
        </w:rPr>
        <w:t xml:space="preserve"> </w:t>
      </w:r>
      <w:r w:rsidR="00D47801">
        <w:rPr>
          <w:sz w:val="24"/>
          <w:szCs w:val="24"/>
        </w:rPr>
        <w:t xml:space="preserve">Приведенный в п. 4.2 </w:t>
      </w:r>
      <w:r>
        <w:rPr>
          <w:sz w:val="24"/>
          <w:szCs w:val="24"/>
        </w:rPr>
        <w:t xml:space="preserve">настоящего </w:t>
      </w:r>
      <w:r w:rsidR="00D47801">
        <w:rPr>
          <w:sz w:val="24"/>
          <w:szCs w:val="24"/>
        </w:rPr>
        <w:t xml:space="preserve">Регламента перечень ТС, </w:t>
      </w:r>
      <w:r w:rsidR="00CC082A">
        <w:rPr>
          <w:sz w:val="24"/>
          <w:szCs w:val="24"/>
        </w:rPr>
        <w:t>в</w:t>
      </w:r>
      <w:r w:rsidR="00D47801">
        <w:rPr>
          <w:sz w:val="24"/>
          <w:szCs w:val="24"/>
        </w:rPr>
        <w:t xml:space="preserve"> которых Банк оказывает услуги по заключению и урегулированию сделок, не является исчерпывающим. Банк принимает на себя обязательства исполнить поручения </w:t>
      </w:r>
      <w:r w:rsidR="00F558F5">
        <w:rPr>
          <w:sz w:val="24"/>
          <w:szCs w:val="24"/>
        </w:rPr>
        <w:t>Клиент</w:t>
      </w:r>
      <w:r w:rsidR="00D47801">
        <w:rPr>
          <w:sz w:val="24"/>
          <w:szCs w:val="24"/>
        </w:rPr>
        <w:t>ов самостоятельно на условиях Регламента на любых иных рынках, в отношении которых Банк публично объявил о такой возм</w:t>
      </w:r>
      <w:r w:rsidR="00CC082A">
        <w:rPr>
          <w:sz w:val="24"/>
          <w:szCs w:val="24"/>
        </w:rPr>
        <w:t>ожности путем размещения ее на и</w:t>
      </w:r>
      <w:r w:rsidR="00D47801">
        <w:rPr>
          <w:sz w:val="24"/>
          <w:szCs w:val="24"/>
        </w:rPr>
        <w:t xml:space="preserve">нтернет–сайте Банка </w:t>
      </w:r>
      <w:hyperlink r:id="rId15" w:history="1">
        <w:r w:rsidR="001204E9" w:rsidRPr="00EF4513">
          <w:rPr>
            <w:rStyle w:val="ab"/>
            <w:sz w:val="24"/>
            <w:szCs w:val="24"/>
          </w:rPr>
          <w:t>www.</w:t>
        </w:r>
        <w:r w:rsidR="001204E9" w:rsidRPr="00EF4513">
          <w:rPr>
            <w:rStyle w:val="ab"/>
            <w:sz w:val="24"/>
            <w:szCs w:val="24"/>
            <w:lang w:val="en-US"/>
          </w:rPr>
          <w:t>pskb</w:t>
        </w:r>
        <w:r w:rsidR="001204E9" w:rsidRPr="00EF4513">
          <w:rPr>
            <w:rStyle w:val="ab"/>
            <w:sz w:val="24"/>
            <w:szCs w:val="24"/>
          </w:rPr>
          <w:t>.</w:t>
        </w:r>
        <w:r w:rsidR="001204E9" w:rsidRPr="00EF4513">
          <w:rPr>
            <w:rStyle w:val="ab"/>
            <w:sz w:val="24"/>
            <w:szCs w:val="24"/>
            <w:lang w:val="en-US"/>
          </w:rPr>
          <w:t>com</w:t>
        </w:r>
      </w:hyperlink>
      <w:r w:rsidR="001204E9">
        <w:rPr>
          <w:sz w:val="24"/>
          <w:szCs w:val="24"/>
          <w:u w:val="single"/>
        </w:rPr>
        <w:t>.</w:t>
      </w:r>
    </w:p>
    <w:p w14:paraId="34DEF371"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 Услуги по заключению и урегулированию сделок также предоставляются Банком на внебиржевых рынках, действующих на территории Российской Федерации. Банк оказывает услуги по заключению и урегулированию сделок только при условии наличия у него технических и иных возможностей для работы в соответствующей ТС</w:t>
      </w:r>
      <w:r w:rsidR="007A0EB3">
        <w:rPr>
          <w:sz w:val="24"/>
          <w:szCs w:val="24"/>
        </w:rPr>
        <w:t xml:space="preserve"> и на внебиржевом рынке</w:t>
      </w:r>
      <w:r>
        <w:rPr>
          <w:sz w:val="24"/>
          <w:szCs w:val="24"/>
        </w:rPr>
        <w:t>.</w:t>
      </w:r>
    </w:p>
    <w:p w14:paraId="682DF5D0" w14:textId="77777777" w:rsidR="00D47801" w:rsidRPr="00D80754" w:rsidRDefault="00D47801" w:rsidP="00D47801">
      <w:pPr>
        <w:pStyle w:val="23"/>
        <w:spacing w:before="60" w:line="240" w:lineRule="auto"/>
        <w:rPr>
          <w:i/>
          <w:iCs/>
          <w:sz w:val="22"/>
          <w:szCs w:val="22"/>
        </w:rPr>
      </w:pPr>
      <w:r w:rsidRPr="00D80754">
        <w:rPr>
          <w:bCs/>
          <w:i/>
          <w:iCs/>
          <w:sz w:val="22"/>
          <w:szCs w:val="22"/>
          <w:u w:val="single"/>
        </w:rPr>
        <w:t>Примечание</w:t>
      </w:r>
    </w:p>
    <w:p w14:paraId="463C1C81" w14:textId="77777777" w:rsidR="00D47801" w:rsidRPr="00D80754" w:rsidRDefault="00D47801" w:rsidP="00D47801">
      <w:pPr>
        <w:pStyle w:val="23"/>
        <w:spacing w:before="60" w:line="240" w:lineRule="auto"/>
        <w:ind w:firstLine="567"/>
        <w:rPr>
          <w:i/>
          <w:iCs/>
          <w:sz w:val="22"/>
          <w:szCs w:val="22"/>
        </w:rPr>
      </w:pPr>
      <w:r w:rsidRPr="00D80754">
        <w:rPr>
          <w:i/>
          <w:iCs/>
          <w:sz w:val="22"/>
          <w:szCs w:val="22"/>
        </w:rPr>
        <w:t>В тексте Регламента любые ТС, в которых отсутствует или применяется ограниченно система многостороннего клиринга с гарантией поставки и платежа, упоминаются как внебиржевой рынок ценных бумаг. Сделки на таких внебиржевых рынках совершаются в соответствии с Правилами ТС и обычаями делового оборота, принятыми на них.</w:t>
      </w:r>
    </w:p>
    <w:p w14:paraId="0B1E68F1" w14:textId="7051183F" w:rsidR="00D47801" w:rsidRDefault="00D80754"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Услуги по заключению и урегулированию сделок также предоставляются Банком и в отношении ценных бумаг, номинированных в иностранной валюте, включая ценные бумаги, обращаемые на зарубежных рынках ценных бумаг. Указанные услуги предоставляются Банком с учетом ограничений, установленных законодательством Российской Федерации</w:t>
      </w:r>
      <w:r w:rsidR="002A7BF3">
        <w:rPr>
          <w:sz w:val="24"/>
          <w:szCs w:val="24"/>
        </w:rPr>
        <w:t xml:space="preserve">, и только при условии наличия у </w:t>
      </w:r>
      <w:r w:rsidR="007A0EB3">
        <w:rPr>
          <w:sz w:val="24"/>
          <w:szCs w:val="24"/>
        </w:rPr>
        <w:t>Банка</w:t>
      </w:r>
      <w:r w:rsidR="002A7BF3">
        <w:rPr>
          <w:sz w:val="24"/>
          <w:szCs w:val="24"/>
        </w:rPr>
        <w:t xml:space="preserve"> технических и иных возможностей для работы с такими ценными бумагами.</w:t>
      </w:r>
      <w:r w:rsidR="000A7285">
        <w:rPr>
          <w:sz w:val="24"/>
          <w:szCs w:val="24"/>
        </w:rPr>
        <w:t xml:space="preserve"> </w:t>
      </w:r>
    </w:p>
    <w:p w14:paraId="28ACA47E" w14:textId="1FDF6DE0" w:rsidR="00D47801" w:rsidRPr="000715D9" w:rsidRDefault="000715D9" w:rsidP="00D92D5E">
      <w:pPr>
        <w:pStyle w:val="23"/>
        <w:widowControl w:val="0"/>
        <w:numPr>
          <w:ilvl w:val="1"/>
          <w:numId w:val="16"/>
        </w:numPr>
        <w:spacing w:before="60" w:line="240" w:lineRule="auto"/>
        <w:ind w:left="0" w:firstLine="0"/>
        <w:rPr>
          <w:sz w:val="24"/>
          <w:szCs w:val="24"/>
        </w:rPr>
      </w:pPr>
      <w:r w:rsidRPr="000715D9">
        <w:rPr>
          <w:sz w:val="24"/>
          <w:szCs w:val="24"/>
        </w:rPr>
        <w:t xml:space="preserve"> Для реализации Банком своих обязательств перед </w:t>
      </w:r>
      <w:r w:rsidR="00F558F5">
        <w:rPr>
          <w:sz w:val="24"/>
          <w:szCs w:val="24"/>
        </w:rPr>
        <w:t>Клиент</w:t>
      </w:r>
      <w:r w:rsidRPr="000715D9">
        <w:rPr>
          <w:sz w:val="24"/>
          <w:szCs w:val="24"/>
        </w:rPr>
        <w:t xml:space="preserve">ом по предоставлению ряда описываемых услуг (при необходимости осуществления Банком действий от имени </w:t>
      </w:r>
      <w:r w:rsidR="00F558F5">
        <w:rPr>
          <w:sz w:val="24"/>
          <w:szCs w:val="24"/>
        </w:rPr>
        <w:t>Клиент</w:t>
      </w:r>
      <w:r w:rsidRPr="000715D9">
        <w:rPr>
          <w:sz w:val="24"/>
          <w:szCs w:val="24"/>
        </w:rPr>
        <w:t xml:space="preserve">а, в том числе при совершении сделок Банком в качестве поверенного и при представлении интересов </w:t>
      </w:r>
      <w:r w:rsidR="00F558F5">
        <w:rPr>
          <w:sz w:val="24"/>
          <w:szCs w:val="24"/>
        </w:rPr>
        <w:t>Клиент</w:t>
      </w:r>
      <w:r w:rsidRPr="000715D9">
        <w:rPr>
          <w:sz w:val="24"/>
          <w:szCs w:val="24"/>
        </w:rPr>
        <w:t xml:space="preserve">а в Уполномоченных депозитариях) </w:t>
      </w:r>
      <w:r w:rsidR="00F558F5">
        <w:rPr>
          <w:sz w:val="24"/>
          <w:szCs w:val="24"/>
        </w:rPr>
        <w:t>Клиент</w:t>
      </w:r>
      <w:r w:rsidRPr="000715D9">
        <w:rPr>
          <w:sz w:val="24"/>
          <w:szCs w:val="24"/>
        </w:rPr>
        <w:t xml:space="preserve"> наделяет Банк необходимыми полномочиями путем предоставления Доверенности по форме </w:t>
      </w:r>
      <w:r w:rsidRPr="00C85788">
        <w:rPr>
          <w:rStyle w:val="ab"/>
          <w:sz w:val="24"/>
          <w:szCs w:val="24"/>
        </w:rPr>
        <w:t xml:space="preserve">Приложения № </w:t>
      </w:r>
      <w:r w:rsidR="00D12C8F" w:rsidRPr="00C85788">
        <w:rPr>
          <w:rStyle w:val="ab"/>
          <w:sz w:val="24"/>
          <w:szCs w:val="24"/>
        </w:rPr>
        <w:t>1</w:t>
      </w:r>
      <w:r w:rsidR="00E35457" w:rsidRPr="00C85788">
        <w:rPr>
          <w:rStyle w:val="ab"/>
          <w:sz w:val="24"/>
          <w:szCs w:val="24"/>
        </w:rPr>
        <w:t>2</w:t>
      </w:r>
      <w:r w:rsidR="00F12CDA" w:rsidRPr="00C85788">
        <w:rPr>
          <w:rStyle w:val="ab"/>
          <w:sz w:val="24"/>
          <w:szCs w:val="24"/>
        </w:rPr>
        <w:t>а</w:t>
      </w:r>
      <w:r w:rsidR="00D8346B" w:rsidRPr="00C85788">
        <w:rPr>
          <w:rStyle w:val="ab"/>
          <w:sz w:val="24"/>
          <w:szCs w:val="24"/>
        </w:rPr>
        <w:t>,</w:t>
      </w:r>
      <w:r w:rsidR="00C85788">
        <w:rPr>
          <w:sz w:val="24"/>
          <w:szCs w:val="24"/>
        </w:rPr>
        <w:t>/</w:t>
      </w:r>
      <w:hyperlink w:anchor="_Приложение_№_12б" w:history="1">
        <w:r w:rsidR="00D8346B" w:rsidRPr="00D8346B">
          <w:rPr>
            <w:rStyle w:val="ab"/>
            <w:sz w:val="24"/>
            <w:szCs w:val="24"/>
          </w:rPr>
          <w:t>Приложение</w:t>
        </w:r>
        <w:r w:rsidR="003545E6">
          <w:rPr>
            <w:rStyle w:val="ab"/>
            <w:sz w:val="24"/>
            <w:szCs w:val="24"/>
          </w:rPr>
          <w:t xml:space="preserve"> №</w:t>
        </w:r>
        <w:r w:rsidR="00D8346B" w:rsidRPr="00D8346B">
          <w:rPr>
            <w:rStyle w:val="ab"/>
            <w:sz w:val="24"/>
            <w:szCs w:val="24"/>
          </w:rPr>
          <w:t xml:space="preserve"> 12б</w:t>
        </w:r>
      </w:hyperlink>
      <w:r w:rsidR="00D8346B">
        <w:rPr>
          <w:sz w:val="24"/>
          <w:szCs w:val="24"/>
        </w:rPr>
        <w:t xml:space="preserve"> </w:t>
      </w:r>
      <w:r w:rsidR="003451EE" w:rsidRPr="001E0C17">
        <w:rPr>
          <w:sz w:val="24"/>
          <w:szCs w:val="24"/>
        </w:rPr>
        <w:t>с учетом п</w:t>
      </w:r>
      <w:r w:rsidR="00C85788">
        <w:rPr>
          <w:sz w:val="24"/>
          <w:szCs w:val="24"/>
        </w:rPr>
        <w:t>.</w:t>
      </w:r>
      <w:r w:rsidR="003451EE" w:rsidRPr="001E0C17">
        <w:rPr>
          <w:sz w:val="24"/>
          <w:szCs w:val="24"/>
        </w:rPr>
        <w:t xml:space="preserve"> 37</w:t>
      </w:r>
      <w:r w:rsidR="003451EE">
        <w:rPr>
          <w:sz w:val="24"/>
          <w:szCs w:val="24"/>
        </w:rPr>
        <w:t xml:space="preserve"> </w:t>
      </w:r>
      <w:r w:rsidRPr="000715D9">
        <w:rPr>
          <w:sz w:val="24"/>
          <w:szCs w:val="24"/>
        </w:rPr>
        <w:t xml:space="preserve">к </w:t>
      </w:r>
      <w:r w:rsidR="00D80754">
        <w:rPr>
          <w:sz w:val="24"/>
          <w:szCs w:val="24"/>
        </w:rPr>
        <w:t xml:space="preserve">настоящему </w:t>
      </w:r>
      <w:r w:rsidRPr="000715D9">
        <w:rPr>
          <w:sz w:val="24"/>
          <w:szCs w:val="24"/>
        </w:rPr>
        <w:t xml:space="preserve">Регламенту. Банк принимает Доверенности, составленные в иной форме, при условии наличия необходимых в рекомендуемой форме полномочий для работы в соответствии с выбранными </w:t>
      </w:r>
      <w:r w:rsidR="00F558F5">
        <w:rPr>
          <w:sz w:val="24"/>
          <w:szCs w:val="24"/>
        </w:rPr>
        <w:t>Клиент</w:t>
      </w:r>
      <w:r w:rsidRPr="000715D9">
        <w:rPr>
          <w:sz w:val="24"/>
          <w:szCs w:val="24"/>
        </w:rPr>
        <w:t xml:space="preserve">ом услугами и соблюдения порядка, указанного в </w:t>
      </w:r>
      <w:hyperlink w:anchor="_Статус_Регламента" w:history="1">
        <w:r w:rsidRPr="00DE5924">
          <w:rPr>
            <w:rStyle w:val="ab"/>
            <w:sz w:val="24"/>
            <w:szCs w:val="24"/>
          </w:rPr>
          <w:t>п.1.</w:t>
        </w:r>
        <w:r w:rsidR="00011E1A" w:rsidRPr="00DE5924">
          <w:rPr>
            <w:rStyle w:val="ab"/>
            <w:sz w:val="24"/>
            <w:szCs w:val="24"/>
          </w:rPr>
          <w:t>19</w:t>
        </w:r>
      </w:hyperlink>
      <w:r w:rsidR="00011E1A" w:rsidRPr="000715D9">
        <w:rPr>
          <w:sz w:val="24"/>
          <w:szCs w:val="24"/>
        </w:rPr>
        <w:t xml:space="preserve"> </w:t>
      </w:r>
      <w:r w:rsidR="00D80754">
        <w:rPr>
          <w:sz w:val="24"/>
          <w:szCs w:val="24"/>
        </w:rPr>
        <w:t xml:space="preserve">настоящего </w:t>
      </w:r>
      <w:r w:rsidRPr="000715D9">
        <w:rPr>
          <w:sz w:val="24"/>
          <w:szCs w:val="24"/>
        </w:rPr>
        <w:t xml:space="preserve">Регламента. В случае непредоставления, отзыва, окончания срока действия данной Доверенности Банк приостанавливает прием распорядительных Сообщений от </w:t>
      </w:r>
      <w:r w:rsidR="00F558F5">
        <w:rPr>
          <w:sz w:val="24"/>
          <w:szCs w:val="24"/>
        </w:rPr>
        <w:t>Клиент</w:t>
      </w:r>
      <w:r w:rsidRPr="000715D9">
        <w:rPr>
          <w:sz w:val="24"/>
          <w:szCs w:val="24"/>
        </w:rPr>
        <w:t>а на совершение Торговых операций, для проведения которых Банку необходимы полномочия, указанные в такой доверенности</w:t>
      </w:r>
      <w:r w:rsidR="00D47801" w:rsidRPr="000715D9">
        <w:rPr>
          <w:sz w:val="24"/>
          <w:szCs w:val="24"/>
        </w:rPr>
        <w:t>.</w:t>
      </w:r>
    </w:p>
    <w:p w14:paraId="022F3F6F" w14:textId="1E45FDAD" w:rsidR="00B93C7C" w:rsidRDefault="00D80754" w:rsidP="00D92D5E">
      <w:pPr>
        <w:pStyle w:val="23"/>
        <w:widowControl w:val="0"/>
        <w:numPr>
          <w:ilvl w:val="1"/>
          <w:numId w:val="16"/>
        </w:numPr>
        <w:spacing w:before="60" w:line="240" w:lineRule="auto"/>
        <w:ind w:left="0" w:firstLine="0"/>
        <w:rPr>
          <w:sz w:val="24"/>
          <w:szCs w:val="24"/>
        </w:rPr>
      </w:pPr>
      <w:r>
        <w:rPr>
          <w:sz w:val="24"/>
          <w:szCs w:val="24"/>
        </w:rPr>
        <w:t xml:space="preserve"> </w:t>
      </w:r>
      <w:r w:rsidR="00B93C7C" w:rsidRPr="00B93C7C">
        <w:rPr>
          <w:sz w:val="24"/>
          <w:szCs w:val="24"/>
        </w:rPr>
        <w:t xml:space="preserve">Оказание услуг, предусмотренных Регламентом, осуществляется Банком только в Рабочие дни, за исключением случаев, когда Банком путем размещения соответствующей информации на интернет – сайте </w:t>
      </w:r>
      <w:hyperlink r:id="rId16" w:history="1">
        <w:r w:rsidR="00620D0B" w:rsidRPr="009B0092">
          <w:rPr>
            <w:rStyle w:val="ab"/>
            <w:sz w:val="24"/>
            <w:szCs w:val="24"/>
          </w:rPr>
          <w:t>www.</w:t>
        </w:r>
        <w:r w:rsidR="00620D0B" w:rsidRPr="009B0092">
          <w:rPr>
            <w:rStyle w:val="ab"/>
            <w:sz w:val="24"/>
            <w:szCs w:val="24"/>
            <w:lang w:val="en-US"/>
          </w:rPr>
          <w:t>pskb</w:t>
        </w:r>
        <w:r w:rsidR="00620D0B" w:rsidRPr="009B0092">
          <w:rPr>
            <w:rStyle w:val="ab"/>
            <w:sz w:val="24"/>
            <w:szCs w:val="24"/>
          </w:rPr>
          <w:t>.</w:t>
        </w:r>
        <w:r w:rsidR="00620D0B" w:rsidRPr="009B0092">
          <w:rPr>
            <w:rStyle w:val="ab"/>
            <w:sz w:val="24"/>
            <w:szCs w:val="24"/>
            <w:lang w:val="en-US"/>
          </w:rPr>
          <w:t>com</w:t>
        </w:r>
      </w:hyperlink>
      <w:r w:rsidR="0031109B">
        <w:rPr>
          <w:sz w:val="24"/>
          <w:szCs w:val="24"/>
        </w:rPr>
        <w:t xml:space="preserve"> </w:t>
      </w:r>
      <w:r w:rsidR="00B93C7C" w:rsidRPr="00B93C7C">
        <w:rPr>
          <w:sz w:val="24"/>
          <w:szCs w:val="24"/>
        </w:rPr>
        <w:t>объявлено об оказании в выходные и/или нерабочие праздничные дни отдельных видов услуг, предусмотренных Регламентом</w:t>
      </w:r>
      <w:r w:rsidR="00B93C7C">
        <w:rPr>
          <w:sz w:val="24"/>
          <w:szCs w:val="24"/>
        </w:rPr>
        <w:t>.</w:t>
      </w:r>
    </w:p>
    <w:p w14:paraId="69A127A4" w14:textId="77777777" w:rsidR="004D40A7" w:rsidRDefault="004D40A7" w:rsidP="004D40A7">
      <w:pPr>
        <w:pStyle w:val="23"/>
        <w:widowControl w:val="0"/>
        <w:spacing w:before="60" w:line="240" w:lineRule="auto"/>
        <w:ind w:firstLine="708"/>
        <w:rPr>
          <w:sz w:val="24"/>
          <w:szCs w:val="24"/>
        </w:rPr>
      </w:pPr>
      <w:r>
        <w:rPr>
          <w:sz w:val="24"/>
          <w:szCs w:val="24"/>
        </w:rPr>
        <w:lastRenderedPageBreak/>
        <w:t xml:space="preserve">При этом в случае, когда Банком объявлено об оказании отдельных видов услуг в Торговые дни, являющиеся </w:t>
      </w:r>
      <w:r w:rsidRPr="00B93C7C">
        <w:rPr>
          <w:sz w:val="24"/>
          <w:szCs w:val="24"/>
        </w:rPr>
        <w:t>выходным</w:t>
      </w:r>
      <w:r>
        <w:rPr>
          <w:sz w:val="24"/>
          <w:szCs w:val="24"/>
        </w:rPr>
        <w:t>и</w:t>
      </w:r>
      <w:r w:rsidRPr="00B93C7C">
        <w:rPr>
          <w:sz w:val="24"/>
          <w:szCs w:val="24"/>
        </w:rPr>
        <w:t xml:space="preserve"> и/или нерабочим</w:t>
      </w:r>
      <w:r>
        <w:rPr>
          <w:sz w:val="24"/>
          <w:szCs w:val="24"/>
        </w:rPr>
        <w:t>и</w:t>
      </w:r>
      <w:r w:rsidRPr="00B93C7C">
        <w:rPr>
          <w:sz w:val="24"/>
          <w:szCs w:val="24"/>
        </w:rPr>
        <w:t xml:space="preserve"> праздничным</w:t>
      </w:r>
      <w:r>
        <w:rPr>
          <w:sz w:val="24"/>
          <w:szCs w:val="24"/>
        </w:rPr>
        <w:t>и</w:t>
      </w:r>
      <w:r w:rsidRPr="00B93C7C">
        <w:rPr>
          <w:sz w:val="24"/>
          <w:szCs w:val="24"/>
        </w:rPr>
        <w:t xml:space="preserve"> дн</w:t>
      </w:r>
      <w:r>
        <w:rPr>
          <w:sz w:val="24"/>
          <w:szCs w:val="24"/>
        </w:rPr>
        <w:t>ями, в пунктах Регламента, касающихся порядка оказания соответствующих видов услуг</w:t>
      </w:r>
      <w:r w:rsidR="00ED3E3D">
        <w:rPr>
          <w:sz w:val="24"/>
          <w:szCs w:val="24"/>
        </w:rPr>
        <w:t xml:space="preserve"> </w:t>
      </w:r>
      <w:r w:rsidR="00D83751">
        <w:rPr>
          <w:sz w:val="24"/>
          <w:szCs w:val="24"/>
        </w:rPr>
        <w:t xml:space="preserve">и исчисления сроков в отношении соответствующих действий </w:t>
      </w:r>
      <w:r w:rsidR="00ED3E3D">
        <w:rPr>
          <w:sz w:val="24"/>
          <w:szCs w:val="24"/>
        </w:rPr>
        <w:t>(в частности в пунктах</w:t>
      </w:r>
      <w:r w:rsidR="00201FEB" w:rsidRPr="00174AAA">
        <w:rPr>
          <w:sz w:val="24"/>
          <w:szCs w:val="24"/>
        </w:rPr>
        <w:t xml:space="preserve"> 16.5, 16</w:t>
      </w:r>
      <w:r w:rsidR="00201FEB">
        <w:rPr>
          <w:sz w:val="24"/>
          <w:szCs w:val="24"/>
        </w:rPr>
        <w:t xml:space="preserve">.7, 16.8, 16.9, </w:t>
      </w:r>
      <w:r w:rsidR="00D83751">
        <w:rPr>
          <w:sz w:val="24"/>
          <w:szCs w:val="24"/>
        </w:rPr>
        <w:t>17.</w:t>
      </w:r>
      <w:r w:rsidR="00E068ED">
        <w:rPr>
          <w:sz w:val="24"/>
          <w:szCs w:val="24"/>
        </w:rPr>
        <w:t xml:space="preserve">4 </w:t>
      </w:r>
      <w:r w:rsidR="0012537A">
        <w:rPr>
          <w:sz w:val="24"/>
          <w:szCs w:val="24"/>
        </w:rPr>
        <w:t>(в части перераспределения денежных средств)</w:t>
      </w:r>
      <w:r w:rsidR="00D83751">
        <w:rPr>
          <w:sz w:val="24"/>
          <w:szCs w:val="24"/>
        </w:rPr>
        <w:t>,</w:t>
      </w:r>
      <w:r w:rsidR="00E068ED">
        <w:rPr>
          <w:sz w:val="24"/>
          <w:szCs w:val="24"/>
        </w:rPr>
        <w:t xml:space="preserve"> </w:t>
      </w:r>
      <w:r w:rsidR="00D83751" w:rsidRPr="001D3584">
        <w:rPr>
          <w:sz w:val="24"/>
          <w:szCs w:val="24"/>
        </w:rPr>
        <w:t>24.9,</w:t>
      </w:r>
      <w:r w:rsidR="00FD3034" w:rsidRPr="001D3584">
        <w:rPr>
          <w:sz w:val="24"/>
          <w:szCs w:val="24"/>
        </w:rPr>
        <w:t xml:space="preserve"> 24.11</w:t>
      </w:r>
      <w:r w:rsidR="00FD3034">
        <w:rPr>
          <w:sz w:val="24"/>
          <w:szCs w:val="24"/>
        </w:rPr>
        <w:t>)</w:t>
      </w:r>
      <w:r>
        <w:rPr>
          <w:sz w:val="24"/>
          <w:szCs w:val="24"/>
        </w:rPr>
        <w:t xml:space="preserve">, под рабочими днями </w:t>
      </w:r>
      <w:r w:rsidR="00FD3034">
        <w:rPr>
          <w:sz w:val="24"/>
          <w:szCs w:val="24"/>
        </w:rPr>
        <w:t xml:space="preserve">(в том числе днями, обозначенными «Т», «Т+1», «Т-1» и т.п.) </w:t>
      </w:r>
      <w:r>
        <w:rPr>
          <w:sz w:val="24"/>
          <w:szCs w:val="24"/>
        </w:rPr>
        <w:t>понимаются также Торговые дни.</w:t>
      </w:r>
    </w:p>
    <w:p w14:paraId="667A9FC3" w14:textId="170F2F19" w:rsidR="00D47801" w:rsidRDefault="00D47801" w:rsidP="00D47801">
      <w:pPr>
        <w:pStyle w:val="1"/>
        <w:spacing w:before="240" w:line="240" w:lineRule="auto"/>
        <w:rPr>
          <w:sz w:val="24"/>
          <w:szCs w:val="24"/>
        </w:rPr>
      </w:pPr>
      <w:bookmarkStart w:id="45" w:name="_Toc451149529"/>
      <w:bookmarkStart w:id="46" w:name="_Toc451341483"/>
      <w:bookmarkStart w:id="47" w:name="_Toc452183883"/>
      <w:bookmarkStart w:id="48" w:name="_Toc454790599"/>
      <w:bookmarkStart w:id="49" w:name="_Toc76460969"/>
      <w:bookmarkStart w:id="50" w:name="_Toc307399008"/>
      <w:bookmarkStart w:id="51" w:name="_Toc171668489"/>
      <w:bookmarkStart w:id="52" w:name="_Toc451056064"/>
      <w:bookmarkStart w:id="53" w:name="_Toc451057406"/>
      <w:bookmarkStart w:id="54" w:name="_Toc451063864"/>
      <w:bookmarkStart w:id="55" w:name="_Toc451073123"/>
      <w:r>
        <w:rPr>
          <w:sz w:val="24"/>
          <w:szCs w:val="24"/>
        </w:rPr>
        <w:t xml:space="preserve">Часть 2. </w:t>
      </w:r>
      <w:bookmarkEnd w:id="45"/>
      <w:bookmarkEnd w:id="46"/>
      <w:bookmarkEnd w:id="47"/>
      <w:bookmarkEnd w:id="48"/>
      <w:r>
        <w:rPr>
          <w:sz w:val="24"/>
          <w:szCs w:val="24"/>
        </w:rPr>
        <w:t xml:space="preserve">Счета </w:t>
      </w:r>
      <w:r w:rsidR="00F558F5">
        <w:rPr>
          <w:sz w:val="24"/>
          <w:szCs w:val="24"/>
        </w:rPr>
        <w:t>КЛИЕНТ</w:t>
      </w:r>
      <w:r>
        <w:rPr>
          <w:sz w:val="24"/>
          <w:szCs w:val="24"/>
        </w:rPr>
        <w:t xml:space="preserve">А и уполномоченные представители </w:t>
      </w:r>
      <w:r w:rsidR="00F558F5">
        <w:rPr>
          <w:sz w:val="24"/>
          <w:szCs w:val="24"/>
        </w:rPr>
        <w:t>Клиент</w:t>
      </w:r>
      <w:r>
        <w:rPr>
          <w:sz w:val="24"/>
          <w:szCs w:val="24"/>
        </w:rPr>
        <w:t>а И БАНКА</w:t>
      </w:r>
      <w:bookmarkEnd w:id="49"/>
      <w:bookmarkEnd w:id="50"/>
      <w:bookmarkEnd w:id="51"/>
    </w:p>
    <w:p w14:paraId="094FDCE0" w14:textId="4275B2D2" w:rsidR="00D47801" w:rsidRPr="003221D0" w:rsidRDefault="00D47801" w:rsidP="003221D0">
      <w:pPr>
        <w:pStyle w:val="20"/>
        <w:numPr>
          <w:ilvl w:val="0"/>
          <w:numId w:val="16"/>
        </w:numPr>
        <w:rPr>
          <w:sz w:val="24"/>
          <w:szCs w:val="24"/>
        </w:rPr>
      </w:pPr>
      <w:bookmarkStart w:id="56" w:name="_Счета_Клиента"/>
      <w:bookmarkStart w:id="57" w:name="_Toc76460970"/>
      <w:bookmarkStart w:id="58" w:name="_Toc307399009"/>
      <w:bookmarkStart w:id="59" w:name="_Toc171668490"/>
      <w:bookmarkEnd w:id="56"/>
      <w:r w:rsidRPr="003221D0">
        <w:rPr>
          <w:sz w:val="24"/>
          <w:szCs w:val="24"/>
        </w:rPr>
        <w:t xml:space="preserve">Счета </w:t>
      </w:r>
      <w:r w:rsidR="00F558F5" w:rsidRPr="003221D0">
        <w:rPr>
          <w:sz w:val="24"/>
          <w:szCs w:val="24"/>
        </w:rPr>
        <w:t>Клиент</w:t>
      </w:r>
      <w:r w:rsidRPr="003221D0">
        <w:rPr>
          <w:sz w:val="24"/>
          <w:szCs w:val="24"/>
        </w:rPr>
        <w:t>а</w:t>
      </w:r>
      <w:bookmarkEnd w:id="57"/>
      <w:bookmarkEnd w:id="58"/>
      <w:bookmarkEnd w:id="59"/>
    </w:p>
    <w:p w14:paraId="57D93977" w14:textId="6E193BF2" w:rsidR="00D47801" w:rsidRDefault="0082343E"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До начала проведения любых операций за счет </w:t>
      </w:r>
      <w:r w:rsidR="00F558F5">
        <w:rPr>
          <w:sz w:val="24"/>
          <w:szCs w:val="24"/>
        </w:rPr>
        <w:t>Клиент</w:t>
      </w:r>
      <w:r w:rsidR="00D47801">
        <w:rPr>
          <w:sz w:val="24"/>
          <w:szCs w:val="24"/>
        </w:rPr>
        <w:t>а Банк производит открытие необходимых для расчетов по сделкам специальных счетов,</w:t>
      </w:r>
      <w:r w:rsidR="00586F0E">
        <w:rPr>
          <w:sz w:val="24"/>
          <w:szCs w:val="24"/>
        </w:rPr>
        <w:t xml:space="preserve"> субсчетов,</w:t>
      </w:r>
      <w:r w:rsidR="00D47801">
        <w:rPr>
          <w:sz w:val="24"/>
          <w:szCs w:val="24"/>
        </w:rPr>
        <w:t xml:space="preserve"> а также иных счетов, открытие которых предусмотрено Правилами </w:t>
      </w:r>
      <w:r w:rsidR="00586F0E">
        <w:rPr>
          <w:sz w:val="24"/>
          <w:szCs w:val="24"/>
        </w:rPr>
        <w:t>з</w:t>
      </w:r>
      <w:r w:rsidR="00D47801">
        <w:rPr>
          <w:sz w:val="24"/>
          <w:szCs w:val="24"/>
        </w:rPr>
        <w:t>аявленных ТС.</w:t>
      </w:r>
    </w:p>
    <w:p w14:paraId="437E7DFF" w14:textId="5ECA2D21" w:rsidR="00D47801" w:rsidRDefault="0082343E"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Для учета денежных средств </w:t>
      </w:r>
      <w:r w:rsidR="00F558F5">
        <w:rPr>
          <w:sz w:val="24"/>
          <w:szCs w:val="24"/>
        </w:rPr>
        <w:t>Клиент</w:t>
      </w:r>
      <w:r w:rsidR="00D47801">
        <w:rPr>
          <w:sz w:val="24"/>
          <w:szCs w:val="24"/>
        </w:rPr>
        <w:t>а в российских рублях</w:t>
      </w:r>
      <w:r w:rsidR="00792DED">
        <w:rPr>
          <w:sz w:val="24"/>
          <w:szCs w:val="24"/>
        </w:rPr>
        <w:t>,</w:t>
      </w:r>
      <w:r w:rsidR="00D47801">
        <w:rPr>
          <w:sz w:val="24"/>
          <w:szCs w:val="24"/>
        </w:rPr>
        <w:t xml:space="preserve"> предназначенных для расчетов по сделкам с ценными бумагами и срочными инструментами, Банк открывает на своем балансе или использует открытый ранее </w:t>
      </w:r>
      <w:r w:rsidR="005E24F8">
        <w:rPr>
          <w:sz w:val="24"/>
          <w:szCs w:val="24"/>
        </w:rPr>
        <w:t xml:space="preserve">внутренний лицевой </w:t>
      </w:r>
      <w:r w:rsidR="00D47801">
        <w:rPr>
          <w:sz w:val="24"/>
          <w:szCs w:val="24"/>
        </w:rPr>
        <w:t>счет в российских рублях (далее</w:t>
      </w:r>
      <w:r w:rsidR="00C56FE8">
        <w:rPr>
          <w:sz w:val="24"/>
          <w:szCs w:val="24"/>
        </w:rPr>
        <w:t xml:space="preserve"> </w:t>
      </w:r>
      <w:r w:rsidR="00D47801">
        <w:rPr>
          <w:sz w:val="24"/>
          <w:szCs w:val="24"/>
        </w:rPr>
        <w:t xml:space="preserve">– </w:t>
      </w:r>
      <w:r w:rsidR="005E24F8">
        <w:rPr>
          <w:sz w:val="24"/>
          <w:szCs w:val="24"/>
        </w:rPr>
        <w:t xml:space="preserve">Лицевой </w:t>
      </w:r>
      <w:r w:rsidR="00D47801">
        <w:rPr>
          <w:sz w:val="24"/>
          <w:szCs w:val="24"/>
        </w:rPr>
        <w:t>счет).</w:t>
      </w:r>
    </w:p>
    <w:p w14:paraId="66B46B76" w14:textId="5BDA9B39" w:rsidR="00D47801" w:rsidRDefault="0082343E"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Если Заявлением предусмотрено, что </w:t>
      </w:r>
      <w:r w:rsidR="00F558F5">
        <w:rPr>
          <w:sz w:val="24"/>
          <w:szCs w:val="24"/>
        </w:rPr>
        <w:t>Клиент</w:t>
      </w:r>
      <w:r w:rsidR="00D47801">
        <w:rPr>
          <w:sz w:val="24"/>
          <w:szCs w:val="24"/>
        </w:rPr>
        <w:t xml:space="preserve"> планирует приобретать ценные бумаги, номинированные в иностранной валюте, с оплатой сделок непосредственно в иностранной валюте, то для расчетов по таким сделкам Банк открывает или использует открытый ранее </w:t>
      </w:r>
      <w:r w:rsidR="00B42C66">
        <w:rPr>
          <w:sz w:val="24"/>
          <w:szCs w:val="24"/>
        </w:rPr>
        <w:t xml:space="preserve">Лицевой </w:t>
      </w:r>
      <w:r w:rsidR="00D47801">
        <w:rPr>
          <w:sz w:val="24"/>
          <w:szCs w:val="24"/>
        </w:rPr>
        <w:t xml:space="preserve">счет в иностранной валюте. Открытие такого “валютного” </w:t>
      </w:r>
      <w:r w:rsidR="005E24F8">
        <w:rPr>
          <w:sz w:val="24"/>
          <w:szCs w:val="24"/>
        </w:rPr>
        <w:t xml:space="preserve">Лицевого </w:t>
      </w:r>
      <w:r w:rsidR="00D47801">
        <w:rPr>
          <w:sz w:val="24"/>
          <w:szCs w:val="24"/>
        </w:rPr>
        <w:t xml:space="preserve">счета и совершение операций с использованием денежных средств, учитываемых на данном </w:t>
      </w:r>
      <w:r w:rsidR="005E24F8">
        <w:rPr>
          <w:sz w:val="24"/>
          <w:szCs w:val="24"/>
        </w:rPr>
        <w:t xml:space="preserve">Лицевом </w:t>
      </w:r>
      <w:r w:rsidR="00D47801">
        <w:rPr>
          <w:sz w:val="24"/>
          <w:szCs w:val="24"/>
        </w:rPr>
        <w:t>счете, производится Банком с учетом ограничений, предусмотренных валютным законодательством Российской Федерации.</w:t>
      </w:r>
    </w:p>
    <w:p w14:paraId="328B872D" w14:textId="14719827" w:rsidR="00D47801" w:rsidRDefault="0082343E"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В случае если </w:t>
      </w:r>
      <w:r w:rsidR="00F558F5">
        <w:rPr>
          <w:sz w:val="24"/>
          <w:szCs w:val="24"/>
        </w:rPr>
        <w:t>Клиент</w:t>
      </w:r>
      <w:r w:rsidR="00D47801">
        <w:rPr>
          <w:sz w:val="24"/>
          <w:szCs w:val="24"/>
        </w:rPr>
        <w:t xml:space="preserve"> уполномочивает другого </w:t>
      </w:r>
      <w:r w:rsidR="00F558F5">
        <w:rPr>
          <w:sz w:val="24"/>
          <w:szCs w:val="24"/>
        </w:rPr>
        <w:t>Клиент</w:t>
      </w:r>
      <w:r w:rsidR="00D47801">
        <w:rPr>
          <w:sz w:val="24"/>
          <w:szCs w:val="24"/>
        </w:rPr>
        <w:t xml:space="preserve">а–брокера, предоставившего Банку нотариально заверенную копию лицензии профессионального участника рынка ценных бумаг на осуществление брокерской деятельности, осуществлять операции от имени </w:t>
      </w:r>
      <w:r w:rsidR="00F558F5">
        <w:rPr>
          <w:sz w:val="24"/>
          <w:szCs w:val="24"/>
        </w:rPr>
        <w:t>Клиент</w:t>
      </w:r>
      <w:r w:rsidR="00D47801">
        <w:rPr>
          <w:sz w:val="24"/>
          <w:szCs w:val="24"/>
        </w:rPr>
        <w:t xml:space="preserve">а, то Банк учитывает его денежные средства на </w:t>
      </w:r>
      <w:r w:rsidR="00B20A6A">
        <w:rPr>
          <w:sz w:val="24"/>
          <w:szCs w:val="24"/>
        </w:rPr>
        <w:t xml:space="preserve">Лицевом </w:t>
      </w:r>
      <w:r w:rsidR="00D47801">
        <w:rPr>
          <w:sz w:val="24"/>
          <w:szCs w:val="24"/>
        </w:rPr>
        <w:t>счете</w:t>
      </w:r>
      <w:r w:rsidR="000A74E3">
        <w:rPr>
          <w:sz w:val="24"/>
          <w:szCs w:val="24"/>
        </w:rPr>
        <w:t>, открытом для</w:t>
      </w:r>
      <w:r w:rsidR="00D47801">
        <w:rPr>
          <w:sz w:val="24"/>
          <w:szCs w:val="24"/>
        </w:rPr>
        <w:t xml:space="preserve"> </w:t>
      </w:r>
      <w:r w:rsidR="00F558F5">
        <w:rPr>
          <w:sz w:val="24"/>
          <w:szCs w:val="24"/>
        </w:rPr>
        <w:t>Клиент</w:t>
      </w:r>
      <w:r w:rsidR="00D47801">
        <w:rPr>
          <w:sz w:val="24"/>
          <w:szCs w:val="24"/>
        </w:rPr>
        <w:t xml:space="preserve">а-брокера. Для раздельного учета собственных денежных средств </w:t>
      </w:r>
      <w:r w:rsidR="00F558F5">
        <w:rPr>
          <w:sz w:val="24"/>
          <w:szCs w:val="24"/>
        </w:rPr>
        <w:t>Клиент</w:t>
      </w:r>
      <w:r w:rsidR="00D47801">
        <w:rPr>
          <w:sz w:val="24"/>
          <w:szCs w:val="24"/>
        </w:rPr>
        <w:t xml:space="preserve">а и денежных средств, которыми </w:t>
      </w:r>
      <w:r w:rsidR="00F558F5">
        <w:rPr>
          <w:sz w:val="24"/>
          <w:szCs w:val="24"/>
        </w:rPr>
        <w:t>Клиент</w:t>
      </w:r>
      <w:r w:rsidR="00D47801">
        <w:rPr>
          <w:sz w:val="24"/>
          <w:szCs w:val="24"/>
        </w:rPr>
        <w:t xml:space="preserve"> оперирует в качестве брокера или доверительного управляющего, Банк открывает отдельный </w:t>
      </w:r>
      <w:r w:rsidR="00B20A6A">
        <w:rPr>
          <w:sz w:val="24"/>
          <w:szCs w:val="24"/>
        </w:rPr>
        <w:t xml:space="preserve">Лицевой </w:t>
      </w:r>
      <w:r w:rsidR="00D47801">
        <w:rPr>
          <w:sz w:val="24"/>
          <w:szCs w:val="24"/>
        </w:rPr>
        <w:t xml:space="preserve">счет (для </w:t>
      </w:r>
      <w:r w:rsidR="00F558F5">
        <w:rPr>
          <w:sz w:val="24"/>
          <w:szCs w:val="24"/>
        </w:rPr>
        <w:t>Клиент</w:t>
      </w:r>
      <w:r w:rsidR="00D47801">
        <w:rPr>
          <w:sz w:val="24"/>
          <w:szCs w:val="24"/>
        </w:rPr>
        <w:t xml:space="preserve">ов – резидентов, являющихся кредитными организациями и выступающих в качестве брокера, отдельный </w:t>
      </w:r>
      <w:r w:rsidR="005E24F8">
        <w:rPr>
          <w:sz w:val="24"/>
          <w:szCs w:val="24"/>
        </w:rPr>
        <w:t xml:space="preserve">Лицевой </w:t>
      </w:r>
      <w:r w:rsidR="00D47801">
        <w:rPr>
          <w:sz w:val="24"/>
          <w:szCs w:val="24"/>
        </w:rPr>
        <w:t>счет открывается по их желанию).</w:t>
      </w:r>
    </w:p>
    <w:p w14:paraId="2DCDA61C" w14:textId="1B1F963B" w:rsidR="00D47801" w:rsidRDefault="0082343E"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Для проведения Торговых операций в соответствии с Регламентом в ТС </w:t>
      </w:r>
      <w:r w:rsidR="00F558F5">
        <w:rPr>
          <w:sz w:val="24"/>
          <w:szCs w:val="24"/>
        </w:rPr>
        <w:t>Клиент</w:t>
      </w:r>
      <w:r w:rsidR="00D47801">
        <w:rPr>
          <w:sz w:val="24"/>
          <w:szCs w:val="24"/>
        </w:rPr>
        <w:t xml:space="preserve"> обязан в соответствии с Правилами ТС открыть счет депо в Депозитарии Банка и/или в Уполномоченном депозитарии ТС. Указанные счета открываются в соответствии с действующими условиями осуществления депозитарной деятельности Банка</w:t>
      </w:r>
      <w:r w:rsidR="0034579D">
        <w:rPr>
          <w:sz w:val="24"/>
          <w:szCs w:val="24"/>
        </w:rPr>
        <w:t xml:space="preserve"> </w:t>
      </w:r>
      <w:r w:rsidR="00D47801">
        <w:rPr>
          <w:sz w:val="24"/>
          <w:szCs w:val="24"/>
        </w:rPr>
        <w:t xml:space="preserve">и/или Уполномоченных депозитариев ТС. </w:t>
      </w:r>
      <w:r w:rsidR="00F558F5">
        <w:rPr>
          <w:sz w:val="24"/>
          <w:szCs w:val="24"/>
        </w:rPr>
        <w:t>Клиент</w:t>
      </w:r>
      <w:r w:rsidR="00D47801">
        <w:rPr>
          <w:sz w:val="24"/>
          <w:szCs w:val="24"/>
        </w:rPr>
        <w:t xml:space="preserve"> согласен на использование информации о номере счета депо, открытого ему в Депозитарии Банка, другими подразделениями Банка, участвующими в совершении операций в рамках Регламента.</w:t>
      </w:r>
    </w:p>
    <w:p w14:paraId="456A5511" w14:textId="2EA48650" w:rsidR="00D47801" w:rsidRDefault="0082343E"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Для проведения операций за счет третьих лиц </w:t>
      </w:r>
      <w:r w:rsidR="00F558F5">
        <w:rPr>
          <w:sz w:val="24"/>
          <w:szCs w:val="24"/>
        </w:rPr>
        <w:t>Клиент</w:t>
      </w:r>
      <w:r w:rsidR="00D47801">
        <w:rPr>
          <w:sz w:val="24"/>
          <w:szCs w:val="24"/>
        </w:rPr>
        <w:t xml:space="preserve"> может: </w:t>
      </w:r>
    </w:p>
    <w:p w14:paraId="1B4E3F4D" w14:textId="77777777" w:rsidR="00D47801" w:rsidRDefault="00D47801" w:rsidP="00D47801">
      <w:pPr>
        <w:numPr>
          <w:ilvl w:val="0"/>
          <w:numId w:val="9"/>
        </w:numPr>
        <w:tabs>
          <w:tab w:val="clear" w:pos="3744"/>
          <w:tab w:val="clear" w:pos="7488"/>
        </w:tabs>
        <w:spacing w:after="0" w:line="240" w:lineRule="auto"/>
        <w:rPr>
          <w:sz w:val="24"/>
          <w:szCs w:val="24"/>
        </w:rPr>
      </w:pPr>
      <w:r>
        <w:rPr>
          <w:sz w:val="24"/>
          <w:szCs w:val="24"/>
        </w:rPr>
        <w:t>либо предоставить Банку нотариально заверенную копию лицензии профессионального участника рынка ценных бумаг на осуществление депозитарной деятельности и открыть счет депо Депозитария – корреспондента,</w:t>
      </w:r>
    </w:p>
    <w:p w14:paraId="23DF2373" w14:textId="77777777" w:rsidR="00D47801" w:rsidRDefault="00D47801" w:rsidP="00D47801">
      <w:pPr>
        <w:numPr>
          <w:ilvl w:val="0"/>
          <w:numId w:val="9"/>
        </w:numPr>
        <w:tabs>
          <w:tab w:val="clear" w:pos="3744"/>
          <w:tab w:val="clear" w:pos="7488"/>
        </w:tabs>
        <w:spacing w:after="0" w:line="240" w:lineRule="auto"/>
        <w:rPr>
          <w:sz w:val="24"/>
          <w:szCs w:val="24"/>
        </w:rPr>
      </w:pPr>
      <w:r>
        <w:rPr>
          <w:sz w:val="24"/>
          <w:szCs w:val="24"/>
        </w:rPr>
        <w:t>либо предоставить Банку нотариально заверенную копию лицензии профессионального участника рынка ценных бумаг на осуществление деятельности по доверительному управлению ценными бумагами и открыть счета депо депонента – доверительного управляющего в Депозитарии Банка и/или в Уполномоченных Депозитариях;</w:t>
      </w:r>
    </w:p>
    <w:p w14:paraId="425FA847" w14:textId="793ED7F4" w:rsidR="00FB0D54" w:rsidRDefault="00D47801" w:rsidP="00FB0D54">
      <w:pPr>
        <w:numPr>
          <w:ilvl w:val="0"/>
          <w:numId w:val="9"/>
        </w:numPr>
        <w:tabs>
          <w:tab w:val="clear" w:pos="3744"/>
          <w:tab w:val="clear" w:pos="7488"/>
        </w:tabs>
        <w:spacing w:after="0" w:line="240" w:lineRule="auto"/>
      </w:pPr>
      <w:r>
        <w:rPr>
          <w:sz w:val="24"/>
          <w:szCs w:val="24"/>
        </w:rPr>
        <w:t xml:space="preserve">либо предоставить в Банк нотариально заверенную копию лицензии профессионального участника рынка ценных бумаг на осуществление брокерской деятельности и доверенность от </w:t>
      </w:r>
      <w:r w:rsidR="00F558F5">
        <w:rPr>
          <w:sz w:val="24"/>
          <w:szCs w:val="24"/>
        </w:rPr>
        <w:t>Клиент</w:t>
      </w:r>
      <w:r>
        <w:rPr>
          <w:sz w:val="24"/>
          <w:szCs w:val="24"/>
        </w:rPr>
        <w:t xml:space="preserve">ов, чьим брокером </w:t>
      </w:r>
      <w:r w:rsidRPr="0032144B">
        <w:rPr>
          <w:sz w:val="24"/>
          <w:szCs w:val="24"/>
        </w:rPr>
        <w:t>он является, счета депо которых открыты в Депозитарии Банка, составленную по форме</w:t>
      </w:r>
      <w:r w:rsidRPr="00191EF1">
        <w:rPr>
          <w:sz w:val="24"/>
          <w:szCs w:val="24"/>
        </w:rPr>
        <w:t xml:space="preserve"> </w:t>
      </w:r>
      <w:hyperlink w:anchor="_Приложение_№3a" w:history="1">
        <w:r w:rsidRPr="006757BE">
          <w:rPr>
            <w:rStyle w:val="ab"/>
            <w:sz w:val="24"/>
            <w:szCs w:val="24"/>
          </w:rPr>
          <w:t>Приложения № 3</w:t>
        </w:r>
        <w:r w:rsidR="006757BE" w:rsidRPr="006757BE">
          <w:rPr>
            <w:rStyle w:val="ab"/>
            <w:sz w:val="24"/>
            <w:szCs w:val="24"/>
          </w:rPr>
          <w:t>а</w:t>
        </w:r>
      </w:hyperlink>
      <w:r w:rsidR="00C85788">
        <w:rPr>
          <w:rStyle w:val="ab"/>
          <w:sz w:val="24"/>
          <w:szCs w:val="24"/>
        </w:rPr>
        <w:t>/</w:t>
      </w:r>
      <w:hyperlink w:anchor="_Приложение_№3б" w:history="1">
        <w:r w:rsidR="006757BE" w:rsidRPr="006757BE">
          <w:rPr>
            <w:rStyle w:val="ab"/>
            <w:sz w:val="24"/>
            <w:szCs w:val="24"/>
          </w:rPr>
          <w:t>Приложения № 3б</w:t>
        </w:r>
      </w:hyperlink>
      <w:r w:rsidR="006757BE">
        <w:rPr>
          <w:sz w:val="24"/>
          <w:szCs w:val="24"/>
        </w:rPr>
        <w:t xml:space="preserve"> </w:t>
      </w:r>
      <w:r w:rsidR="003451EE" w:rsidRPr="00C2236F">
        <w:rPr>
          <w:sz w:val="24"/>
          <w:szCs w:val="24"/>
        </w:rPr>
        <w:t>с учетом п</w:t>
      </w:r>
      <w:r w:rsidR="00C85788">
        <w:rPr>
          <w:sz w:val="24"/>
          <w:szCs w:val="24"/>
        </w:rPr>
        <w:t>.</w:t>
      </w:r>
      <w:r w:rsidR="003451EE" w:rsidRPr="00C2236F">
        <w:rPr>
          <w:sz w:val="24"/>
          <w:szCs w:val="24"/>
        </w:rPr>
        <w:t xml:space="preserve"> 37</w:t>
      </w:r>
      <w:r w:rsidR="00C2236F">
        <w:rPr>
          <w:sz w:val="24"/>
          <w:szCs w:val="24"/>
        </w:rPr>
        <w:t xml:space="preserve"> </w:t>
      </w:r>
      <w:r>
        <w:rPr>
          <w:sz w:val="24"/>
          <w:szCs w:val="24"/>
        </w:rPr>
        <w:t xml:space="preserve">к </w:t>
      </w:r>
      <w:r w:rsidR="0082343E">
        <w:rPr>
          <w:sz w:val="24"/>
          <w:szCs w:val="24"/>
        </w:rPr>
        <w:t xml:space="preserve">настоящему </w:t>
      </w:r>
      <w:r>
        <w:rPr>
          <w:sz w:val="24"/>
          <w:szCs w:val="24"/>
        </w:rPr>
        <w:t>Регламенту.</w:t>
      </w:r>
    </w:p>
    <w:p w14:paraId="6AC779CB" w14:textId="3050F302" w:rsidR="00D47801" w:rsidRDefault="0082343E" w:rsidP="00D92D5E">
      <w:pPr>
        <w:pStyle w:val="23"/>
        <w:widowControl w:val="0"/>
        <w:numPr>
          <w:ilvl w:val="1"/>
          <w:numId w:val="16"/>
        </w:numPr>
        <w:spacing w:before="60" w:line="240" w:lineRule="auto"/>
        <w:ind w:left="0" w:firstLine="0"/>
        <w:rPr>
          <w:sz w:val="24"/>
          <w:szCs w:val="24"/>
        </w:rPr>
      </w:pPr>
      <w:r>
        <w:rPr>
          <w:sz w:val="24"/>
          <w:szCs w:val="24"/>
        </w:rPr>
        <w:t xml:space="preserve"> </w:t>
      </w:r>
      <w:r w:rsidR="00FB0D54" w:rsidRPr="00FB0D54">
        <w:rPr>
          <w:sz w:val="24"/>
          <w:szCs w:val="24"/>
        </w:rPr>
        <w:t xml:space="preserve">Для проведения Торговых операций в рамках счета депо </w:t>
      </w:r>
      <w:r w:rsidR="00F558F5">
        <w:rPr>
          <w:sz w:val="24"/>
          <w:szCs w:val="24"/>
        </w:rPr>
        <w:t>Клиент</w:t>
      </w:r>
      <w:r w:rsidR="00FB0D54" w:rsidRPr="00FB0D54">
        <w:rPr>
          <w:sz w:val="24"/>
          <w:szCs w:val="24"/>
        </w:rPr>
        <w:t>а в Депозитарии Банка открывается раздел “Торговый в рамках Регламента” или иные разделы, предназначенные для учета ценных бумаг по операциям, проводимым в рамках Регламента</w:t>
      </w:r>
      <w:r w:rsidR="00FB0D54">
        <w:rPr>
          <w:sz w:val="24"/>
          <w:szCs w:val="24"/>
        </w:rPr>
        <w:t xml:space="preserve">. </w:t>
      </w:r>
    </w:p>
    <w:p w14:paraId="01983DF6" w14:textId="5FB485AD" w:rsidR="00FB0D54" w:rsidRPr="00FB0D54" w:rsidRDefault="00FB0D54" w:rsidP="00FB0D54">
      <w:pPr>
        <w:pStyle w:val="23"/>
        <w:widowControl w:val="0"/>
        <w:tabs>
          <w:tab w:val="num" w:pos="540"/>
        </w:tabs>
        <w:spacing w:before="60" w:line="240" w:lineRule="auto"/>
        <w:ind w:firstLine="540"/>
        <w:rPr>
          <w:sz w:val="24"/>
          <w:szCs w:val="24"/>
        </w:rPr>
      </w:pPr>
      <w:r w:rsidRPr="00FB0D54">
        <w:rPr>
          <w:sz w:val="24"/>
          <w:szCs w:val="24"/>
        </w:rPr>
        <w:lastRenderedPageBreak/>
        <w:t xml:space="preserve">Для исполнения поставочного фьючерса в рамках счета депо </w:t>
      </w:r>
      <w:r w:rsidR="00F558F5">
        <w:rPr>
          <w:sz w:val="24"/>
          <w:szCs w:val="24"/>
        </w:rPr>
        <w:t>Клиент</w:t>
      </w:r>
      <w:r w:rsidRPr="00FB0D54">
        <w:rPr>
          <w:sz w:val="24"/>
          <w:szCs w:val="24"/>
        </w:rPr>
        <w:t>а в Депозитарии Банка открывается раздел</w:t>
      </w:r>
      <w:r w:rsidR="00D95FCC">
        <w:rPr>
          <w:sz w:val="24"/>
          <w:szCs w:val="24"/>
        </w:rPr>
        <w:t>, в обязательном порядке содержащий в наименовании</w:t>
      </w:r>
      <w:r w:rsidR="00482D7B">
        <w:rPr>
          <w:sz w:val="24"/>
          <w:szCs w:val="24"/>
        </w:rPr>
        <w:t>,</w:t>
      </w:r>
      <w:r w:rsidR="00D95FCC">
        <w:rPr>
          <w:sz w:val="24"/>
          <w:szCs w:val="24"/>
        </w:rPr>
        <w:t xml:space="preserve"> в том числе</w:t>
      </w:r>
      <w:r w:rsidR="00482D7B">
        <w:rPr>
          <w:sz w:val="24"/>
          <w:szCs w:val="24"/>
        </w:rPr>
        <w:t>,</w:t>
      </w:r>
      <w:r w:rsidR="00D95FCC">
        <w:rPr>
          <w:sz w:val="24"/>
          <w:szCs w:val="24"/>
        </w:rPr>
        <w:t xml:space="preserve"> слова</w:t>
      </w:r>
      <w:r w:rsidRPr="00FB0D54">
        <w:rPr>
          <w:sz w:val="24"/>
          <w:szCs w:val="24"/>
        </w:rPr>
        <w:t xml:space="preserve"> “Торговый в рамках Регламента”. </w:t>
      </w:r>
    </w:p>
    <w:p w14:paraId="488DB858" w14:textId="000D0A87" w:rsidR="00FB0D54" w:rsidRPr="00FB0D54" w:rsidRDefault="00FB0D54" w:rsidP="00FB0D54">
      <w:pPr>
        <w:pStyle w:val="23"/>
        <w:tabs>
          <w:tab w:val="num" w:pos="540"/>
        </w:tabs>
        <w:spacing w:line="240" w:lineRule="auto"/>
        <w:ind w:right="-1" w:firstLine="540"/>
        <w:rPr>
          <w:sz w:val="24"/>
          <w:szCs w:val="24"/>
        </w:rPr>
      </w:pPr>
      <w:r w:rsidRPr="00FB0D54">
        <w:rPr>
          <w:sz w:val="24"/>
          <w:szCs w:val="24"/>
        </w:rPr>
        <w:t xml:space="preserve">Присоединяясь к Регламенту, </w:t>
      </w:r>
      <w:r w:rsidR="00F558F5">
        <w:rPr>
          <w:sz w:val="24"/>
          <w:szCs w:val="24"/>
        </w:rPr>
        <w:t>Клиент</w:t>
      </w:r>
      <w:r w:rsidRPr="00FB0D54">
        <w:rPr>
          <w:sz w:val="24"/>
          <w:szCs w:val="24"/>
        </w:rPr>
        <w:t xml:space="preserve"> назначает Банк Оператором вышеуказанных разделов своего счета депо  и предоставляет Банку право подавать от своего имени поручения на открытие вышеуказанных разделов, проведение операций с ценными бумагами для обеспечения расчетов по совершенным Банком в интересах, за счет и по поручению </w:t>
      </w:r>
      <w:r w:rsidR="00F558F5">
        <w:rPr>
          <w:sz w:val="24"/>
          <w:szCs w:val="24"/>
        </w:rPr>
        <w:t>Клиент</w:t>
      </w:r>
      <w:r w:rsidRPr="00FB0D54">
        <w:rPr>
          <w:sz w:val="24"/>
          <w:szCs w:val="24"/>
        </w:rPr>
        <w:t xml:space="preserve">а сделкам купли-продажи ценных бумаг, поручения на информационные операции, а также в иных случаях, предусмотренных Регламентом, на закрытие данных разделов в случае расторжения Соглашения. Оператором вышеуказанных разделов счета депо </w:t>
      </w:r>
      <w:r w:rsidR="00F558F5">
        <w:rPr>
          <w:sz w:val="24"/>
          <w:szCs w:val="24"/>
        </w:rPr>
        <w:t>Клиент</w:t>
      </w:r>
      <w:r w:rsidRPr="00FB0D54">
        <w:rPr>
          <w:sz w:val="24"/>
          <w:szCs w:val="24"/>
        </w:rPr>
        <w:t>а может быть назначен только Банк.</w:t>
      </w:r>
    </w:p>
    <w:p w14:paraId="7FE5E7BA" w14:textId="77777777" w:rsidR="00FB0D54" w:rsidRPr="00FB0D54" w:rsidRDefault="00FB0D54" w:rsidP="00FB0D54">
      <w:pPr>
        <w:pStyle w:val="23"/>
        <w:widowControl w:val="0"/>
        <w:tabs>
          <w:tab w:val="num" w:pos="540"/>
        </w:tabs>
        <w:spacing w:before="60" w:line="240" w:lineRule="auto"/>
        <w:ind w:firstLine="540"/>
        <w:rPr>
          <w:sz w:val="24"/>
          <w:szCs w:val="24"/>
        </w:rPr>
      </w:pPr>
      <w:r w:rsidRPr="00FB0D54">
        <w:rPr>
          <w:sz w:val="24"/>
          <w:szCs w:val="24"/>
        </w:rPr>
        <w:t>Указанные полномочия Банка действуют в течение всего срока действия Соглашения и утрачивают силу в случае его расторжения.</w:t>
      </w:r>
    </w:p>
    <w:p w14:paraId="31F7B51F" w14:textId="7BA23D9F" w:rsidR="00FB0D54" w:rsidRPr="00FB0D54" w:rsidRDefault="00FB0D54" w:rsidP="00FB0D54">
      <w:pPr>
        <w:pStyle w:val="23"/>
        <w:widowControl w:val="0"/>
        <w:tabs>
          <w:tab w:val="num" w:pos="540"/>
        </w:tabs>
        <w:spacing w:before="60" w:line="240" w:lineRule="auto"/>
        <w:ind w:firstLine="540"/>
        <w:rPr>
          <w:sz w:val="24"/>
          <w:szCs w:val="24"/>
        </w:rPr>
      </w:pPr>
      <w:r w:rsidRPr="00FB0D54">
        <w:rPr>
          <w:sz w:val="24"/>
          <w:szCs w:val="24"/>
        </w:rPr>
        <w:t xml:space="preserve">Иные операции по разделам, открытым для учета ценных бумаг по операциям, проводимым в рамках Регламента, производятся на основании депозитарных поручений </w:t>
      </w:r>
      <w:r w:rsidR="00F558F5">
        <w:rPr>
          <w:sz w:val="24"/>
          <w:szCs w:val="24"/>
        </w:rPr>
        <w:t>Клиент</w:t>
      </w:r>
      <w:r w:rsidRPr="00FB0D54">
        <w:rPr>
          <w:sz w:val="24"/>
          <w:szCs w:val="24"/>
        </w:rPr>
        <w:t xml:space="preserve">а в порядке, предусмотренном Условиями, с учетом требований, предусмотренных разделом </w:t>
      </w:r>
      <w:r w:rsidRPr="00A22AB2">
        <w:rPr>
          <w:sz w:val="24"/>
          <w:szCs w:val="24"/>
        </w:rPr>
        <w:t xml:space="preserve">19 </w:t>
      </w:r>
      <w:r w:rsidR="0082343E">
        <w:rPr>
          <w:sz w:val="24"/>
          <w:szCs w:val="24"/>
        </w:rPr>
        <w:t xml:space="preserve">настоящего </w:t>
      </w:r>
      <w:r w:rsidRPr="00A22AB2">
        <w:rPr>
          <w:sz w:val="24"/>
          <w:szCs w:val="24"/>
        </w:rPr>
        <w:t>Регламента</w:t>
      </w:r>
      <w:r w:rsidRPr="00FB0D54">
        <w:rPr>
          <w:sz w:val="24"/>
          <w:szCs w:val="24"/>
        </w:rPr>
        <w:t xml:space="preserve">. </w:t>
      </w:r>
    </w:p>
    <w:p w14:paraId="06EC2521" w14:textId="77777777" w:rsidR="00FB0D54" w:rsidRPr="00FB0D54" w:rsidRDefault="00FB0D54" w:rsidP="00FB0D54">
      <w:pPr>
        <w:pStyle w:val="23"/>
        <w:widowControl w:val="0"/>
        <w:tabs>
          <w:tab w:val="num" w:pos="540"/>
        </w:tabs>
        <w:spacing w:before="60" w:line="240" w:lineRule="auto"/>
        <w:ind w:firstLine="540"/>
        <w:rPr>
          <w:sz w:val="24"/>
          <w:szCs w:val="24"/>
        </w:rPr>
      </w:pPr>
      <w:r w:rsidRPr="00FB0D54">
        <w:rPr>
          <w:sz w:val="24"/>
          <w:szCs w:val="24"/>
        </w:rPr>
        <w:t>При наличии (назначении) Попечителя по данному счету депо Банк приостанавливает прием Распорядительных сообщений на совершение Торговых операций.</w:t>
      </w:r>
    </w:p>
    <w:p w14:paraId="2C5925AD" w14:textId="087A98FF" w:rsidR="00D47801" w:rsidRDefault="0082343E"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Каждому </w:t>
      </w:r>
      <w:r w:rsidR="00F558F5">
        <w:rPr>
          <w:sz w:val="24"/>
          <w:szCs w:val="24"/>
        </w:rPr>
        <w:t>Клиент</w:t>
      </w:r>
      <w:r w:rsidR="00D47801">
        <w:rPr>
          <w:sz w:val="24"/>
          <w:szCs w:val="24"/>
        </w:rPr>
        <w:t xml:space="preserve">у, заключившему Соглашение, Банк присваивает уникальный регистрационный номер – номер Соглашения по реестру Банка, который доводится до сведения </w:t>
      </w:r>
      <w:r w:rsidR="00F558F5">
        <w:rPr>
          <w:sz w:val="24"/>
          <w:szCs w:val="24"/>
        </w:rPr>
        <w:t>Клиент</w:t>
      </w:r>
      <w:r w:rsidR="00D47801">
        <w:rPr>
          <w:sz w:val="24"/>
          <w:szCs w:val="24"/>
        </w:rPr>
        <w:t>а путем направления Банком специального документа</w:t>
      </w:r>
      <w:r w:rsidR="00884ACA">
        <w:rPr>
          <w:sz w:val="24"/>
          <w:szCs w:val="24"/>
        </w:rPr>
        <w:t xml:space="preserve"> (</w:t>
      </w:r>
      <w:hyperlink w:anchor="_Приложение_№17" w:history="1">
        <w:r w:rsidR="00884ACA" w:rsidRPr="0082343E">
          <w:rPr>
            <w:rStyle w:val="ab"/>
            <w:sz w:val="24"/>
            <w:szCs w:val="24"/>
          </w:rPr>
          <w:t>Приложение №</w:t>
        </w:r>
        <w:r w:rsidR="00EC1041" w:rsidRPr="0082343E">
          <w:rPr>
            <w:rStyle w:val="ab"/>
            <w:sz w:val="24"/>
            <w:szCs w:val="24"/>
          </w:rPr>
          <w:t>17</w:t>
        </w:r>
      </w:hyperlink>
      <w:r w:rsidR="00884ACA">
        <w:rPr>
          <w:sz w:val="24"/>
          <w:szCs w:val="24"/>
        </w:rPr>
        <w:t>)</w:t>
      </w:r>
      <w:r w:rsidR="00D47801">
        <w:rPr>
          <w:sz w:val="24"/>
          <w:szCs w:val="24"/>
        </w:rPr>
        <w:t xml:space="preserve">, содержащего сведения о заключенном между Банком и </w:t>
      </w:r>
      <w:r w:rsidR="00F558F5">
        <w:rPr>
          <w:sz w:val="24"/>
          <w:szCs w:val="24"/>
        </w:rPr>
        <w:t>Клиент</w:t>
      </w:r>
      <w:r w:rsidR="00D47801">
        <w:rPr>
          <w:sz w:val="24"/>
          <w:szCs w:val="24"/>
        </w:rPr>
        <w:t>ом Соглашении (</w:t>
      </w:r>
      <w:r w:rsidR="00884ACA">
        <w:rPr>
          <w:sz w:val="24"/>
          <w:szCs w:val="24"/>
        </w:rPr>
        <w:t>Уведомления</w:t>
      </w:r>
      <w:r w:rsidR="00D47801">
        <w:rPr>
          <w:sz w:val="24"/>
          <w:szCs w:val="24"/>
        </w:rPr>
        <w:t>).</w:t>
      </w:r>
    </w:p>
    <w:p w14:paraId="73072AA5" w14:textId="1980C476" w:rsidR="00D47801" w:rsidRDefault="0082343E"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Под брокерским счетом для проведения Торговых операций понимается совокупность активов </w:t>
      </w:r>
      <w:r w:rsidR="00F558F5">
        <w:rPr>
          <w:sz w:val="24"/>
          <w:szCs w:val="24"/>
        </w:rPr>
        <w:t>Клиент</w:t>
      </w:r>
      <w:r w:rsidR="00D47801">
        <w:rPr>
          <w:sz w:val="24"/>
          <w:szCs w:val="24"/>
        </w:rPr>
        <w:t>а (</w:t>
      </w:r>
      <w:r w:rsidR="00C56FE8">
        <w:rPr>
          <w:sz w:val="24"/>
          <w:szCs w:val="24"/>
        </w:rPr>
        <w:t>д</w:t>
      </w:r>
      <w:r w:rsidR="00D47801">
        <w:rPr>
          <w:sz w:val="24"/>
          <w:szCs w:val="24"/>
        </w:rPr>
        <w:t xml:space="preserve">ля </w:t>
      </w:r>
      <w:r w:rsidR="00F558F5">
        <w:rPr>
          <w:sz w:val="24"/>
          <w:szCs w:val="24"/>
        </w:rPr>
        <w:t>Клиент</w:t>
      </w:r>
      <w:r w:rsidR="00D47801">
        <w:rPr>
          <w:sz w:val="24"/>
          <w:szCs w:val="24"/>
        </w:rPr>
        <w:t xml:space="preserve">а-брокера – совокупность собственных активов и активов </w:t>
      </w:r>
      <w:r w:rsidR="00F558F5">
        <w:rPr>
          <w:sz w:val="24"/>
          <w:szCs w:val="24"/>
        </w:rPr>
        <w:t>Клиент</w:t>
      </w:r>
      <w:r w:rsidR="00D47801">
        <w:rPr>
          <w:sz w:val="24"/>
          <w:szCs w:val="24"/>
        </w:rPr>
        <w:t xml:space="preserve">ов, уполномочивших </w:t>
      </w:r>
      <w:r w:rsidR="00F558F5">
        <w:rPr>
          <w:sz w:val="24"/>
          <w:szCs w:val="24"/>
        </w:rPr>
        <w:t>Клиент</w:t>
      </w:r>
      <w:r w:rsidR="00D47801">
        <w:rPr>
          <w:sz w:val="24"/>
          <w:szCs w:val="24"/>
        </w:rPr>
        <w:t>а-брокера), состоящих из суммы денежных средств, учитываемых</w:t>
      </w:r>
      <w:r w:rsidR="00B42C66">
        <w:rPr>
          <w:sz w:val="24"/>
          <w:szCs w:val="24"/>
        </w:rPr>
        <w:t xml:space="preserve"> на</w:t>
      </w:r>
      <w:r w:rsidR="00D47801">
        <w:rPr>
          <w:sz w:val="24"/>
          <w:szCs w:val="24"/>
        </w:rPr>
        <w:t xml:space="preserve"> </w:t>
      </w:r>
      <w:r w:rsidR="00546CE2">
        <w:rPr>
          <w:sz w:val="24"/>
          <w:szCs w:val="24"/>
        </w:rPr>
        <w:t>Лицевых</w:t>
      </w:r>
      <w:r w:rsidR="00546CE2" w:rsidRPr="000C15F6">
        <w:rPr>
          <w:sz w:val="24"/>
          <w:szCs w:val="24"/>
        </w:rPr>
        <w:t xml:space="preserve"> </w:t>
      </w:r>
      <w:r w:rsidR="00D47801">
        <w:rPr>
          <w:sz w:val="24"/>
          <w:szCs w:val="24"/>
        </w:rPr>
        <w:t>счетах,</w:t>
      </w:r>
      <w:r w:rsidR="002D74EF">
        <w:rPr>
          <w:sz w:val="24"/>
          <w:szCs w:val="24"/>
        </w:rPr>
        <w:t xml:space="preserve"> открытых </w:t>
      </w:r>
      <w:r w:rsidR="00F558F5">
        <w:rPr>
          <w:sz w:val="24"/>
          <w:szCs w:val="24"/>
        </w:rPr>
        <w:t>Клиент</w:t>
      </w:r>
      <w:r w:rsidR="002D74EF">
        <w:rPr>
          <w:sz w:val="24"/>
          <w:szCs w:val="24"/>
        </w:rPr>
        <w:t>у,</w:t>
      </w:r>
      <w:r w:rsidR="00D47801">
        <w:rPr>
          <w:sz w:val="24"/>
          <w:szCs w:val="24"/>
        </w:rPr>
        <w:t xml:space="preserve"> и ценных бумаг, учитываемых на соответствующем(их) счете(ах) депо, открытом(ых) в Депозитарии Банка или Уполномоченных депозитариях.</w:t>
      </w:r>
      <w:r w:rsidR="00E96AFD">
        <w:rPr>
          <w:sz w:val="24"/>
          <w:szCs w:val="24"/>
        </w:rPr>
        <w:t xml:space="preserve"> Брокерский счет не является банковским счетом в том смысле, как он понимается в соответствии с законодательством Российской Федерации</w:t>
      </w:r>
      <w:r w:rsidR="00AC3FE7">
        <w:rPr>
          <w:sz w:val="24"/>
          <w:szCs w:val="24"/>
        </w:rPr>
        <w:t>.</w:t>
      </w:r>
    </w:p>
    <w:p w14:paraId="74FC031C" w14:textId="62847FC3" w:rsidR="00D47801" w:rsidRDefault="00CA3B64" w:rsidP="00D92D5E">
      <w:pPr>
        <w:pStyle w:val="23"/>
        <w:widowControl w:val="0"/>
        <w:numPr>
          <w:ilvl w:val="1"/>
          <w:numId w:val="16"/>
        </w:numPr>
        <w:spacing w:before="60" w:line="240" w:lineRule="auto"/>
        <w:ind w:left="0" w:firstLine="0"/>
        <w:rPr>
          <w:sz w:val="24"/>
          <w:szCs w:val="24"/>
        </w:rPr>
      </w:pPr>
      <w:r>
        <w:rPr>
          <w:sz w:val="24"/>
          <w:szCs w:val="24"/>
        </w:rPr>
        <w:t>В целях ведения учета д</w:t>
      </w:r>
      <w:r w:rsidR="00397012">
        <w:rPr>
          <w:sz w:val="24"/>
          <w:szCs w:val="24"/>
        </w:rPr>
        <w:t xml:space="preserve">о начала проведения операций каждому </w:t>
      </w:r>
      <w:r w:rsidR="00F558F5">
        <w:rPr>
          <w:sz w:val="24"/>
          <w:szCs w:val="24"/>
        </w:rPr>
        <w:t>Клиент</w:t>
      </w:r>
      <w:r w:rsidR="00397012">
        <w:rPr>
          <w:sz w:val="24"/>
          <w:szCs w:val="24"/>
        </w:rPr>
        <w:t xml:space="preserve">у автоматически открывается субсчет на брокерском счете, именуемый основным субсчетом. </w:t>
      </w:r>
      <w:r w:rsidR="00D47801">
        <w:rPr>
          <w:sz w:val="24"/>
          <w:szCs w:val="24"/>
        </w:rPr>
        <w:t xml:space="preserve">По желанию </w:t>
      </w:r>
      <w:r w:rsidR="00F558F5">
        <w:rPr>
          <w:sz w:val="24"/>
          <w:szCs w:val="24"/>
        </w:rPr>
        <w:t>Клиент</w:t>
      </w:r>
      <w:r w:rsidR="00D47801">
        <w:rPr>
          <w:sz w:val="24"/>
          <w:szCs w:val="24"/>
        </w:rPr>
        <w:t xml:space="preserve">а </w:t>
      </w:r>
      <w:r w:rsidR="002F0F4A">
        <w:rPr>
          <w:sz w:val="24"/>
          <w:szCs w:val="24"/>
        </w:rPr>
        <w:t xml:space="preserve">и при наличии технической возможности </w:t>
      </w:r>
      <w:r w:rsidR="00D47801">
        <w:rPr>
          <w:sz w:val="24"/>
          <w:szCs w:val="24"/>
        </w:rPr>
        <w:t xml:space="preserve">Банк открывает и ведет </w:t>
      </w:r>
      <w:r w:rsidR="00397012">
        <w:rPr>
          <w:sz w:val="24"/>
          <w:szCs w:val="24"/>
        </w:rPr>
        <w:t xml:space="preserve">дополнительные </w:t>
      </w:r>
      <w:r w:rsidR="00D47801">
        <w:rPr>
          <w:sz w:val="24"/>
          <w:szCs w:val="24"/>
        </w:rPr>
        <w:t xml:space="preserve">субсчета на брокерском счете, при этом субсчет открывается на определенном </w:t>
      </w:r>
      <w:r w:rsidR="00F558F5">
        <w:rPr>
          <w:sz w:val="24"/>
          <w:szCs w:val="24"/>
        </w:rPr>
        <w:t>Клиент</w:t>
      </w:r>
      <w:r w:rsidR="00D47801">
        <w:rPr>
          <w:sz w:val="24"/>
          <w:szCs w:val="24"/>
        </w:rPr>
        <w:t xml:space="preserve">ом </w:t>
      </w:r>
      <w:r w:rsidR="00546CE2">
        <w:rPr>
          <w:sz w:val="24"/>
          <w:szCs w:val="24"/>
        </w:rPr>
        <w:t xml:space="preserve">Лицевом </w:t>
      </w:r>
      <w:r w:rsidR="00D47801">
        <w:rPr>
          <w:sz w:val="24"/>
          <w:szCs w:val="24"/>
        </w:rPr>
        <w:t xml:space="preserve">счете. Каждому субсчету </w:t>
      </w:r>
      <w:r w:rsidR="00546CE2">
        <w:rPr>
          <w:sz w:val="24"/>
          <w:szCs w:val="24"/>
        </w:rPr>
        <w:t xml:space="preserve">Лицевого </w:t>
      </w:r>
      <w:r w:rsidR="00D47801">
        <w:rPr>
          <w:sz w:val="24"/>
          <w:szCs w:val="24"/>
        </w:rPr>
        <w:t xml:space="preserve">счета соответствует конкретный счет депо. Открытие </w:t>
      </w:r>
      <w:r w:rsidR="00397012">
        <w:rPr>
          <w:sz w:val="24"/>
          <w:szCs w:val="24"/>
        </w:rPr>
        <w:t xml:space="preserve">дополнительных </w:t>
      </w:r>
      <w:r w:rsidR="00D47801">
        <w:rPr>
          <w:sz w:val="24"/>
          <w:szCs w:val="24"/>
        </w:rPr>
        <w:t>субсчетов производится на основании предоставленного распорядительного Сообщения в виде оригинала на бумажном носителе, составленного по</w:t>
      </w:r>
      <w:r w:rsidR="0082343E">
        <w:rPr>
          <w:sz w:val="24"/>
          <w:szCs w:val="24"/>
        </w:rPr>
        <w:t xml:space="preserve"> форме</w:t>
      </w:r>
      <w:r w:rsidR="00D47801">
        <w:rPr>
          <w:sz w:val="24"/>
          <w:szCs w:val="24"/>
        </w:rPr>
        <w:t xml:space="preserve"> </w:t>
      </w:r>
      <w:hyperlink w:anchor="_Приложение_№_13а" w:history="1">
        <w:r w:rsidR="00D47801" w:rsidRPr="0082343E">
          <w:rPr>
            <w:rStyle w:val="ab"/>
            <w:sz w:val="24"/>
            <w:szCs w:val="24"/>
          </w:rPr>
          <w:t xml:space="preserve">Приложения № </w:t>
        </w:r>
        <w:r w:rsidR="004E4A9E" w:rsidRPr="0082343E">
          <w:rPr>
            <w:rStyle w:val="ab"/>
            <w:sz w:val="24"/>
            <w:szCs w:val="24"/>
          </w:rPr>
          <w:t>13</w:t>
        </w:r>
        <w:r w:rsidR="00536C63" w:rsidRPr="0082343E">
          <w:rPr>
            <w:rStyle w:val="ab"/>
            <w:sz w:val="24"/>
            <w:szCs w:val="24"/>
          </w:rPr>
          <w:t>(а</w:t>
        </w:r>
      </w:hyperlink>
      <w:r w:rsidR="00536C63" w:rsidRPr="001D3584">
        <w:rPr>
          <w:sz w:val="24"/>
          <w:szCs w:val="24"/>
        </w:rPr>
        <w:t>)</w:t>
      </w:r>
      <w:r w:rsidR="00D47801">
        <w:rPr>
          <w:sz w:val="24"/>
          <w:szCs w:val="24"/>
        </w:rPr>
        <w:t xml:space="preserve"> к </w:t>
      </w:r>
      <w:r w:rsidR="0082343E">
        <w:rPr>
          <w:sz w:val="24"/>
          <w:szCs w:val="24"/>
        </w:rPr>
        <w:t xml:space="preserve">настоящему </w:t>
      </w:r>
      <w:r w:rsidR="00D47801">
        <w:rPr>
          <w:sz w:val="24"/>
          <w:szCs w:val="24"/>
        </w:rPr>
        <w:t xml:space="preserve">Регламенту. </w:t>
      </w:r>
    </w:p>
    <w:p w14:paraId="03103D17" w14:textId="2933145A" w:rsidR="00D47801" w:rsidRPr="009330EC"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Для обеспечения </w:t>
      </w:r>
      <w:r w:rsidR="00F558F5">
        <w:rPr>
          <w:sz w:val="24"/>
          <w:szCs w:val="24"/>
        </w:rPr>
        <w:t>Клиент</w:t>
      </w:r>
      <w:r>
        <w:rPr>
          <w:sz w:val="24"/>
          <w:szCs w:val="24"/>
        </w:rPr>
        <w:t xml:space="preserve">у возможности проведения операций и предоставления отчетности в разрезе субсчетов Банк при открытии субсчета на брокерском счете присваивает ему номер. </w:t>
      </w:r>
    </w:p>
    <w:p w14:paraId="21044ED5" w14:textId="38C314FF" w:rsidR="00D47801" w:rsidRDefault="00D47801" w:rsidP="00D92D5E">
      <w:pPr>
        <w:pStyle w:val="23"/>
        <w:widowControl w:val="0"/>
        <w:numPr>
          <w:ilvl w:val="1"/>
          <w:numId w:val="16"/>
        </w:numPr>
        <w:spacing w:before="60" w:line="240" w:lineRule="auto"/>
        <w:ind w:left="0" w:firstLine="0"/>
        <w:rPr>
          <w:sz w:val="24"/>
          <w:szCs w:val="24"/>
        </w:rPr>
      </w:pPr>
      <w:bookmarkStart w:id="60" w:name="_Ref137287350"/>
      <w:r>
        <w:rPr>
          <w:sz w:val="24"/>
          <w:szCs w:val="24"/>
        </w:rPr>
        <w:t xml:space="preserve">Если </w:t>
      </w:r>
      <w:r w:rsidR="00F558F5">
        <w:rPr>
          <w:sz w:val="24"/>
          <w:szCs w:val="24"/>
        </w:rPr>
        <w:t>Клиент</w:t>
      </w:r>
      <w:r>
        <w:rPr>
          <w:sz w:val="24"/>
          <w:szCs w:val="24"/>
        </w:rPr>
        <w:t xml:space="preserve"> указал в Заявлении более одной ТС или работает на каком-либо внебиржевом рынке, то при направлении в Банк распорядительных Сообщений необходимо указание на наименование ТС и</w:t>
      </w:r>
      <w:r w:rsidR="00EF7923">
        <w:rPr>
          <w:sz w:val="24"/>
          <w:szCs w:val="24"/>
        </w:rPr>
        <w:t>ли внебиржевого рынка. В случае</w:t>
      </w:r>
      <w:r>
        <w:rPr>
          <w:sz w:val="24"/>
          <w:szCs w:val="24"/>
        </w:rPr>
        <w:t xml:space="preserve"> если в Распорядительном Сообщении отсутствуют инструкции о наименовании ТС, Банк вправе исполнить Заявку </w:t>
      </w:r>
      <w:r w:rsidR="00F558F5">
        <w:rPr>
          <w:sz w:val="24"/>
          <w:szCs w:val="24"/>
        </w:rPr>
        <w:t>Клиент</w:t>
      </w:r>
      <w:r>
        <w:rPr>
          <w:sz w:val="24"/>
          <w:szCs w:val="24"/>
        </w:rPr>
        <w:t xml:space="preserve">а путем совершения сделки в любой доступной ТC или на внебиржевом рынке. Если </w:t>
      </w:r>
      <w:r w:rsidR="00397012">
        <w:rPr>
          <w:sz w:val="24"/>
          <w:szCs w:val="24"/>
        </w:rPr>
        <w:t xml:space="preserve">по </w:t>
      </w:r>
      <w:r w:rsidR="00F558F5">
        <w:rPr>
          <w:sz w:val="24"/>
          <w:szCs w:val="24"/>
        </w:rPr>
        <w:t>Клиент</w:t>
      </w:r>
      <w:r w:rsidR="00397012">
        <w:rPr>
          <w:sz w:val="24"/>
          <w:szCs w:val="24"/>
        </w:rPr>
        <w:t>у</w:t>
      </w:r>
      <w:r>
        <w:rPr>
          <w:sz w:val="24"/>
          <w:szCs w:val="24"/>
        </w:rPr>
        <w:t xml:space="preserve"> откры</w:t>
      </w:r>
      <w:r w:rsidR="00397012">
        <w:rPr>
          <w:sz w:val="24"/>
          <w:szCs w:val="24"/>
        </w:rPr>
        <w:t>то</w:t>
      </w:r>
      <w:r>
        <w:rPr>
          <w:sz w:val="24"/>
          <w:szCs w:val="24"/>
        </w:rPr>
        <w:t xml:space="preserve"> более одного субсчета на брокерском счете, то при направлении Банку распорядительных Сообщений необходимо указание номера субсчета. Отсутствие инструкций в распорядительном Сообщении </w:t>
      </w:r>
      <w:r w:rsidR="00F558F5">
        <w:rPr>
          <w:sz w:val="24"/>
          <w:szCs w:val="24"/>
        </w:rPr>
        <w:t>Клиент</w:t>
      </w:r>
      <w:r>
        <w:rPr>
          <w:sz w:val="24"/>
          <w:szCs w:val="24"/>
        </w:rPr>
        <w:t>а о номере субсчета считается указанием основного субсчета.</w:t>
      </w:r>
      <w:bookmarkEnd w:id="60"/>
    </w:p>
    <w:p w14:paraId="3D51130E" w14:textId="14C994AF"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Надлежащим выполнением требований, указанных в п. </w:t>
      </w:r>
      <w:r>
        <w:rPr>
          <w:sz w:val="24"/>
          <w:szCs w:val="24"/>
        </w:rPr>
        <w:fldChar w:fldCharType="begin"/>
      </w:r>
      <w:r>
        <w:rPr>
          <w:sz w:val="24"/>
          <w:szCs w:val="24"/>
        </w:rPr>
        <w:instrText xml:space="preserve"> REF _Ref137287350 \r \h  \* MERGEFORMAT </w:instrText>
      </w:r>
      <w:r>
        <w:rPr>
          <w:sz w:val="24"/>
          <w:szCs w:val="24"/>
        </w:rPr>
      </w:r>
      <w:r>
        <w:rPr>
          <w:sz w:val="24"/>
          <w:szCs w:val="24"/>
        </w:rPr>
        <w:fldChar w:fldCharType="separate"/>
      </w:r>
      <w:r w:rsidR="00C66F05">
        <w:rPr>
          <w:sz w:val="24"/>
          <w:szCs w:val="24"/>
        </w:rPr>
        <w:t>5.12</w:t>
      </w:r>
      <w:r>
        <w:rPr>
          <w:sz w:val="24"/>
          <w:szCs w:val="24"/>
        </w:rPr>
        <w:fldChar w:fldCharType="end"/>
      </w:r>
      <w:r>
        <w:rPr>
          <w:sz w:val="24"/>
          <w:szCs w:val="24"/>
        </w:rPr>
        <w:t xml:space="preserve"> </w:t>
      </w:r>
      <w:r w:rsidR="0082343E">
        <w:rPr>
          <w:sz w:val="24"/>
          <w:szCs w:val="24"/>
        </w:rPr>
        <w:t xml:space="preserve">настоящего </w:t>
      </w:r>
      <w:r>
        <w:rPr>
          <w:sz w:val="24"/>
          <w:szCs w:val="24"/>
        </w:rPr>
        <w:t>Регламента, при направлении в Банк распорядительных Сообщений считается указание субпозиции. Под субпозицией</w:t>
      </w:r>
      <w:r w:rsidR="000F2A2D">
        <w:rPr>
          <w:sz w:val="24"/>
          <w:szCs w:val="24"/>
        </w:rPr>
        <w:t xml:space="preserve"> в</w:t>
      </w:r>
      <w:r>
        <w:rPr>
          <w:sz w:val="24"/>
          <w:szCs w:val="24"/>
        </w:rPr>
        <w:t xml:space="preserve"> </w:t>
      </w:r>
      <w:r w:rsidR="000F2A2D">
        <w:rPr>
          <w:sz w:val="24"/>
          <w:szCs w:val="24"/>
        </w:rPr>
        <w:t xml:space="preserve">Регламенте </w:t>
      </w:r>
      <w:r>
        <w:rPr>
          <w:sz w:val="24"/>
          <w:szCs w:val="24"/>
        </w:rPr>
        <w:t xml:space="preserve">понимается Позиция </w:t>
      </w:r>
      <w:r w:rsidR="00F558F5">
        <w:rPr>
          <w:sz w:val="24"/>
          <w:szCs w:val="24"/>
        </w:rPr>
        <w:t>Клиент</w:t>
      </w:r>
      <w:r>
        <w:rPr>
          <w:sz w:val="24"/>
          <w:szCs w:val="24"/>
        </w:rPr>
        <w:t>а в какой-либо ТС или на внебиржевом рынке по определенному субсчету.</w:t>
      </w:r>
    </w:p>
    <w:p w14:paraId="6A54CA1D" w14:textId="515FC095"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По </w:t>
      </w:r>
      <w:r w:rsidR="00792DED">
        <w:rPr>
          <w:sz w:val="24"/>
          <w:szCs w:val="24"/>
        </w:rPr>
        <w:t xml:space="preserve">распоряжению </w:t>
      </w:r>
      <w:r w:rsidR="00F558F5">
        <w:rPr>
          <w:sz w:val="24"/>
          <w:szCs w:val="24"/>
        </w:rPr>
        <w:t>Клиент</w:t>
      </w:r>
      <w:r>
        <w:rPr>
          <w:sz w:val="24"/>
          <w:szCs w:val="24"/>
        </w:rPr>
        <w:t>а</w:t>
      </w:r>
      <w:r w:rsidR="00792DED">
        <w:rPr>
          <w:sz w:val="24"/>
          <w:szCs w:val="24"/>
        </w:rPr>
        <w:t xml:space="preserve">, составленному по форме </w:t>
      </w:r>
      <w:hyperlink w:anchor="_Приложение_№_13б" w:history="1">
        <w:r w:rsidR="00792DED" w:rsidRPr="0082343E">
          <w:rPr>
            <w:rStyle w:val="ab"/>
            <w:sz w:val="24"/>
            <w:szCs w:val="24"/>
          </w:rPr>
          <w:t xml:space="preserve">Приложения № </w:t>
        </w:r>
        <w:r w:rsidR="00586BCB" w:rsidRPr="0082343E">
          <w:rPr>
            <w:rStyle w:val="ab"/>
            <w:sz w:val="24"/>
            <w:szCs w:val="24"/>
          </w:rPr>
          <w:t>13</w:t>
        </w:r>
        <w:r w:rsidR="00792DED" w:rsidRPr="0082343E">
          <w:rPr>
            <w:rStyle w:val="ab"/>
            <w:sz w:val="24"/>
            <w:szCs w:val="24"/>
          </w:rPr>
          <w:t>(б)</w:t>
        </w:r>
      </w:hyperlink>
      <w:r w:rsidR="00792DED">
        <w:rPr>
          <w:sz w:val="24"/>
          <w:szCs w:val="24"/>
        </w:rPr>
        <w:t xml:space="preserve"> к </w:t>
      </w:r>
      <w:r w:rsidR="0082343E">
        <w:rPr>
          <w:sz w:val="24"/>
          <w:szCs w:val="24"/>
        </w:rPr>
        <w:t xml:space="preserve">настоящему </w:t>
      </w:r>
      <w:r w:rsidR="00792DED">
        <w:rPr>
          <w:sz w:val="24"/>
          <w:szCs w:val="24"/>
        </w:rPr>
        <w:lastRenderedPageBreak/>
        <w:t>Регламенту,</w:t>
      </w:r>
      <w:r>
        <w:rPr>
          <w:sz w:val="24"/>
          <w:szCs w:val="24"/>
        </w:rPr>
        <w:t xml:space="preserve"> Банк закрывает любой </w:t>
      </w:r>
      <w:r w:rsidR="00F72092">
        <w:rPr>
          <w:sz w:val="24"/>
          <w:szCs w:val="24"/>
        </w:rPr>
        <w:t xml:space="preserve">неосновной </w:t>
      </w:r>
      <w:r>
        <w:rPr>
          <w:sz w:val="24"/>
          <w:szCs w:val="24"/>
        </w:rPr>
        <w:t>субсчет на брокерском счете при отсутствии на нем остатков денежных средств и/или ценных бумаг.</w:t>
      </w:r>
    </w:p>
    <w:p w14:paraId="51DAA60E" w14:textId="6EB753DB" w:rsidR="00EF7923"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Банк имеет право в одностороннем порядке устанавливать размер минимального первоначального взноса (суммы денежных средств и/или суммарной рыночной стоимости ценных бумаг) на брокерский счет (субсчет) для лиц, желающих присоединиться к </w:t>
      </w:r>
      <w:r w:rsidR="0082343E">
        <w:rPr>
          <w:sz w:val="24"/>
          <w:szCs w:val="24"/>
        </w:rPr>
        <w:t xml:space="preserve">настоящему </w:t>
      </w:r>
      <w:r>
        <w:rPr>
          <w:sz w:val="24"/>
          <w:szCs w:val="24"/>
        </w:rPr>
        <w:t xml:space="preserve">Регламенту. Информация об установленном значении первоначального взноса объявляется Банком путем размещения на </w:t>
      </w:r>
      <w:r w:rsidR="00EF7923">
        <w:rPr>
          <w:sz w:val="24"/>
          <w:szCs w:val="24"/>
        </w:rPr>
        <w:t>и</w:t>
      </w:r>
      <w:r>
        <w:rPr>
          <w:sz w:val="24"/>
          <w:szCs w:val="24"/>
        </w:rPr>
        <w:t xml:space="preserve">нтернет – сайте Банка </w:t>
      </w:r>
      <w:hyperlink r:id="rId17" w:history="1">
        <w:r w:rsidR="000C7B93" w:rsidRPr="00EF4513">
          <w:rPr>
            <w:rStyle w:val="ab"/>
            <w:sz w:val="24"/>
            <w:szCs w:val="24"/>
            <w:lang w:val="en-US"/>
          </w:rPr>
          <w:t>www</w:t>
        </w:r>
        <w:r w:rsidR="000C7B93" w:rsidRPr="00EF4513">
          <w:rPr>
            <w:rStyle w:val="ab"/>
            <w:sz w:val="24"/>
            <w:szCs w:val="24"/>
          </w:rPr>
          <w:t>.</w:t>
        </w:r>
        <w:r w:rsidR="000C7B93" w:rsidRPr="00EF4513">
          <w:rPr>
            <w:rStyle w:val="ab"/>
            <w:sz w:val="24"/>
            <w:szCs w:val="24"/>
            <w:lang w:val="en-US"/>
          </w:rPr>
          <w:t>pskb</w:t>
        </w:r>
        <w:r w:rsidR="000C7B93" w:rsidRPr="00EF4513">
          <w:rPr>
            <w:rStyle w:val="ab"/>
            <w:sz w:val="24"/>
            <w:szCs w:val="24"/>
          </w:rPr>
          <w:t>.</w:t>
        </w:r>
        <w:r w:rsidR="000C7B93" w:rsidRPr="00EF4513">
          <w:rPr>
            <w:rStyle w:val="ab"/>
            <w:sz w:val="24"/>
            <w:szCs w:val="24"/>
            <w:lang w:val="en-US"/>
          </w:rPr>
          <w:t>com</w:t>
        </w:r>
      </w:hyperlink>
      <w:r w:rsidR="000C7B93">
        <w:rPr>
          <w:sz w:val="24"/>
          <w:szCs w:val="24"/>
        </w:rPr>
        <w:t>.</w:t>
      </w:r>
    </w:p>
    <w:p w14:paraId="4C215A07" w14:textId="04B79338" w:rsidR="00D47801" w:rsidRPr="003221D0" w:rsidRDefault="00D47801" w:rsidP="003221D0">
      <w:pPr>
        <w:pStyle w:val="20"/>
        <w:numPr>
          <w:ilvl w:val="0"/>
          <w:numId w:val="16"/>
        </w:numPr>
        <w:rPr>
          <w:sz w:val="24"/>
          <w:szCs w:val="24"/>
        </w:rPr>
      </w:pPr>
      <w:bookmarkStart w:id="61" w:name="_Toc76460971"/>
      <w:bookmarkStart w:id="62" w:name="_Toc307399010"/>
      <w:bookmarkStart w:id="63" w:name="_Toc171668491"/>
      <w:r w:rsidRPr="003221D0">
        <w:rPr>
          <w:sz w:val="24"/>
          <w:szCs w:val="24"/>
        </w:rPr>
        <w:t xml:space="preserve">Уполномоченные представители </w:t>
      </w:r>
      <w:r w:rsidR="00F558F5" w:rsidRPr="003221D0">
        <w:rPr>
          <w:sz w:val="24"/>
          <w:szCs w:val="24"/>
        </w:rPr>
        <w:t>Клиент</w:t>
      </w:r>
      <w:r w:rsidRPr="003221D0">
        <w:rPr>
          <w:sz w:val="24"/>
          <w:szCs w:val="24"/>
        </w:rPr>
        <w:t>а и Банка</w:t>
      </w:r>
      <w:bookmarkEnd w:id="61"/>
      <w:bookmarkEnd w:id="62"/>
      <w:bookmarkEnd w:id="63"/>
    </w:p>
    <w:p w14:paraId="36878A72" w14:textId="6C64868C" w:rsidR="00D47801" w:rsidRDefault="0082343E" w:rsidP="00D92D5E">
      <w:pPr>
        <w:pStyle w:val="23"/>
        <w:widowControl w:val="0"/>
        <w:numPr>
          <w:ilvl w:val="1"/>
          <w:numId w:val="16"/>
        </w:numPr>
        <w:spacing w:before="60" w:line="240" w:lineRule="auto"/>
        <w:ind w:left="0" w:firstLine="0"/>
        <w:rPr>
          <w:sz w:val="24"/>
          <w:szCs w:val="24"/>
        </w:rPr>
      </w:pPr>
      <w:r>
        <w:rPr>
          <w:sz w:val="24"/>
          <w:szCs w:val="24"/>
        </w:rPr>
        <w:t xml:space="preserve"> </w:t>
      </w:r>
      <w:r w:rsidR="00F558F5">
        <w:rPr>
          <w:sz w:val="24"/>
          <w:szCs w:val="24"/>
        </w:rPr>
        <w:t>Клиент</w:t>
      </w:r>
      <w:r w:rsidR="00D47801">
        <w:rPr>
          <w:sz w:val="24"/>
          <w:szCs w:val="24"/>
        </w:rPr>
        <w:t xml:space="preserve"> может предоставить своим Уполномоченным представителям право подписывать от его имени распорядительные Сообщения и получать информацию о проведенных </w:t>
      </w:r>
      <w:r w:rsidR="00F558F5">
        <w:rPr>
          <w:sz w:val="24"/>
          <w:szCs w:val="24"/>
        </w:rPr>
        <w:t>Клиент</w:t>
      </w:r>
      <w:r w:rsidR="00D47801">
        <w:rPr>
          <w:sz w:val="24"/>
          <w:szCs w:val="24"/>
        </w:rPr>
        <w:t>ом операциях, а также отчеты и выписки.</w:t>
      </w:r>
    </w:p>
    <w:p w14:paraId="08D71155" w14:textId="524007A0" w:rsidR="00D47801" w:rsidRDefault="0082343E"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Без доверенности в качестве Уполномоченного представителя </w:t>
      </w:r>
      <w:r w:rsidR="00F558F5">
        <w:rPr>
          <w:sz w:val="24"/>
          <w:szCs w:val="24"/>
        </w:rPr>
        <w:t>Клиент</w:t>
      </w:r>
      <w:r w:rsidR="00D47801">
        <w:rPr>
          <w:sz w:val="24"/>
          <w:szCs w:val="24"/>
        </w:rPr>
        <w:t xml:space="preserve">а физического лица может выступать законный представитель </w:t>
      </w:r>
      <w:r w:rsidR="00F558F5">
        <w:rPr>
          <w:sz w:val="24"/>
          <w:szCs w:val="24"/>
        </w:rPr>
        <w:t>Клиент</w:t>
      </w:r>
      <w:r w:rsidR="00D47801">
        <w:rPr>
          <w:sz w:val="24"/>
          <w:szCs w:val="24"/>
        </w:rPr>
        <w:t>а.</w:t>
      </w:r>
    </w:p>
    <w:p w14:paraId="3DC09C28" w14:textId="472AFE40" w:rsidR="004477DA" w:rsidRDefault="0082343E"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Для регистрации лица в качестве своего Уполномоченного представителя </w:t>
      </w:r>
      <w:r w:rsidR="00F558F5">
        <w:rPr>
          <w:sz w:val="24"/>
          <w:szCs w:val="24"/>
        </w:rPr>
        <w:t>Клиент</w:t>
      </w:r>
      <w:r w:rsidR="00D47801">
        <w:rPr>
          <w:sz w:val="24"/>
          <w:szCs w:val="24"/>
        </w:rPr>
        <w:t>у</w:t>
      </w:r>
      <w:r w:rsidR="008F4458">
        <w:rPr>
          <w:sz w:val="24"/>
          <w:szCs w:val="24"/>
        </w:rPr>
        <w:t xml:space="preserve"> </w:t>
      </w:r>
      <w:r w:rsidR="00D47801">
        <w:rPr>
          <w:sz w:val="24"/>
          <w:szCs w:val="24"/>
        </w:rPr>
        <w:t>необходимо представить в Банк на данное лицо доверенность</w:t>
      </w:r>
      <w:r w:rsidR="00BA1166">
        <w:rPr>
          <w:sz w:val="24"/>
          <w:szCs w:val="24"/>
        </w:rPr>
        <w:t>. Банк вправе потребовать наличия в такой доверенности</w:t>
      </w:r>
      <w:r w:rsidR="008F4458">
        <w:rPr>
          <w:sz w:val="24"/>
          <w:szCs w:val="24"/>
        </w:rPr>
        <w:t xml:space="preserve"> образ</w:t>
      </w:r>
      <w:r w:rsidR="00BA1166">
        <w:rPr>
          <w:sz w:val="24"/>
          <w:szCs w:val="24"/>
        </w:rPr>
        <w:t>ца</w:t>
      </w:r>
      <w:r w:rsidR="008F4458">
        <w:rPr>
          <w:sz w:val="24"/>
          <w:szCs w:val="24"/>
        </w:rPr>
        <w:t xml:space="preserve"> подписи Уполномоченного представителя</w:t>
      </w:r>
      <w:r w:rsidR="00BA1166">
        <w:rPr>
          <w:sz w:val="24"/>
          <w:szCs w:val="24"/>
        </w:rPr>
        <w:t xml:space="preserve"> либо оформления Уполномоченным представителем отдельного документа, содержащего его образец подписи.</w:t>
      </w:r>
      <w:r w:rsidR="008F4458">
        <w:rPr>
          <w:sz w:val="24"/>
          <w:szCs w:val="24"/>
        </w:rPr>
        <w:t xml:space="preserve"> Банк рекомендует </w:t>
      </w:r>
      <w:r w:rsidR="00F558F5">
        <w:rPr>
          <w:sz w:val="24"/>
          <w:szCs w:val="24"/>
        </w:rPr>
        <w:t>Клиент</w:t>
      </w:r>
      <w:r w:rsidR="00BA1166">
        <w:rPr>
          <w:sz w:val="24"/>
          <w:szCs w:val="24"/>
        </w:rPr>
        <w:t xml:space="preserve">ам воспользоваться </w:t>
      </w:r>
      <w:r w:rsidR="00D47801">
        <w:rPr>
          <w:sz w:val="24"/>
          <w:szCs w:val="24"/>
        </w:rPr>
        <w:t>составл</w:t>
      </w:r>
      <w:r w:rsidR="00BA1166">
        <w:rPr>
          <w:sz w:val="24"/>
          <w:szCs w:val="24"/>
        </w:rPr>
        <w:t>ением</w:t>
      </w:r>
      <w:r w:rsidR="008F4458">
        <w:rPr>
          <w:sz w:val="24"/>
          <w:szCs w:val="24"/>
        </w:rPr>
        <w:t xml:space="preserve"> доверенност</w:t>
      </w:r>
      <w:r w:rsidR="00BA1166">
        <w:rPr>
          <w:sz w:val="24"/>
          <w:szCs w:val="24"/>
        </w:rPr>
        <w:t>и</w:t>
      </w:r>
      <w:r w:rsidR="008F4458">
        <w:rPr>
          <w:sz w:val="24"/>
          <w:szCs w:val="24"/>
        </w:rPr>
        <w:t xml:space="preserve"> в офисе Банка </w:t>
      </w:r>
      <w:r w:rsidR="00BA1166">
        <w:rPr>
          <w:sz w:val="24"/>
          <w:szCs w:val="24"/>
        </w:rPr>
        <w:t xml:space="preserve">уполномоченным работником Банка </w:t>
      </w:r>
      <w:r w:rsidR="00D47801">
        <w:rPr>
          <w:sz w:val="24"/>
          <w:szCs w:val="24"/>
        </w:rPr>
        <w:t>по форме</w:t>
      </w:r>
      <w:r w:rsidR="008F4458">
        <w:rPr>
          <w:sz w:val="24"/>
          <w:szCs w:val="24"/>
        </w:rPr>
        <w:t xml:space="preserve"> </w:t>
      </w:r>
      <w:hyperlink w:anchor="_Приложение_№3a" w:history="1">
        <w:r w:rsidR="008F4458" w:rsidRPr="009C74EC">
          <w:rPr>
            <w:rStyle w:val="ab"/>
            <w:sz w:val="24"/>
            <w:szCs w:val="24"/>
          </w:rPr>
          <w:t>Приложения №</w:t>
        </w:r>
        <w:r w:rsidR="003545E6" w:rsidRPr="009C74EC">
          <w:rPr>
            <w:rStyle w:val="ab"/>
            <w:sz w:val="24"/>
            <w:szCs w:val="24"/>
          </w:rPr>
          <w:t xml:space="preserve"> </w:t>
        </w:r>
        <w:r w:rsidR="008F4458" w:rsidRPr="009C74EC">
          <w:rPr>
            <w:rStyle w:val="ab"/>
            <w:sz w:val="24"/>
            <w:szCs w:val="24"/>
          </w:rPr>
          <w:t>3</w:t>
        </w:r>
        <w:r w:rsidR="003545E6" w:rsidRPr="009C74EC">
          <w:rPr>
            <w:rStyle w:val="ab"/>
            <w:sz w:val="24"/>
            <w:szCs w:val="24"/>
          </w:rPr>
          <w:t>а</w:t>
        </w:r>
      </w:hyperlink>
      <w:r w:rsidR="00C85788">
        <w:rPr>
          <w:rStyle w:val="ab"/>
          <w:sz w:val="24"/>
          <w:szCs w:val="24"/>
        </w:rPr>
        <w:t>/</w:t>
      </w:r>
      <w:hyperlink w:anchor="_Приложение_№3б" w:history="1">
        <w:r w:rsidR="003545E6" w:rsidRPr="003545E6">
          <w:rPr>
            <w:rStyle w:val="ab"/>
            <w:sz w:val="24"/>
            <w:szCs w:val="24"/>
          </w:rPr>
          <w:t>Приложение № 3б</w:t>
        </w:r>
      </w:hyperlink>
      <w:r w:rsidR="008F4458">
        <w:rPr>
          <w:sz w:val="24"/>
          <w:szCs w:val="24"/>
        </w:rPr>
        <w:t xml:space="preserve"> </w:t>
      </w:r>
      <w:r w:rsidR="003451EE" w:rsidRPr="008B3AFC">
        <w:rPr>
          <w:sz w:val="24"/>
          <w:szCs w:val="24"/>
        </w:rPr>
        <w:t>с учетом п</w:t>
      </w:r>
      <w:r w:rsidR="00C85788">
        <w:rPr>
          <w:sz w:val="24"/>
          <w:szCs w:val="24"/>
        </w:rPr>
        <w:t>.</w:t>
      </w:r>
      <w:r w:rsidR="003451EE" w:rsidRPr="008B3AFC">
        <w:rPr>
          <w:sz w:val="24"/>
          <w:szCs w:val="24"/>
        </w:rPr>
        <w:t xml:space="preserve"> 37</w:t>
      </w:r>
      <w:r w:rsidR="008B3AFC">
        <w:rPr>
          <w:sz w:val="24"/>
          <w:szCs w:val="24"/>
        </w:rPr>
        <w:t xml:space="preserve"> </w:t>
      </w:r>
      <w:r w:rsidR="008F4458">
        <w:rPr>
          <w:sz w:val="24"/>
          <w:szCs w:val="24"/>
        </w:rPr>
        <w:t xml:space="preserve">к </w:t>
      </w:r>
      <w:r>
        <w:rPr>
          <w:sz w:val="24"/>
          <w:szCs w:val="24"/>
        </w:rPr>
        <w:t xml:space="preserve">настоящем </w:t>
      </w:r>
      <w:r w:rsidR="008F4458">
        <w:rPr>
          <w:sz w:val="24"/>
          <w:szCs w:val="24"/>
        </w:rPr>
        <w:t xml:space="preserve">Регламенту </w:t>
      </w:r>
      <w:r w:rsidR="00BA1166">
        <w:rPr>
          <w:sz w:val="24"/>
          <w:szCs w:val="24"/>
        </w:rPr>
        <w:t xml:space="preserve">в присутствии </w:t>
      </w:r>
      <w:r w:rsidR="00F558F5">
        <w:rPr>
          <w:sz w:val="24"/>
          <w:szCs w:val="24"/>
        </w:rPr>
        <w:t>Клиент</w:t>
      </w:r>
      <w:r w:rsidR="00BA1166">
        <w:rPr>
          <w:sz w:val="24"/>
          <w:szCs w:val="24"/>
        </w:rPr>
        <w:t>а</w:t>
      </w:r>
      <w:r w:rsidR="008F4458">
        <w:rPr>
          <w:sz w:val="24"/>
          <w:szCs w:val="24"/>
        </w:rPr>
        <w:t xml:space="preserve"> и Уполномоченн</w:t>
      </w:r>
      <w:r w:rsidR="00BA1166">
        <w:rPr>
          <w:sz w:val="24"/>
          <w:szCs w:val="24"/>
        </w:rPr>
        <w:t>ого</w:t>
      </w:r>
      <w:r w:rsidR="008F4458">
        <w:rPr>
          <w:sz w:val="24"/>
          <w:szCs w:val="24"/>
        </w:rPr>
        <w:t xml:space="preserve"> представител</w:t>
      </w:r>
      <w:r w:rsidR="00BA1166">
        <w:rPr>
          <w:sz w:val="24"/>
          <w:szCs w:val="24"/>
        </w:rPr>
        <w:t>я.</w:t>
      </w:r>
      <w:r w:rsidR="008F4458">
        <w:rPr>
          <w:sz w:val="24"/>
          <w:szCs w:val="24"/>
        </w:rPr>
        <w:t xml:space="preserve"> </w:t>
      </w:r>
      <w:r w:rsidR="001441C1">
        <w:rPr>
          <w:sz w:val="24"/>
          <w:szCs w:val="24"/>
        </w:rPr>
        <w:t>Д</w:t>
      </w:r>
      <w:r w:rsidR="00BA1166">
        <w:rPr>
          <w:sz w:val="24"/>
          <w:szCs w:val="24"/>
        </w:rPr>
        <w:t>оверенност</w:t>
      </w:r>
      <w:r w:rsidR="003C1E9C">
        <w:rPr>
          <w:sz w:val="24"/>
          <w:szCs w:val="24"/>
        </w:rPr>
        <w:t>и</w:t>
      </w:r>
      <w:r w:rsidR="00BA1166">
        <w:rPr>
          <w:sz w:val="24"/>
          <w:szCs w:val="24"/>
        </w:rPr>
        <w:t xml:space="preserve">, </w:t>
      </w:r>
      <w:r w:rsidR="00AC3FE7">
        <w:rPr>
          <w:sz w:val="24"/>
          <w:szCs w:val="24"/>
        </w:rPr>
        <w:t>составленные</w:t>
      </w:r>
      <w:r w:rsidR="003C1E9C">
        <w:rPr>
          <w:sz w:val="24"/>
          <w:szCs w:val="24"/>
        </w:rPr>
        <w:t xml:space="preserve"> иным способом, принимаются Банком только при условии их нотариального удостоверения и с учетом сроков, установленных в </w:t>
      </w:r>
      <w:hyperlink w:anchor="_Регистрация_Уполномоченных_представ" w:history="1">
        <w:r w:rsidR="003C1E9C" w:rsidRPr="00B849BF">
          <w:rPr>
            <w:rStyle w:val="ab"/>
            <w:sz w:val="24"/>
            <w:szCs w:val="24"/>
          </w:rPr>
          <w:t>пункте 13.1</w:t>
        </w:r>
      </w:hyperlink>
      <w:r w:rsidR="003C1E9C">
        <w:rPr>
          <w:sz w:val="24"/>
          <w:szCs w:val="24"/>
        </w:rPr>
        <w:t xml:space="preserve"> </w:t>
      </w:r>
      <w:r>
        <w:rPr>
          <w:sz w:val="24"/>
          <w:szCs w:val="24"/>
        </w:rPr>
        <w:t xml:space="preserve">настоящего </w:t>
      </w:r>
      <w:r w:rsidR="003C1E9C">
        <w:rPr>
          <w:sz w:val="24"/>
          <w:szCs w:val="24"/>
        </w:rPr>
        <w:t>Регламента</w:t>
      </w:r>
      <w:r w:rsidR="001441C1">
        <w:rPr>
          <w:sz w:val="24"/>
          <w:szCs w:val="24"/>
        </w:rPr>
        <w:t>.</w:t>
      </w:r>
    </w:p>
    <w:p w14:paraId="21337FCD" w14:textId="7A2F82B8" w:rsidR="00D47801" w:rsidRDefault="0082343E"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В качестве лиц, уполномоченных на совершение от имени Банка действий, предусмотренных </w:t>
      </w:r>
      <w:r>
        <w:rPr>
          <w:sz w:val="24"/>
          <w:szCs w:val="24"/>
        </w:rPr>
        <w:t xml:space="preserve">настоящим </w:t>
      </w:r>
      <w:r w:rsidR="00D47801">
        <w:rPr>
          <w:sz w:val="24"/>
          <w:szCs w:val="24"/>
        </w:rPr>
        <w:t xml:space="preserve">Регламентом, включая прием от </w:t>
      </w:r>
      <w:r w:rsidR="00F558F5">
        <w:rPr>
          <w:sz w:val="24"/>
          <w:szCs w:val="24"/>
        </w:rPr>
        <w:t>Клиент</w:t>
      </w:r>
      <w:r w:rsidR="00D47801">
        <w:rPr>
          <w:sz w:val="24"/>
          <w:szCs w:val="24"/>
        </w:rPr>
        <w:t xml:space="preserve">а распорядительных Сообщений, выступают работники Банка, в должностные обязанности которых входит совершение таких действий при условии, что эти действия (в том числе обмен Сообщениями) производятся в служебном помещении Банка по адресу, подтвержденному Банком в соответствии с требованиями </w:t>
      </w:r>
      <w:r>
        <w:rPr>
          <w:sz w:val="24"/>
          <w:szCs w:val="24"/>
        </w:rPr>
        <w:t xml:space="preserve">настоящего </w:t>
      </w:r>
      <w:r w:rsidR="00D47801">
        <w:rPr>
          <w:sz w:val="24"/>
          <w:szCs w:val="24"/>
        </w:rPr>
        <w:t>Регламента.</w:t>
      </w:r>
    </w:p>
    <w:p w14:paraId="4FBAAA12" w14:textId="77777777" w:rsidR="00D47801" w:rsidRDefault="00D47801" w:rsidP="00D47801">
      <w:pPr>
        <w:pStyle w:val="1"/>
        <w:spacing w:after="60" w:line="240" w:lineRule="auto"/>
        <w:rPr>
          <w:sz w:val="24"/>
          <w:szCs w:val="24"/>
        </w:rPr>
      </w:pPr>
      <w:bookmarkStart w:id="64" w:name="_Hlt512660322"/>
      <w:bookmarkStart w:id="65" w:name="_Часть_3._ПРАВИЛА"/>
      <w:bookmarkStart w:id="66" w:name="_Toc76460972"/>
      <w:bookmarkStart w:id="67" w:name="_Toc307399011"/>
      <w:bookmarkStart w:id="68" w:name="_Toc171668492"/>
      <w:bookmarkEnd w:id="64"/>
      <w:bookmarkEnd w:id="65"/>
      <w:r>
        <w:rPr>
          <w:sz w:val="24"/>
          <w:szCs w:val="24"/>
        </w:rPr>
        <w:t>Часть 3. ПРАВИЛА И СПОСОБЫ ОБМЕНА РАСПОРЯДИТЕЛЬНЫМИ СООБЩЕНИЯМИ</w:t>
      </w:r>
      <w:bookmarkEnd w:id="66"/>
      <w:bookmarkEnd w:id="67"/>
      <w:bookmarkEnd w:id="68"/>
    </w:p>
    <w:p w14:paraId="471B6322" w14:textId="77777777" w:rsidR="00D47801" w:rsidRPr="003221D0" w:rsidRDefault="00D47801" w:rsidP="003221D0">
      <w:pPr>
        <w:pStyle w:val="20"/>
        <w:numPr>
          <w:ilvl w:val="0"/>
          <w:numId w:val="16"/>
        </w:numPr>
        <w:rPr>
          <w:sz w:val="24"/>
          <w:szCs w:val="24"/>
        </w:rPr>
      </w:pPr>
      <w:bookmarkStart w:id="69" w:name="_Основные_правила_и"/>
      <w:bookmarkStart w:id="70" w:name="_Toc76460973"/>
      <w:bookmarkStart w:id="71" w:name="_Toc307399012"/>
      <w:bookmarkStart w:id="72" w:name="_Toc171668493"/>
      <w:bookmarkStart w:id="73" w:name="_Toc452183885"/>
      <w:bookmarkStart w:id="74" w:name="_Toc454790601"/>
      <w:bookmarkStart w:id="75" w:name="_Toc451149531"/>
      <w:bookmarkStart w:id="76" w:name="_Toc451341485"/>
      <w:bookmarkEnd w:id="69"/>
      <w:r w:rsidRPr="003221D0">
        <w:rPr>
          <w:sz w:val="24"/>
          <w:szCs w:val="24"/>
        </w:rPr>
        <w:t>Основные правила и способы обмена Сообщениями</w:t>
      </w:r>
      <w:bookmarkEnd w:id="70"/>
      <w:bookmarkEnd w:id="71"/>
      <w:bookmarkEnd w:id="72"/>
    </w:p>
    <w:p w14:paraId="00B6ED17" w14:textId="7B3C0143" w:rsidR="00D47801" w:rsidRDefault="0082343E"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Обмен любыми Сообщениями между Банком и </w:t>
      </w:r>
      <w:r w:rsidR="00F558F5">
        <w:rPr>
          <w:sz w:val="24"/>
          <w:szCs w:val="24"/>
        </w:rPr>
        <w:t>Клиент</w:t>
      </w:r>
      <w:r w:rsidR="00D47801">
        <w:rPr>
          <w:sz w:val="24"/>
          <w:szCs w:val="24"/>
        </w:rPr>
        <w:t>ом осуществляется с соблюдением следующих общих правил:</w:t>
      </w:r>
    </w:p>
    <w:p w14:paraId="04B247C0" w14:textId="2F28754A" w:rsidR="00D47801" w:rsidRDefault="00D47801" w:rsidP="00D47801">
      <w:pPr>
        <w:pStyle w:val="a"/>
        <w:spacing w:line="240" w:lineRule="auto"/>
        <w:rPr>
          <w:sz w:val="24"/>
          <w:szCs w:val="24"/>
        </w:rPr>
      </w:pPr>
      <w:r>
        <w:rPr>
          <w:sz w:val="24"/>
          <w:szCs w:val="24"/>
        </w:rPr>
        <w:t xml:space="preserve">Обмен осуществляется способами, </w:t>
      </w:r>
      <w:r w:rsidR="009C6726">
        <w:rPr>
          <w:sz w:val="24"/>
          <w:szCs w:val="24"/>
        </w:rPr>
        <w:t xml:space="preserve">установленными </w:t>
      </w:r>
      <w:r w:rsidR="0082343E">
        <w:rPr>
          <w:sz w:val="24"/>
          <w:szCs w:val="24"/>
        </w:rPr>
        <w:t xml:space="preserve">настоящим </w:t>
      </w:r>
      <w:r w:rsidR="009C6726">
        <w:rPr>
          <w:sz w:val="24"/>
          <w:szCs w:val="24"/>
        </w:rPr>
        <w:t xml:space="preserve">Регламентом или </w:t>
      </w:r>
      <w:r>
        <w:rPr>
          <w:sz w:val="24"/>
          <w:szCs w:val="24"/>
        </w:rPr>
        <w:t>согласованным</w:t>
      </w:r>
      <w:r w:rsidR="009C6726">
        <w:rPr>
          <w:sz w:val="24"/>
          <w:szCs w:val="24"/>
        </w:rPr>
        <w:t>и</w:t>
      </w:r>
      <w:r>
        <w:rPr>
          <w:sz w:val="24"/>
          <w:szCs w:val="24"/>
        </w:rPr>
        <w:t xml:space="preserve"> Сторонами в порядке, установленном </w:t>
      </w:r>
      <w:r w:rsidR="0082343E">
        <w:rPr>
          <w:sz w:val="24"/>
          <w:szCs w:val="24"/>
        </w:rPr>
        <w:t xml:space="preserve">настоящим </w:t>
      </w:r>
      <w:r>
        <w:rPr>
          <w:sz w:val="24"/>
          <w:szCs w:val="24"/>
        </w:rPr>
        <w:t>Регламентом.</w:t>
      </w:r>
    </w:p>
    <w:p w14:paraId="467753A9" w14:textId="77777777" w:rsidR="00D47801" w:rsidRDefault="00D47801" w:rsidP="00D47801">
      <w:pPr>
        <w:pStyle w:val="a"/>
        <w:spacing w:line="240" w:lineRule="auto"/>
        <w:rPr>
          <w:sz w:val="24"/>
          <w:szCs w:val="24"/>
        </w:rPr>
      </w:pPr>
      <w:r>
        <w:rPr>
          <w:sz w:val="24"/>
          <w:szCs w:val="24"/>
        </w:rPr>
        <w:t>Обмен осуществляется только через лиц, обладающих необходимыми полномочиями и подтвердившими их в порядке, предусмотренном в настоящем разделе.</w:t>
      </w:r>
    </w:p>
    <w:p w14:paraId="6AD16798" w14:textId="77777777" w:rsidR="00D47801" w:rsidRDefault="00D47801" w:rsidP="00D47801">
      <w:pPr>
        <w:pStyle w:val="a"/>
        <w:spacing w:line="240" w:lineRule="auto"/>
        <w:rPr>
          <w:sz w:val="24"/>
          <w:szCs w:val="24"/>
        </w:rPr>
      </w:pPr>
      <w:r>
        <w:rPr>
          <w:sz w:val="24"/>
          <w:szCs w:val="24"/>
        </w:rPr>
        <w:t>Сообщения могут направляться только по адресу (реквизитам), согласованн</w:t>
      </w:r>
      <w:r w:rsidR="00192218">
        <w:rPr>
          <w:sz w:val="24"/>
          <w:szCs w:val="24"/>
        </w:rPr>
        <w:t>ому</w:t>
      </w:r>
      <w:r>
        <w:rPr>
          <w:sz w:val="24"/>
          <w:szCs w:val="24"/>
        </w:rPr>
        <w:t xml:space="preserve"> обеими Сторонами.</w:t>
      </w:r>
    </w:p>
    <w:p w14:paraId="7E803411" w14:textId="3C5D85C9" w:rsidR="00D47801" w:rsidRPr="007463A1" w:rsidRDefault="00D47801" w:rsidP="00D47801">
      <w:pPr>
        <w:tabs>
          <w:tab w:val="clear" w:pos="3744"/>
          <w:tab w:val="clear" w:pos="7488"/>
          <w:tab w:val="left" w:pos="426"/>
        </w:tabs>
        <w:spacing w:before="60" w:after="0" w:line="240" w:lineRule="auto"/>
        <w:rPr>
          <w:sz w:val="24"/>
          <w:szCs w:val="24"/>
        </w:rPr>
      </w:pPr>
      <w:r>
        <w:rPr>
          <w:sz w:val="24"/>
          <w:szCs w:val="24"/>
        </w:rPr>
        <w:t xml:space="preserve">Сообщения, направленные без соблюдения указанных условий, не имеют юридической силы. В общем случае направление </w:t>
      </w:r>
      <w:r w:rsidR="00F558F5">
        <w:rPr>
          <w:sz w:val="24"/>
          <w:szCs w:val="24"/>
        </w:rPr>
        <w:t>Клиент</w:t>
      </w:r>
      <w:r>
        <w:rPr>
          <w:sz w:val="24"/>
          <w:szCs w:val="24"/>
        </w:rPr>
        <w:t xml:space="preserve">ом распорядительных Сообщений в Банк производится путем предоставления оригинальных документов на бумажных носителях, включая пересылку документов по </w:t>
      </w:r>
      <w:r w:rsidRPr="007463A1">
        <w:rPr>
          <w:sz w:val="24"/>
          <w:szCs w:val="24"/>
        </w:rPr>
        <w:t>почте</w:t>
      </w:r>
      <w:r w:rsidR="00FB77FA">
        <w:rPr>
          <w:sz w:val="24"/>
          <w:szCs w:val="24"/>
        </w:rPr>
        <w:t xml:space="preserve">, с соблюдением порядка предоставления </w:t>
      </w:r>
      <w:r w:rsidR="00457A83">
        <w:rPr>
          <w:sz w:val="24"/>
          <w:szCs w:val="24"/>
        </w:rPr>
        <w:t xml:space="preserve">в Банк </w:t>
      </w:r>
      <w:r w:rsidR="00FB77FA">
        <w:rPr>
          <w:sz w:val="24"/>
          <w:szCs w:val="24"/>
        </w:rPr>
        <w:t xml:space="preserve">документов, </w:t>
      </w:r>
      <w:r w:rsidR="00FB77FA" w:rsidRPr="00415060">
        <w:rPr>
          <w:sz w:val="24"/>
          <w:szCs w:val="24"/>
        </w:rPr>
        <w:t xml:space="preserve">установленного в </w:t>
      </w:r>
      <w:hyperlink w:anchor="_Статус_Регламента" w:history="1">
        <w:r w:rsidR="00FB77FA" w:rsidRPr="00B849BF">
          <w:rPr>
            <w:rStyle w:val="ab"/>
            <w:sz w:val="24"/>
            <w:szCs w:val="24"/>
          </w:rPr>
          <w:t>п. 1.15</w:t>
        </w:r>
      </w:hyperlink>
      <w:r w:rsidR="00FB77FA" w:rsidRPr="00415060">
        <w:rPr>
          <w:sz w:val="24"/>
          <w:szCs w:val="24"/>
        </w:rPr>
        <w:t xml:space="preserve"> </w:t>
      </w:r>
      <w:r w:rsidR="0082343E">
        <w:rPr>
          <w:sz w:val="24"/>
          <w:szCs w:val="24"/>
        </w:rPr>
        <w:t xml:space="preserve">настоящего </w:t>
      </w:r>
      <w:r w:rsidR="00FB77FA" w:rsidRPr="00415060">
        <w:rPr>
          <w:sz w:val="24"/>
          <w:szCs w:val="24"/>
        </w:rPr>
        <w:t>Регламента</w:t>
      </w:r>
      <w:r w:rsidR="00091588" w:rsidRPr="00415060">
        <w:rPr>
          <w:sz w:val="24"/>
          <w:szCs w:val="24"/>
        </w:rPr>
        <w:t xml:space="preserve">, если иное не предусмотрено </w:t>
      </w:r>
      <w:r w:rsidR="0082343E">
        <w:rPr>
          <w:sz w:val="24"/>
          <w:szCs w:val="24"/>
        </w:rPr>
        <w:t xml:space="preserve">настоящим </w:t>
      </w:r>
      <w:r w:rsidR="00091588" w:rsidRPr="00415060">
        <w:rPr>
          <w:sz w:val="24"/>
          <w:szCs w:val="24"/>
        </w:rPr>
        <w:t>Регламентом</w:t>
      </w:r>
      <w:r w:rsidRPr="00415060">
        <w:rPr>
          <w:sz w:val="24"/>
          <w:szCs w:val="24"/>
        </w:rPr>
        <w:t>.</w:t>
      </w:r>
    </w:p>
    <w:p w14:paraId="175A6824" w14:textId="231CF639" w:rsidR="00D47801" w:rsidRDefault="0082343E"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Направление </w:t>
      </w:r>
      <w:r w:rsidR="00F558F5">
        <w:rPr>
          <w:sz w:val="24"/>
          <w:szCs w:val="24"/>
        </w:rPr>
        <w:t>Клиент</w:t>
      </w:r>
      <w:r w:rsidR="00D47801">
        <w:rPr>
          <w:sz w:val="24"/>
          <w:szCs w:val="24"/>
        </w:rPr>
        <w:t xml:space="preserve">ом распорядительных Сообщений в Банк может </w:t>
      </w:r>
      <w:r w:rsidR="00000690">
        <w:rPr>
          <w:sz w:val="24"/>
          <w:szCs w:val="24"/>
        </w:rPr>
        <w:t xml:space="preserve">также </w:t>
      </w:r>
      <w:r w:rsidR="00D47801">
        <w:rPr>
          <w:sz w:val="24"/>
          <w:szCs w:val="24"/>
        </w:rPr>
        <w:t xml:space="preserve">осуществляться каким-либо из нижеуказанных способов, по выбору </w:t>
      </w:r>
      <w:r w:rsidR="00F558F5">
        <w:rPr>
          <w:sz w:val="24"/>
          <w:szCs w:val="24"/>
        </w:rPr>
        <w:t>Клиент</w:t>
      </w:r>
      <w:r w:rsidR="00D47801">
        <w:rPr>
          <w:sz w:val="24"/>
          <w:szCs w:val="24"/>
        </w:rPr>
        <w:t xml:space="preserve">а, при условии согласия </w:t>
      </w:r>
      <w:r w:rsidR="00F558F5">
        <w:rPr>
          <w:sz w:val="24"/>
          <w:szCs w:val="24"/>
        </w:rPr>
        <w:t>Клиент</w:t>
      </w:r>
      <w:r w:rsidR="00D47801">
        <w:rPr>
          <w:sz w:val="24"/>
          <w:szCs w:val="24"/>
        </w:rPr>
        <w:t>а на все условия их использования, подтвержденного специальным пунктом Заявления:</w:t>
      </w:r>
    </w:p>
    <w:p w14:paraId="0259D937" w14:textId="77777777" w:rsidR="00D47801" w:rsidRDefault="00D47801" w:rsidP="00A54181">
      <w:pPr>
        <w:numPr>
          <w:ilvl w:val="0"/>
          <w:numId w:val="7"/>
        </w:numPr>
        <w:tabs>
          <w:tab w:val="clear" w:pos="3744"/>
          <w:tab w:val="clear" w:pos="7488"/>
          <w:tab w:val="left" w:pos="1004"/>
        </w:tabs>
        <w:spacing w:before="60" w:after="0" w:line="240" w:lineRule="auto"/>
        <w:ind w:firstLine="207"/>
        <w:rPr>
          <w:sz w:val="24"/>
          <w:szCs w:val="24"/>
        </w:rPr>
      </w:pPr>
      <w:r>
        <w:rPr>
          <w:sz w:val="24"/>
          <w:szCs w:val="24"/>
        </w:rPr>
        <w:t>обмен Сообщениями</w:t>
      </w:r>
      <w:r w:rsidR="00696C74">
        <w:rPr>
          <w:sz w:val="24"/>
          <w:szCs w:val="24"/>
        </w:rPr>
        <w:t xml:space="preserve"> посредством факсимильной связи</w:t>
      </w:r>
      <w:r>
        <w:rPr>
          <w:sz w:val="24"/>
          <w:szCs w:val="24"/>
        </w:rPr>
        <w:t>;</w:t>
      </w:r>
    </w:p>
    <w:p w14:paraId="4BEEC5EE" w14:textId="77777777" w:rsidR="00D47801" w:rsidRDefault="00D47801" w:rsidP="00A54181">
      <w:pPr>
        <w:numPr>
          <w:ilvl w:val="0"/>
          <w:numId w:val="7"/>
        </w:numPr>
        <w:tabs>
          <w:tab w:val="clear" w:pos="3744"/>
          <w:tab w:val="clear" w:pos="7488"/>
          <w:tab w:val="left" w:pos="1004"/>
        </w:tabs>
        <w:spacing w:before="60" w:after="0" w:line="240" w:lineRule="auto"/>
        <w:ind w:firstLine="207"/>
        <w:rPr>
          <w:sz w:val="24"/>
          <w:szCs w:val="24"/>
        </w:rPr>
      </w:pPr>
      <w:r>
        <w:rPr>
          <w:sz w:val="24"/>
          <w:szCs w:val="24"/>
        </w:rPr>
        <w:t>обмен устными Сообщениями по телефону.</w:t>
      </w:r>
    </w:p>
    <w:p w14:paraId="222C2916" w14:textId="77777777" w:rsidR="00064459" w:rsidRDefault="00064459" w:rsidP="00A54181">
      <w:pPr>
        <w:numPr>
          <w:ilvl w:val="0"/>
          <w:numId w:val="7"/>
        </w:numPr>
        <w:tabs>
          <w:tab w:val="clear" w:pos="3744"/>
          <w:tab w:val="clear" w:pos="7488"/>
          <w:tab w:val="left" w:pos="1004"/>
        </w:tabs>
        <w:spacing w:before="60" w:after="0" w:line="240" w:lineRule="auto"/>
        <w:ind w:firstLine="207"/>
        <w:rPr>
          <w:sz w:val="24"/>
          <w:szCs w:val="24"/>
        </w:rPr>
      </w:pPr>
      <w:r w:rsidRPr="00064459">
        <w:rPr>
          <w:sz w:val="24"/>
          <w:szCs w:val="24"/>
        </w:rPr>
        <w:t>электронными файлами с использованием систем электронной почты</w:t>
      </w:r>
      <w:r>
        <w:rPr>
          <w:sz w:val="24"/>
          <w:szCs w:val="24"/>
        </w:rPr>
        <w:t>.</w:t>
      </w:r>
    </w:p>
    <w:p w14:paraId="1330F182" w14:textId="17FE35DE" w:rsidR="00D47801" w:rsidRDefault="00A54181" w:rsidP="00D92D5E">
      <w:pPr>
        <w:pStyle w:val="23"/>
        <w:widowControl w:val="0"/>
        <w:numPr>
          <w:ilvl w:val="1"/>
          <w:numId w:val="16"/>
        </w:numPr>
        <w:spacing w:before="60" w:line="240" w:lineRule="auto"/>
        <w:ind w:left="0" w:firstLine="0"/>
        <w:rPr>
          <w:sz w:val="24"/>
          <w:szCs w:val="24"/>
        </w:rPr>
      </w:pPr>
      <w:r>
        <w:rPr>
          <w:sz w:val="24"/>
          <w:szCs w:val="24"/>
        </w:rPr>
        <w:t xml:space="preserve"> </w:t>
      </w:r>
      <w:r w:rsidR="00F558F5">
        <w:rPr>
          <w:sz w:val="24"/>
          <w:szCs w:val="24"/>
        </w:rPr>
        <w:t>Клиент</w:t>
      </w:r>
      <w:r w:rsidR="00D47801">
        <w:rPr>
          <w:sz w:val="24"/>
          <w:szCs w:val="24"/>
        </w:rPr>
        <w:t xml:space="preserve"> также может направлять в Банк распорядительные Сообщения посредством систем </w:t>
      </w:r>
      <w:r w:rsidR="00D47801">
        <w:rPr>
          <w:sz w:val="24"/>
          <w:szCs w:val="24"/>
        </w:rPr>
        <w:lastRenderedPageBreak/>
        <w:t xml:space="preserve">удаленного доступа с учетом ограничений, установленных </w:t>
      </w:r>
      <w:r>
        <w:rPr>
          <w:sz w:val="24"/>
          <w:szCs w:val="24"/>
        </w:rPr>
        <w:t xml:space="preserve">настоящим </w:t>
      </w:r>
      <w:r w:rsidR="00D47801">
        <w:rPr>
          <w:sz w:val="24"/>
          <w:szCs w:val="24"/>
        </w:rPr>
        <w:t xml:space="preserve">Регламентом. </w:t>
      </w:r>
    </w:p>
    <w:p w14:paraId="57ADCAC3" w14:textId="4AA938DB" w:rsidR="00D47801" w:rsidRDefault="00D47801" w:rsidP="00D47801">
      <w:pPr>
        <w:tabs>
          <w:tab w:val="clear" w:pos="3744"/>
          <w:tab w:val="clear" w:pos="7488"/>
        </w:tabs>
        <w:spacing w:after="0" w:line="240" w:lineRule="auto"/>
        <w:rPr>
          <w:sz w:val="24"/>
          <w:szCs w:val="24"/>
        </w:rPr>
      </w:pPr>
      <w:r>
        <w:rPr>
          <w:sz w:val="24"/>
          <w:szCs w:val="24"/>
        </w:rPr>
        <w:t xml:space="preserve">Использование систем удаленного доступа для обмена распорядительными Сообщениями производится на основании отдельных договоров об обслуживании </w:t>
      </w:r>
      <w:r w:rsidR="00F558F5">
        <w:rPr>
          <w:sz w:val="24"/>
          <w:szCs w:val="24"/>
        </w:rPr>
        <w:t>Клиент</w:t>
      </w:r>
      <w:r>
        <w:rPr>
          <w:sz w:val="24"/>
          <w:szCs w:val="24"/>
        </w:rPr>
        <w:t xml:space="preserve">ов в соответствующей системе удаленного доступа, заключенных между Банком и </w:t>
      </w:r>
      <w:r w:rsidR="00F558F5">
        <w:rPr>
          <w:sz w:val="24"/>
          <w:szCs w:val="24"/>
        </w:rPr>
        <w:t>Клиент</w:t>
      </w:r>
      <w:r>
        <w:rPr>
          <w:sz w:val="24"/>
          <w:szCs w:val="24"/>
        </w:rPr>
        <w:t>ом.</w:t>
      </w:r>
    </w:p>
    <w:p w14:paraId="41488011" w14:textId="07E12D39" w:rsidR="00D47801" w:rsidRDefault="00D47801" w:rsidP="00D92D5E">
      <w:pPr>
        <w:pStyle w:val="23"/>
        <w:widowControl w:val="0"/>
        <w:numPr>
          <w:ilvl w:val="1"/>
          <w:numId w:val="16"/>
        </w:numPr>
        <w:tabs>
          <w:tab w:val="clear" w:pos="360"/>
          <w:tab w:val="num" w:pos="0"/>
        </w:tabs>
        <w:spacing w:before="60" w:line="240" w:lineRule="auto"/>
        <w:ind w:left="0" w:firstLine="0"/>
        <w:rPr>
          <w:sz w:val="24"/>
          <w:szCs w:val="24"/>
        </w:rPr>
      </w:pPr>
      <w:r>
        <w:rPr>
          <w:sz w:val="24"/>
          <w:szCs w:val="24"/>
        </w:rPr>
        <w:t>Банк вправе в одностороннем порядке вводить любые ограничения на способы передачи Сообщений</w:t>
      </w:r>
      <w:r w:rsidR="00192218">
        <w:rPr>
          <w:sz w:val="24"/>
          <w:szCs w:val="24"/>
        </w:rPr>
        <w:t>,</w:t>
      </w:r>
      <w:r>
        <w:rPr>
          <w:sz w:val="24"/>
          <w:szCs w:val="24"/>
        </w:rPr>
        <w:t xml:space="preserve"> за исключением предоставления оригинальных документов на бумажных носителях</w:t>
      </w:r>
      <w:r w:rsidR="00C21B8A">
        <w:rPr>
          <w:sz w:val="24"/>
          <w:szCs w:val="24"/>
        </w:rPr>
        <w:t xml:space="preserve">, как в отношении всех </w:t>
      </w:r>
      <w:r w:rsidR="00F558F5">
        <w:rPr>
          <w:sz w:val="24"/>
          <w:szCs w:val="24"/>
        </w:rPr>
        <w:t>Клиент</w:t>
      </w:r>
      <w:r w:rsidR="00C21B8A">
        <w:rPr>
          <w:sz w:val="24"/>
          <w:szCs w:val="24"/>
        </w:rPr>
        <w:t xml:space="preserve">ов, так и отношении любого </w:t>
      </w:r>
      <w:r w:rsidR="00F558F5">
        <w:rPr>
          <w:sz w:val="24"/>
          <w:szCs w:val="24"/>
        </w:rPr>
        <w:t>Клиент</w:t>
      </w:r>
      <w:r w:rsidR="00C21B8A">
        <w:rPr>
          <w:sz w:val="24"/>
          <w:szCs w:val="24"/>
        </w:rPr>
        <w:t>а в отдельности. Информация о введении</w:t>
      </w:r>
      <w:r w:rsidR="00303C02">
        <w:rPr>
          <w:sz w:val="24"/>
          <w:szCs w:val="24"/>
        </w:rPr>
        <w:t>/снятии</w:t>
      </w:r>
      <w:r w:rsidR="00C21B8A">
        <w:rPr>
          <w:sz w:val="24"/>
          <w:szCs w:val="24"/>
        </w:rPr>
        <w:t xml:space="preserve"> ограничений доводится до сведения всех </w:t>
      </w:r>
      <w:r w:rsidR="00F558F5">
        <w:rPr>
          <w:sz w:val="24"/>
          <w:szCs w:val="24"/>
        </w:rPr>
        <w:t>Клиент</w:t>
      </w:r>
      <w:r w:rsidR="00C21B8A">
        <w:rPr>
          <w:sz w:val="24"/>
          <w:szCs w:val="24"/>
        </w:rPr>
        <w:t xml:space="preserve">ов путем ее размещения Банком на интернет-сайте </w:t>
      </w:r>
      <w:hyperlink r:id="rId18" w:history="1">
        <w:r w:rsidR="005C6AC4" w:rsidRPr="005C6AC4">
          <w:rPr>
            <w:rStyle w:val="ab"/>
            <w:sz w:val="24"/>
            <w:szCs w:val="24"/>
            <w:lang w:val="en-US"/>
          </w:rPr>
          <w:t>www</w:t>
        </w:r>
        <w:r w:rsidR="005C6AC4" w:rsidRPr="00F55B18">
          <w:rPr>
            <w:rStyle w:val="ab"/>
            <w:sz w:val="24"/>
            <w:szCs w:val="24"/>
          </w:rPr>
          <w:t>.</w:t>
        </w:r>
        <w:r w:rsidR="005C6AC4" w:rsidRPr="009102ED">
          <w:rPr>
            <w:rStyle w:val="ab"/>
            <w:sz w:val="24"/>
            <w:szCs w:val="24"/>
            <w:lang w:val="en-US"/>
          </w:rPr>
          <w:t>p</w:t>
        </w:r>
        <w:r w:rsidR="005C6AC4" w:rsidRPr="00784EA4">
          <w:rPr>
            <w:rStyle w:val="ab"/>
            <w:sz w:val="24"/>
            <w:szCs w:val="24"/>
            <w:lang w:val="en-US"/>
          </w:rPr>
          <w:t>skb</w:t>
        </w:r>
        <w:r w:rsidR="005C6AC4" w:rsidRPr="009E2959">
          <w:rPr>
            <w:rStyle w:val="ab"/>
            <w:sz w:val="24"/>
            <w:szCs w:val="24"/>
          </w:rPr>
          <w:t>.</w:t>
        </w:r>
        <w:r w:rsidR="005C6AC4" w:rsidRPr="005C6AC4">
          <w:rPr>
            <w:rStyle w:val="ab"/>
            <w:sz w:val="24"/>
            <w:szCs w:val="24"/>
            <w:lang w:val="en-US"/>
          </w:rPr>
          <w:t>com</w:t>
        </w:r>
      </w:hyperlink>
      <w:r w:rsidR="00C21B8A">
        <w:rPr>
          <w:sz w:val="24"/>
          <w:szCs w:val="24"/>
        </w:rPr>
        <w:t xml:space="preserve"> либо направляется соответствующему </w:t>
      </w:r>
      <w:r w:rsidR="00F558F5">
        <w:rPr>
          <w:sz w:val="24"/>
          <w:szCs w:val="24"/>
        </w:rPr>
        <w:t>Клиент</w:t>
      </w:r>
      <w:r w:rsidR="00C21B8A">
        <w:rPr>
          <w:sz w:val="24"/>
          <w:szCs w:val="24"/>
        </w:rPr>
        <w:t>у одним из дистанционных способов обмена Сообщениями по выбору Банка: по телефону, электронной почте или посредством системы удаленного доступа</w:t>
      </w:r>
      <w:r>
        <w:rPr>
          <w:sz w:val="24"/>
          <w:szCs w:val="24"/>
        </w:rPr>
        <w:t>.</w:t>
      </w:r>
    </w:p>
    <w:p w14:paraId="1565F53A" w14:textId="193B80CD" w:rsidR="00D47801" w:rsidRDefault="00A54181"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До подтверждения </w:t>
      </w:r>
      <w:r w:rsidR="00F558F5">
        <w:rPr>
          <w:sz w:val="24"/>
          <w:szCs w:val="24"/>
        </w:rPr>
        <w:t>Клиент</w:t>
      </w:r>
      <w:r w:rsidR="00D47801">
        <w:rPr>
          <w:sz w:val="24"/>
          <w:szCs w:val="24"/>
        </w:rPr>
        <w:t xml:space="preserve">ом приемлемых </w:t>
      </w:r>
      <w:r w:rsidR="00F2085D">
        <w:rPr>
          <w:sz w:val="24"/>
          <w:szCs w:val="24"/>
        </w:rPr>
        <w:t>дистанционных</w:t>
      </w:r>
      <w:r w:rsidR="00D47801">
        <w:rPr>
          <w:sz w:val="24"/>
          <w:szCs w:val="24"/>
        </w:rPr>
        <w:t xml:space="preserve"> способов </w:t>
      </w:r>
      <w:r w:rsidR="00F2085D">
        <w:rPr>
          <w:sz w:val="24"/>
          <w:szCs w:val="24"/>
        </w:rPr>
        <w:t xml:space="preserve">направления </w:t>
      </w:r>
      <w:r w:rsidR="00D47801">
        <w:rPr>
          <w:sz w:val="24"/>
          <w:szCs w:val="24"/>
        </w:rPr>
        <w:t>Сообщени</w:t>
      </w:r>
      <w:r w:rsidR="00F2085D">
        <w:rPr>
          <w:sz w:val="24"/>
          <w:szCs w:val="24"/>
        </w:rPr>
        <w:t>й</w:t>
      </w:r>
      <w:r w:rsidR="00D47801">
        <w:rPr>
          <w:sz w:val="24"/>
          <w:szCs w:val="24"/>
        </w:rPr>
        <w:t xml:space="preserve"> Банк принимает любые Сообщения только в виде оригинального документа на бумажном носителе.</w:t>
      </w:r>
    </w:p>
    <w:p w14:paraId="037D7EE0" w14:textId="0B3A2412" w:rsidR="00D47801" w:rsidRDefault="00A54181"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Сообщения Банка</w:t>
      </w:r>
      <w:r w:rsidR="000B1341">
        <w:rPr>
          <w:sz w:val="24"/>
          <w:szCs w:val="24"/>
        </w:rPr>
        <w:t xml:space="preserve"> </w:t>
      </w:r>
      <w:r w:rsidR="00D47801">
        <w:rPr>
          <w:sz w:val="24"/>
          <w:szCs w:val="24"/>
        </w:rPr>
        <w:t xml:space="preserve">могут быть направлены </w:t>
      </w:r>
      <w:r w:rsidR="00F558F5">
        <w:rPr>
          <w:sz w:val="24"/>
          <w:szCs w:val="24"/>
        </w:rPr>
        <w:t>Клиент</w:t>
      </w:r>
      <w:r w:rsidR="000B1341">
        <w:rPr>
          <w:sz w:val="24"/>
          <w:szCs w:val="24"/>
        </w:rPr>
        <w:t xml:space="preserve">у </w:t>
      </w:r>
      <w:r w:rsidR="00D47801">
        <w:rPr>
          <w:sz w:val="24"/>
          <w:szCs w:val="24"/>
        </w:rPr>
        <w:t xml:space="preserve">по </w:t>
      </w:r>
      <w:r w:rsidR="000B1341">
        <w:rPr>
          <w:sz w:val="24"/>
          <w:szCs w:val="24"/>
        </w:rPr>
        <w:t xml:space="preserve">любым </w:t>
      </w:r>
      <w:r w:rsidR="00D47801">
        <w:rPr>
          <w:sz w:val="24"/>
          <w:szCs w:val="24"/>
        </w:rPr>
        <w:t xml:space="preserve">адресам (реквизитам), сведения о которых </w:t>
      </w:r>
      <w:r w:rsidR="00B315EB">
        <w:rPr>
          <w:sz w:val="24"/>
          <w:szCs w:val="24"/>
        </w:rPr>
        <w:t>были предоставлены в Банк</w:t>
      </w:r>
      <w:r w:rsidR="00D47801">
        <w:rPr>
          <w:sz w:val="24"/>
          <w:szCs w:val="24"/>
        </w:rPr>
        <w:t xml:space="preserve"> </w:t>
      </w:r>
      <w:r w:rsidR="00F558F5">
        <w:rPr>
          <w:sz w:val="24"/>
          <w:szCs w:val="24"/>
        </w:rPr>
        <w:t>Клиент</w:t>
      </w:r>
      <w:r w:rsidR="00D47801">
        <w:rPr>
          <w:sz w:val="24"/>
          <w:szCs w:val="24"/>
        </w:rPr>
        <w:t>ом в связи с присоединением к Регламенту.</w:t>
      </w:r>
    </w:p>
    <w:p w14:paraId="007911D3" w14:textId="50AACCA5" w:rsidR="00D47801" w:rsidRDefault="00A54181" w:rsidP="00D92D5E">
      <w:pPr>
        <w:pStyle w:val="23"/>
        <w:widowControl w:val="0"/>
        <w:numPr>
          <w:ilvl w:val="1"/>
          <w:numId w:val="16"/>
        </w:numPr>
        <w:spacing w:before="60" w:line="240" w:lineRule="auto"/>
        <w:ind w:left="0" w:firstLine="0"/>
        <w:rPr>
          <w:sz w:val="24"/>
          <w:szCs w:val="24"/>
        </w:rPr>
      </w:pPr>
      <w:r>
        <w:rPr>
          <w:sz w:val="24"/>
          <w:szCs w:val="24"/>
        </w:rPr>
        <w:t xml:space="preserve"> </w:t>
      </w:r>
      <w:r w:rsidR="00F558F5">
        <w:rPr>
          <w:sz w:val="24"/>
          <w:szCs w:val="24"/>
        </w:rPr>
        <w:t>Клиент</w:t>
      </w:r>
      <w:r w:rsidR="00D47801">
        <w:rPr>
          <w:sz w:val="24"/>
          <w:szCs w:val="24"/>
        </w:rPr>
        <w:t xml:space="preserve"> имеет право выбрать и использовать для направления Банку Сообщений несколько способов, перечисленных в настоящем разделе Регламента.</w:t>
      </w:r>
    </w:p>
    <w:p w14:paraId="3FAD72D7"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Банк рекомендует во всех случаях указывать в тексте очередного распорядительного Сообщения, что оно является дубликатом, если дублирует</w:t>
      </w:r>
      <w:r w:rsidR="00192218">
        <w:rPr>
          <w:sz w:val="24"/>
          <w:szCs w:val="24"/>
        </w:rPr>
        <w:t>ся</w:t>
      </w:r>
      <w:r>
        <w:rPr>
          <w:sz w:val="24"/>
          <w:szCs w:val="24"/>
        </w:rPr>
        <w:t xml:space="preserve"> ранее направленное тем же способом Сообщение или повторяет</w:t>
      </w:r>
      <w:r w:rsidR="00192218">
        <w:rPr>
          <w:sz w:val="24"/>
          <w:szCs w:val="24"/>
        </w:rPr>
        <w:t>ся</w:t>
      </w:r>
      <w:r>
        <w:rPr>
          <w:sz w:val="24"/>
          <w:szCs w:val="24"/>
        </w:rPr>
        <w:t xml:space="preserve"> Сообщение</w:t>
      </w:r>
      <w:r w:rsidR="00792DED">
        <w:rPr>
          <w:sz w:val="24"/>
          <w:szCs w:val="24"/>
        </w:rPr>
        <w:t>,</w:t>
      </w:r>
      <w:r>
        <w:rPr>
          <w:sz w:val="24"/>
          <w:szCs w:val="24"/>
        </w:rPr>
        <w:t xml:space="preserve"> направленное иным способом.</w:t>
      </w:r>
    </w:p>
    <w:p w14:paraId="7C1B7BDE" w14:textId="77777777" w:rsidR="00D47801" w:rsidRPr="00174AAA" w:rsidRDefault="00D47801" w:rsidP="00174AAA">
      <w:pPr>
        <w:tabs>
          <w:tab w:val="clear" w:pos="3744"/>
          <w:tab w:val="clear" w:pos="7488"/>
        </w:tabs>
        <w:spacing w:after="0" w:line="240" w:lineRule="auto"/>
        <w:ind w:firstLine="709"/>
        <w:rPr>
          <w:b/>
          <w:bCs/>
          <w:sz w:val="24"/>
          <w:szCs w:val="24"/>
          <w:u w:val="single"/>
        </w:rPr>
      </w:pPr>
      <w:r w:rsidRPr="00174AAA">
        <w:rPr>
          <w:b/>
          <w:bCs/>
          <w:sz w:val="24"/>
          <w:szCs w:val="24"/>
          <w:u w:val="single"/>
        </w:rPr>
        <w:t>Внимание!!!</w:t>
      </w:r>
    </w:p>
    <w:p w14:paraId="456BF02E" w14:textId="6B466B58" w:rsidR="00D47801" w:rsidRPr="00174AAA" w:rsidRDefault="00D47801" w:rsidP="00174AAA">
      <w:pPr>
        <w:pStyle w:val="11"/>
        <w:spacing w:before="0" w:after="0" w:line="240" w:lineRule="auto"/>
        <w:ind w:firstLine="567"/>
        <w:rPr>
          <w:i/>
          <w:sz w:val="24"/>
          <w:szCs w:val="24"/>
        </w:rPr>
      </w:pPr>
      <w:r w:rsidRPr="00174AAA">
        <w:rPr>
          <w:i/>
          <w:caps w:val="0"/>
          <w:sz w:val="24"/>
          <w:szCs w:val="24"/>
        </w:rPr>
        <w:t xml:space="preserve">Банк настоятельно рекомендует при использовании </w:t>
      </w:r>
      <w:r w:rsidR="00F558F5">
        <w:rPr>
          <w:i/>
          <w:caps w:val="0"/>
          <w:sz w:val="24"/>
          <w:szCs w:val="24"/>
        </w:rPr>
        <w:t>Клиент</w:t>
      </w:r>
      <w:r w:rsidRPr="00174AAA">
        <w:rPr>
          <w:i/>
          <w:caps w:val="0"/>
          <w:sz w:val="24"/>
          <w:szCs w:val="24"/>
        </w:rPr>
        <w:t xml:space="preserve">ом в течение одной торговой сессии для подачи Заявок нескольких способов обмена Сообщениями: с помощью системы удаленного доступа и путем обмена устными Сообщениями по телефону для избежания возможных убытков, которые могут возникнуть у </w:t>
      </w:r>
      <w:r w:rsidR="00F558F5">
        <w:rPr>
          <w:i/>
          <w:caps w:val="0"/>
          <w:sz w:val="24"/>
          <w:szCs w:val="24"/>
        </w:rPr>
        <w:t>Клиент</w:t>
      </w:r>
      <w:r w:rsidRPr="00174AAA">
        <w:rPr>
          <w:i/>
          <w:caps w:val="0"/>
          <w:sz w:val="24"/>
          <w:szCs w:val="24"/>
        </w:rPr>
        <w:t xml:space="preserve">а в результате двукратного исполнения Банком Заявок, всегда при подаче Заявки по телефону уведомлять Трейдеров Банка о том, является ли Заявка, направляемая по телефону, дубликатом какой-либо Заявки, выставленной ранее с помощью системы удаленного доступа. Настоящее условие должно выполняться </w:t>
      </w:r>
      <w:r w:rsidR="00F558F5">
        <w:rPr>
          <w:i/>
          <w:caps w:val="0"/>
          <w:sz w:val="24"/>
          <w:szCs w:val="24"/>
        </w:rPr>
        <w:t>Клиент</w:t>
      </w:r>
      <w:r w:rsidRPr="00174AAA">
        <w:rPr>
          <w:i/>
          <w:caps w:val="0"/>
          <w:sz w:val="24"/>
          <w:szCs w:val="24"/>
        </w:rPr>
        <w:t>ом во всех случаях, особенно в случае наступления временной неработоспособности системы удаленного доступа.</w:t>
      </w:r>
    </w:p>
    <w:p w14:paraId="58E9EA5A" w14:textId="632DDAA9" w:rsidR="00D47801" w:rsidRDefault="00AF2993"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В случае отсутствия указания </w:t>
      </w:r>
      <w:r w:rsidR="00F558F5">
        <w:rPr>
          <w:sz w:val="24"/>
          <w:szCs w:val="24"/>
        </w:rPr>
        <w:t>Клиент</w:t>
      </w:r>
      <w:r w:rsidR="00D47801">
        <w:rPr>
          <w:sz w:val="24"/>
          <w:szCs w:val="24"/>
        </w:rPr>
        <w:t>а</w:t>
      </w:r>
      <w:r w:rsidR="00792DED">
        <w:rPr>
          <w:sz w:val="24"/>
          <w:szCs w:val="24"/>
        </w:rPr>
        <w:t xml:space="preserve"> на то</w:t>
      </w:r>
      <w:r w:rsidR="00D47801">
        <w:rPr>
          <w:sz w:val="24"/>
          <w:szCs w:val="24"/>
        </w:rPr>
        <w:t>, что какое-либо распорядительное Сообщение является дублирующим</w:t>
      </w:r>
      <w:r>
        <w:rPr>
          <w:sz w:val="24"/>
          <w:szCs w:val="24"/>
        </w:rPr>
        <w:t>,</w:t>
      </w:r>
      <w:r w:rsidR="00D47801">
        <w:rPr>
          <w:sz w:val="24"/>
          <w:szCs w:val="24"/>
        </w:rPr>
        <w:t xml:space="preserve"> Банк рассматривает и исполняет его</w:t>
      </w:r>
      <w:r>
        <w:rPr>
          <w:sz w:val="24"/>
          <w:szCs w:val="24"/>
        </w:rPr>
        <w:t>,</w:t>
      </w:r>
      <w:r w:rsidR="00D47801">
        <w:rPr>
          <w:sz w:val="24"/>
          <w:szCs w:val="24"/>
        </w:rPr>
        <w:t xml:space="preserve"> как независимое от ранее полученных распорядительных Сообщений.</w:t>
      </w:r>
    </w:p>
    <w:p w14:paraId="20D07024" w14:textId="0DE0DF38" w:rsidR="003E24BE" w:rsidRPr="009630C8" w:rsidRDefault="008D054B" w:rsidP="00D92D5E">
      <w:pPr>
        <w:numPr>
          <w:ilvl w:val="1"/>
          <w:numId w:val="16"/>
        </w:numPr>
        <w:tabs>
          <w:tab w:val="clear" w:pos="360"/>
          <w:tab w:val="clear" w:pos="3744"/>
          <w:tab w:val="clear" w:pos="7488"/>
          <w:tab w:val="left" w:pos="0"/>
        </w:tabs>
        <w:spacing w:after="0" w:line="240" w:lineRule="auto"/>
        <w:ind w:left="0" w:firstLine="0"/>
        <w:rPr>
          <w:sz w:val="24"/>
          <w:szCs w:val="24"/>
        </w:rPr>
      </w:pPr>
      <w:r w:rsidRPr="009630C8">
        <w:rPr>
          <w:sz w:val="24"/>
          <w:szCs w:val="24"/>
        </w:rPr>
        <w:t xml:space="preserve">С целью обеспечения гарантированного ознакомления </w:t>
      </w:r>
      <w:r w:rsidR="00F558F5">
        <w:rPr>
          <w:sz w:val="24"/>
          <w:szCs w:val="24"/>
        </w:rPr>
        <w:t>Клиент</w:t>
      </w:r>
      <w:r w:rsidRPr="009630C8">
        <w:rPr>
          <w:sz w:val="24"/>
          <w:szCs w:val="24"/>
        </w:rPr>
        <w:t xml:space="preserve">а с направляемыми ему Банком Сообщениями </w:t>
      </w:r>
      <w:r w:rsidR="00F558F5">
        <w:rPr>
          <w:sz w:val="24"/>
          <w:szCs w:val="24"/>
        </w:rPr>
        <w:t>Клиент</w:t>
      </w:r>
      <w:r w:rsidR="009630C8" w:rsidRPr="009630C8">
        <w:rPr>
          <w:sz w:val="24"/>
          <w:szCs w:val="24"/>
        </w:rPr>
        <w:t xml:space="preserve"> обязан</w:t>
      </w:r>
      <w:r w:rsidRPr="009630C8">
        <w:rPr>
          <w:sz w:val="24"/>
          <w:szCs w:val="24"/>
        </w:rPr>
        <w:t xml:space="preserve"> не реже одного раза в день проверять соответствующие средства связи и системы удаленного доступа с целью получения отправленных Банком Сообщений и знакомиться с их содержанием.</w:t>
      </w:r>
      <w:r w:rsidR="009630C8" w:rsidRPr="009630C8">
        <w:rPr>
          <w:sz w:val="24"/>
          <w:szCs w:val="24"/>
        </w:rPr>
        <w:t xml:space="preserve"> </w:t>
      </w:r>
      <w:r w:rsidR="00F558F5">
        <w:rPr>
          <w:iCs/>
          <w:sz w:val="24"/>
          <w:szCs w:val="24"/>
        </w:rPr>
        <w:t>Клиент</w:t>
      </w:r>
      <w:r w:rsidR="009630C8" w:rsidRPr="009630C8">
        <w:rPr>
          <w:iCs/>
          <w:sz w:val="24"/>
          <w:szCs w:val="24"/>
        </w:rPr>
        <w:t xml:space="preserve"> </w:t>
      </w:r>
      <w:r w:rsidR="009630C8" w:rsidRPr="009630C8">
        <w:rPr>
          <w:sz w:val="24"/>
          <w:szCs w:val="24"/>
        </w:rPr>
        <w:t>самостоятельно несет риск убытков, вызванных неисполнением указанного условия.</w:t>
      </w:r>
    </w:p>
    <w:p w14:paraId="776AC8B3" w14:textId="77777777" w:rsidR="00D47801" w:rsidRPr="003221D0" w:rsidRDefault="00D47801" w:rsidP="003221D0">
      <w:pPr>
        <w:pStyle w:val="20"/>
        <w:numPr>
          <w:ilvl w:val="0"/>
          <w:numId w:val="16"/>
        </w:numPr>
        <w:rPr>
          <w:sz w:val="24"/>
          <w:szCs w:val="24"/>
        </w:rPr>
      </w:pPr>
      <w:bookmarkStart w:id="77" w:name="_Toc76460974"/>
      <w:bookmarkStart w:id="78" w:name="_Toc307399013"/>
      <w:bookmarkStart w:id="79" w:name="_Toc171668494"/>
      <w:r w:rsidRPr="003221D0">
        <w:rPr>
          <w:sz w:val="24"/>
          <w:szCs w:val="24"/>
        </w:rPr>
        <w:t>Правила обмена Сообщениями по телефону</w:t>
      </w:r>
      <w:bookmarkEnd w:id="77"/>
      <w:bookmarkEnd w:id="78"/>
      <w:bookmarkEnd w:id="79"/>
    </w:p>
    <w:p w14:paraId="56A28100" w14:textId="43F927C2" w:rsidR="00D47801" w:rsidRDefault="00AF2993"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Для получения возможности обмениваться Сообщениями Банк</w:t>
      </w:r>
      <w:r w:rsidR="00064459">
        <w:rPr>
          <w:sz w:val="24"/>
          <w:szCs w:val="24"/>
        </w:rPr>
        <w:t xml:space="preserve"> по Заявлению </w:t>
      </w:r>
      <w:r w:rsidR="00F558F5">
        <w:rPr>
          <w:sz w:val="24"/>
          <w:szCs w:val="24"/>
        </w:rPr>
        <w:t>Клиент</w:t>
      </w:r>
      <w:r w:rsidR="00064459">
        <w:rPr>
          <w:sz w:val="24"/>
          <w:szCs w:val="24"/>
        </w:rPr>
        <w:t>а (</w:t>
      </w:r>
      <w:hyperlink w:anchor="_Приложение_№_4" w:history="1">
        <w:r w:rsidR="00064459" w:rsidRPr="00AF2993">
          <w:rPr>
            <w:rStyle w:val="ab"/>
            <w:sz w:val="24"/>
            <w:szCs w:val="24"/>
          </w:rPr>
          <w:t xml:space="preserve">Приложение </w:t>
        </w:r>
        <w:r w:rsidRPr="00AF2993">
          <w:rPr>
            <w:rStyle w:val="ab"/>
            <w:sz w:val="24"/>
            <w:szCs w:val="24"/>
          </w:rPr>
          <w:t xml:space="preserve">№ </w:t>
        </w:r>
        <w:r w:rsidR="00064459" w:rsidRPr="00AF2993">
          <w:rPr>
            <w:rStyle w:val="ab"/>
            <w:sz w:val="24"/>
            <w:szCs w:val="24"/>
          </w:rPr>
          <w:t>4</w:t>
        </w:r>
      </w:hyperlink>
      <w:r w:rsidR="00064459">
        <w:rPr>
          <w:sz w:val="24"/>
          <w:szCs w:val="24"/>
        </w:rPr>
        <w:t>)</w:t>
      </w:r>
      <w:r w:rsidR="00D47801">
        <w:rPr>
          <w:sz w:val="24"/>
          <w:szCs w:val="24"/>
        </w:rPr>
        <w:t xml:space="preserve"> выдает пароль (кодовую таблицу), необходимый для последующей идентификации </w:t>
      </w:r>
      <w:r w:rsidR="00F558F5">
        <w:rPr>
          <w:sz w:val="24"/>
          <w:szCs w:val="24"/>
        </w:rPr>
        <w:t>Клиент</w:t>
      </w:r>
      <w:r w:rsidR="00D47801">
        <w:rPr>
          <w:sz w:val="24"/>
          <w:szCs w:val="24"/>
        </w:rPr>
        <w:t xml:space="preserve">а (Уполномоченного представителя </w:t>
      </w:r>
      <w:r w:rsidR="00F558F5">
        <w:rPr>
          <w:sz w:val="24"/>
          <w:szCs w:val="24"/>
        </w:rPr>
        <w:t>Клиент</w:t>
      </w:r>
      <w:r w:rsidR="00D47801">
        <w:rPr>
          <w:sz w:val="24"/>
          <w:szCs w:val="24"/>
        </w:rPr>
        <w:t xml:space="preserve">а). Пароль (кодовая таблица) предоставляется Банком только при условии согласия </w:t>
      </w:r>
      <w:r w:rsidR="00F558F5">
        <w:rPr>
          <w:sz w:val="24"/>
          <w:szCs w:val="24"/>
        </w:rPr>
        <w:t>Клиент</w:t>
      </w:r>
      <w:r w:rsidR="00D47801">
        <w:rPr>
          <w:sz w:val="24"/>
          <w:szCs w:val="24"/>
        </w:rPr>
        <w:t>а на все условия их использования, подтвержденного специальным пунктом Заявления</w:t>
      </w:r>
      <w:r w:rsidR="00262B71">
        <w:rPr>
          <w:sz w:val="24"/>
          <w:szCs w:val="24"/>
        </w:rPr>
        <w:t xml:space="preserve"> </w:t>
      </w:r>
      <w:r w:rsidR="00262B71" w:rsidRPr="00262B71">
        <w:rPr>
          <w:sz w:val="24"/>
          <w:szCs w:val="24"/>
        </w:rPr>
        <w:t xml:space="preserve">или зафиксированного </w:t>
      </w:r>
      <w:r w:rsidR="00F558F5">
        <w:rPr>
          <w:sz w:val="24"/>
          <w:szCs w:val="24"/>
        </w:rPr>
        <w:t>Клиент</w:t>
      </w:r>
      <w:r w:rsidR="00262B71" w:rsidRPr="00262B71">
        <w:rPr>
          <w:sz w:val="24"/>
          <w:szCs w:val="24"/>
        </w:rPr>
        <w:t>ом письменно в отдельном заявлении, предоставленном по адресу, объявленному Банком для приема Заявлений</w:t>
      </w:r>
      <w:r w:rsidR="00D47801">
        <w:rPr>
          <w:sz w:val="24"/>
          <w:szCs w:val="24"/>
        </w:rPr>
        <w:t>.</w:t>
      </w:r>
    </w:p>
    <w:p w14:paraId="333BAE26" w14:textId="5CEA9BFA" w:rsidR="00D47801" w:rsidRDefault="00AF2993"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Банк и </w:t>
      </w:r>
      <w:r w:rsidR="00F558F5">
        <w:rPr>
          <w:sz w:val="24"/>
          <w:szCs w:val="24"/>
        </w:rPr>
        <w:t>Клиент</w:t>
      </w:r>
      <w:r w:rsidR="00D47801">
        <w:rPr>
          <w:sz w:val="24"/>
          <w:szCs w:val="24"/>
        </w:rPr>
        <w:t xml:space="preserve"> рассматривают использование </w:t>
      </w:r>
      <w:r w:rsidR="00F558F5">
        <w:rPr>
          <w:sz w:val="24"/>
          <w:szCs w:val="24"/>
        </w:rPr>
        <w:t>Клиент</w:t>
      </w:r>
      <w:r w:rsidR="00D47801">
        <w:rPr>
          <w:sz w:val="24"/>
          <w:szCs w:val="24"/>
        </w:rPr>
        <w:t xml:space="preserve">ом пароля (кодовой таблицы) при подаче Сообщений как выражение согласия (акцепт) </w:t>
      </w:r>
      <w:r w:rsidR="00F558F5">
        <w:rPr>
          <w:sz w:val="24"/>
          <w:szCs w:val="24"/>
        </w:rPr>
        <w:t>Клиент</w:t>
      </w:r>
      <w:r w:rsidR="00D47801">
        <w:rPr>
          <w:sz w:val="24"/>
          <w:szCs w:val="24"/>
        </w:rPr>
        <w:t>а на следующие условия обмена Сообщениями по телефону:</w:t>
      </w:r>
    </w:p>
    <w:p w14:paraId="1394B6C8" w14:textId="4603591F" w:rsidR="00D47801" w:rsidRDefault="00F558F5" w:rsidP="00D47801">
      <w:pPr>
        <w:numPr>
          <w:ilvl w:val="0"/>
          <w:numId w:val="9"/>
        </w:numPr>
        <w:tabs>
          <w:tab w:val="clear" w:pos="3744"/>
          <w:tab w:val="clear" w:pos="7488"/>
        </w:tabs>
        <w:spacing w:after="0" w:line="240" w:lineRule="auto"/>
        <w:rPr>
          <w:sz w:val="24"/>
          <w:szCs w:val="24"/>
        </w:rPr>
      </w:pPr>
      <w:r>
        <w:rPr>
          <w:sz w:val="24"/>
          <w:szCs w:val="24"/>
        </w:rPr>
        <w:t>Клиент</w:t>
      </w:r>
      <w:r w:rsidR="00D47801">
        <w:rPr>
          <w:sz w:val="24"/>
          <w:szCs w:val="24"/>
        </w:rPr>
        <w:t xml:space="preserve"> признает все Сообщения</w:t>
      </w:r>
      <w:r w:rsidR="005F6D61">
        <w:rPr>
          <w:sz w:val="24"/>
          <w:szCs w:val="24"/>
        </w:rPr>
        <w:t>,</w:t>
      </w:r>
      <w:r w:rsidR="00D47801">
        <w:rPr>
          <w:sz w:val="24"/>
          <w:szCs w:val="24"/>
        </w:rPr>
        <w:t xml:space="preserve"> направленные и полученные таким способом, в том числе и направленные им Банку Заявки на сделки, имеющими юридическую силу Сообщений, составленных в письменной форме.</w:t>
      </w:r>
    </w:p>
    <w:p w14:paraId="4B34DB5D" w14:textId="1AE4BF81" w:rsidR="00D47801" w:rsidRDefault="00F558F5" w:rsidP="00D47801">
      <w:pPr>
        <w:numPr>
          <w:ilvl w:val="0"/>
          <w:numId w:val="9"/>
        </w:numPr>
        <w:tabs>
          <w:tab w:val="clear" w:pos="3744"/>
          <w:tab w:val="clear" w:pos="7488"/>
        </w:tabs>
        <w:spacing w:after="0" w:line="240" w:lineRule="auto"/>
        <w:rPr>
          <w:sz w:val="24"/>
          <w:szCs w:val="24"/>
        </w:rPr>
      </w:pPr>
      <w:r>
        <w:rPr>
          <w:sz w:val="24"/>
          <w:szCs w:val="24"/>
        </w:rPr>
        <w:lastRenderedPageBreak/>
        <w:t>Клиент</w:t>
      </w:r>
      <w:r w:rsidR="00D47801">
        <w:rPr>
          <w:sz w:val="24"/>
          <w:szCs w:val="24"/>
        </w:rPr>
        <w:t xml:space="preserve"> признает в качестве достаточного доказательства (пригодного для предъявления при разрешении споров в суде) запись телефонного разговора между уполномоченными представителями Банка и </w:t>
      </w:r>
      <w:r>
        <w:rPr>
          <w:sz w:val="24"/>
          <w:szCs w:val="24"/>
        </w:rPr>
        <w:t>Клиент</w:t>
      </w:r>
      <w:r w:rsidR="00D47801">
        <w:rPr>
          <w:sz w:val="24"/>
          <w:szCs w:val="24"/>
        </w:rPr>
        <w:t>а, осуществленную Банком при помощи собственных специальных технических и программных средств на магнитных или иных носителях.</w:t>
      </w:r>
    </w:p>
    <w:p w14:paraId="45D06E47" w14:textId="1A9C92C6" w:rsidR="00D47801" w:rsidRDefault="00AF2993"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Банк рекомендует </w:t>
      </w:r>
      <w:r w:rsidR="00F558F5">
        <w:rPr>
          <w:sz w:val="24"/>
          <w:szCs w:val="24"/>
        </w:rPr>
        <w:t>Клиент</w:t>
      </w:r>
      <w:r w:rsidR="00D47801">
        <w:rPr>
          <w:sz w:val="24"/>
          <w:szCs w:val="24"/>
        </w:rPr>
        <w:t xml:space="preserve">у ограничить круг лиц, обладающих сведениями о пароле (кодовой таблице) </w:t>
      </w:r>
      <w:r w:rsidR="00F558F5">
        <w:rPr>
          <w:sz w:val="24"/>
          <w:szCs w:val="24"/>
        </w:rPr>
        <w:t>Клиент</w:t>
      </w:r>
      <w:r w:rsidR="00D47801">
        <w:rPr>
          <w:sz w:val="24"/>
          <w:szCs w:val="24"/>
        </w:rPr>
        <w:t>а.</w:t>
      </w:r>
    </w:p>
    <w:p w14:paraId="68237E6B" w14:textId="2E05EFF2" w:rsidR="00D47801" w:rsidRDefault="00AF2993"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Пароль (кодовая таблица) предоставляется </w:t>
      </w:r>
      <w:r w:rsidR="00F558F5">
        <w:rPr>
          <w:sz w:val="24"/>
          <w:szCs w:val="24"/>
        </w:rPr>
        <w:t>Клиент</w:t>
      </w:r>
      <w:r w:rsidR="00D47801">
        <w:rPr>
          <w:sz w:val="24"/>
          <w:szCs w:val="24"/>
        </w:rPr>
        <w:t>у только в запечатанном конверте либо на пластиковой карте со стираемой защитной полосой</w:t>
      </w:r>
      <w:r w:rsidR="00B60BC2">
        <w:rPr>
          <w:sz w:val="24"/>
          <w:szCs w:val="24"/>
        </w:rPr>
        <w:t xml:space="preserve">, под </w:t>
      </w:r>
      <w:r w:rsidR="00241AD0">
        <w:rPr>
          <w:sz w:val="24"/>
          <w:szCs w:val="24"/>
        </w:rPr>
        <w:t>под</w:t>
      </w:r>
      <w:r w:rsidR="00B60BC2">
        <w:rPr>
          <w:sz w:val="24"/>
          <w:szCs w:val="24"/>
        </w:rPr>
        <w:t>пись</w:t>
      </w:r>
      <w:r w:rsidR="00D47801">
        <w:rPr>
          <w:sz w:val="24"/>
          <w:szCs w:val="24"/>
        </w:rPr>
        <w:t>. Пароль (кодовая таблица), предоставленн</w:t>
      </w:r>
      <w:r w:rsidR="005F6D61">
        <w:rPr>
          <w:sz w:val="24"/>
          <w:szCs w:val="24"/>
        </w:rPr>
        <w:t>ый</w:t>
      </w:r>
      <w:r w:rsidR="00D47801">
        <w:rPr>
          <w:sz w:val="24"/>
          <w:szCs w:val="24"/>
        </w:rPr>
        <w:t xml:space="preserve"> иным способом, счита</w:t>
      </w:r>
      <w:r w:rsidR="005F6D61">
        <w:rPr>
          <w:sz w:val="24"/>
          <w:szCs w:val="24"/>
        </w:rPr>
        <w:t>е</w:t>
      </w:r>
      <w:r w:rsidR="00D47801">
        <w:rPr>
          <w:sz w:val="24"/>
          <w:szCs w:val="24"/>
        </w:rPr>
        <w:t>тся недействительным.</w:t>
      </w:r>
    </w:p>
    <w:p w14:paraId="34B5CCE7" w14:textId="6977DBCF" w:rsidR="00D47801" w:rsidRDefault="00AF2993" w:rsidP="00D92D5E">
      <w:pPr>
        <w:pStyle w:val="23"/>
        <w:widowControl w:val="0"/>
        <w:numPr>
          <w:ilvl w:val="1"/>
          <w:numId w:val="16"/>
        </w:numPr>
        <w:spacing w:before="60" w:line="240" w:lineRule="auto"/>
        <w:ind w:left="0" w:firstLine="0"/>
        <w:rPr>
          <w:sz w:val="24"/>
          <w:szCs w:val="24"/>
        </w:rPr>
      </w:pPr>
      <w:r>
        <w:rPr>
          <w:sz w:val="24"/>
          <w:szCs w:val="24"/>
        </w:rPr>
        <w:t xml:space="preserve"> </w:t>
      </w:r>
      <w:r w:rsidR="00F558F5">
        <w:rPr>
          <w:sz w:val="24"/>
          <w:szCs w:val="24"/>
        </w:rPr>
        <w:t>Клиент</w:t>
      </w:r>
      <w:r w:rsidR="00D47801">
        <w:rPr>
          <w:sz w:val="24"/>
          <w:szCs w:val="24"/>
        </w:rPr>
        <w:t xml:space="preserve">у запрещается раскрывать пароль (кодовую таблицу) </w:t>
      </w:r>
      <w:r w:rsidR="00181A8E">
        <w:rPr>
          <w:sz w:val="24"/>
          <w:szCs w:val="24"/>
        </w:rPr>
        <w:t xml:space="preserve">не </w:t>
      </w:r>
      <w:r w:rsidR="00D47801">
        <w:rPr>
          <w:sz w:val="24"/>
          <w:szCs w:val="24"/>
        </w:rPr>
        <w:t xml:space="preserve">иначе как в случаях и способом, которые предусмотрены Регламентом. </w:t>
      </w:r>
      <w:r w:rsidR="00F558F5">
        <w:rPr>
          <w:sz w:val="24"/>
          <w:szCs w:val="24"/>
        </w:rPr>
        <w:t>Клиент</w:t>
      </w:r>
      <w:r w:rsidR="00D47801">
        <w:rPr>
          <w:sz w:val="24"/>
          <w:szCs w:val="24"/>
        </w:rPr>
        <w:t>у запрещается пересылать информацию, содержащую пароль (сведения из кодовой таблицы) по электронной почте.</w:t>
      </w:r>
    </w:p>
    <w:p w14:paraId="3D828153" w14:textId="1E2AF3D1" w:rsidR="00D47801" w:rsidRDefault="00AF2993"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Банк обязуется по первому требованию </w:t>
      </w:r>
      <w:r w:rsidR="00F558F5">
        <w:rPr>
          <w:sz w:val="24"/>
          <w:szCs w:val="24"/>
        </w:rPr>
        <w:t>Клиент</w:t>
      </w:r>
      <w:r w:rsidR="00D47801">
        <w:rPr>
          <w:sz w:val="24"/>
          <w:szCs w:val="24"/>
        </w:rPr>
        <w:t xml:space="preserve">а, заявленному устно, письменно или любым иным способом, а также в случае наличия собственных сведений, позволяющих предположить утечку (компрометацию) пароля или нарушение </w:t>
      </w:r>
      <w:r w:rsidR="00F558F5">
        <w:rPr>
          <w:sz w:val="24"/>
          <w:szCs w:val="24"/>
        </w:rPr>
        <w:t>Клиент</w:t>
      </w:r>
      <w:r w:rsidR="00D47801">
        <w:rPr>
          <w:sz w:val="24"/>
          <w:szCs w:val="24"/>
        </w:rPr>
        <w:t xml:space="preserve">ом правил пользования паролем, незамедлительно приостановить действие текущего пароля и информировать об этом </w:t>
      </w:r>
      <w:r w:rsidR="00F558F5">
        <w:rPr>
          <w:sz w:val="24"/>
          <w:szCs w:val="24"/>
        </w:rPr>
        <w:t>Клиент</w:t>
      </w:r>
      <w:r w:rsidR="00D47801">
        <w:rPr>
          <w:sz w:val="24"/>
          <w:szCs w:val="24"/>
        </w:rPr>
        <w:t>а наиболее быстрым доступным способом.</w:t>
      </w:r>
    </w:p>
    <w:p w14:paraId="52A82AF6" w14:textId="324DB60A" w:rsidR="00D47801" w:rsidRDefault="00AF2993"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В случае наличия у </w:t>
      </w:r>
      <w:r w:rsidR="00F558F5">
        <w:rPr>
          <w:sz w:val="24"/>
          <w:szCs w:val="24"/>
        </w:rPr>
        <w:t>Клиент</w:t>
      </w:r>
      <w:r w:rsidR="00D47801">
        <w:rPr>
          <w:sz w:val="24"/>
          <w:szCs w:val="24"/>
        </w:rPr>
        <w:t>а сведений, позволяющих предполагать нарушение работниками</w:t>
      </w:r>
      <w:r w:rsidR="008D2AD1">
        <w:rPr>
          <w:sz w:val="24"/>
          <w:szCs w:val="24"/>
        </w:rPr>
        <w:t xml:space="preserve"> </w:t>
      </w:r>
      <w:r w:rsidR="00F558F5">
        <w:rPr>
          <w:sz w:val="24"/>
          <w:szCs w:val="24"/>
        </w:rPr>
        <w:t>Клиент</w:t>
      </w:r>
      <w:r w:rsidR="008D2AD1">
        <w:rPr>
          <w:sz w:val="24"/>
          <w:szCs w:val="24"/>
        </w:rPr>
        <w:t>а</w:t>
      </w:r>
      <w:r w:rsidR="00D47801">
        <w:rPr>
          <w:sz w:val="24"/>
          <w:szCs w:val="24"/>
        </w:rPr>
        <w:t xml:space="preserve"> или работниками Банка правил пользования паролем (кодовой таблицей) или утечку (компрометацию) пароля (содержания кодовой таблицы), он должен информировать об этом Банк наиболее быстрым и доступным способом.</w:t>
      </w:r>
    </w:p>
    <w:p w14:paraId="18850918" w14:textId="3497A08D" w:rsidR="00D47801" w:rsidRDefault="00AF2993"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Действие пароля (кодовой таблицы) во всех случаях, указанных п. 8.6. и п. 8.7. </w:t>
      </w:r>
      <w:r>
        <w:rPr>
          <w:sz w:val="24"/>
          <w:szCs w:val="24"/>
        </w:rPr>
        <w:t xml:space="preserve">настоящего </w:t>
      </w:r>
      <w:r w:rsidR="00D47801">
        <w:rPr>
          <w:sz w:val="24"/>
          <w:szCs w:val="24"/>
        </w:rPr>
        <w:t xml:space="preserve">Регламента, возобновляется Банком только после получения от </w:t>
      </w:r>
      <w:r w:rsidR="00F558F5">
        <w:rPr>
          <w:sz w:val="24"/>
          <w:szCs w:val="24"/>
        </w:rPr>
        <w:t>Клиент</w:t>
      </w:r>
      <w:r w:rsidR="00D47801">
        <w:rPr>
          <w:sz w:val="24"/>
          <w:szCs w:val="24"/>
        </w:rPr>
        <w:t>а официального оригинального документа на бумажном носителе о возобновлении действия выданного пароля (кодовой таблицы).</w:t>
      </w:r>
    </w:p>
    <w:p w14:paraId="42BA9C82" w14:textId="6DDD8A23" w:rsidR="00D47801" w:rsidRDefault="00AF2993"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Срок действия паролей (кодовых таблиц) определяется Банком и может быть ограничен. По истечении срока действия пароля (кодовой таблицы) </w:t>
      </w:r>
      <w:r w:rsidR="00D01AC9">
        <w:rPr>
          <w:sz w:val="24"/>
          <w:szCs w:val="24"/>
        </w:rPr>
        <w:t xml:space="preserve">или в случае утери (компрометации) специального пароля (кодовой таблицы) </w:t>
      </w:r>
      <w:r w:rsidR="00F558F5">
        <w:rPr>
          <w:sz w:val="24"/>
          <w:szCs w:val="24"/>
        </w:rPr>
        <w:t>Клиент</w:t>
      </w:r>
      <w:r w:rsidR="00D01AC9">
        <w:rPr>
          <w:sz w:val="24"/>
          <w:szCs w:val="24"/>
        </w:rPr>
        <w:t xml:space="preserve">ом </w:t>
      </w:r>
      <w:r w:rsidR="00D47801">
        <w:rPr>
          <w:sz w:val="24"/>
          <w:szCs w:val="24"/>
        </w:rPr>
        <w:t xml:space="preserve">Банк бесплатно предоставляет новый </w:t>
      </w:r>
      <w:r w:rsidR="005F6D61">
        <w:rPr>
          <w:sz w:val="24"/>
          <w:szCs w:val="24"/>
        </w:rPr>
        <w:t>пароль (кодовую таблицу</w:t>
      </w:r>
      <w:r w:rsidR="00D47801">
        <w:rPr>
          <w:sz w:val="24"/>
          <w:szCs w:val="24"/>
        </w:rPr>
        <w:t xml:space="preserve">) по первому требованию </w:t>
      </w:r>
      <w:r w:rsidR="00F558F5">
        <w:rPr>
          <w:sz w:val="24"/>
          <w:szCs w:val="24"/>
        </w:rPr>
        <w:t>Клиент</w:t>
      </w:r>
      <w:r w:rsidR="00D47801">
        <w:rPr>
          <w:sz w:val="24"/>
          <w:szCs w:val="24"/>
        </w:rPr>
        <w:t xml:space="preserve">а. </w:t>
      </w:r>
    </w:p>
    <w:p w14:paraId="0C130950" w14:textId="1FB09D24"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Если иное не предусмотрено дополнительным соглашением, то помимо обмена информационными Сообщениями Банк принимает от </w:t>
      </w:r>
      <w:r w:rsidR="00F558F5">
        <w:rPr>
          <w:sz w:val="24"/>
          <w:szCs w:val="24"/>
        </w:rPr>
        <w:t>Клиент</w:t>
      </w:r>
      <w:r>
        <w:rPr>
          <w:sz w:val="24"/>
          <w:szCs w:val="24"/>
        </w:rPr>
        <w:t xml:space="preserve">а по телефону только Заявки на сделки, а также некоторые виды стандартных распорядительных Сообщений от </w:t>
      </w:r>
      <w:r w:rsidR="00F558F5">
        <w:rPr>
          <w:sz w:val="24"/>
          <w:szCs w:val="24"/>
        </w:rPr>
        <w:t>Клиент</w:t>
      </w:r>
      <w:r>
        <w:rPr>
          <w:sz w:val="24"/>
          <w:szCs w:val="24"/>
        </w:rPr>
        <w:t>ов – физических лиц, в том числе:</w:t>
      </w:r>
    </w:p>
    <w:p w14:paraId="5158EC9F" w14:textId="0DC13DBF" w:rsidR="00D47801" w:rsidRDefault="00D47801" w:rsidP="00D47801">
      <w:pPr>
        <w:numPr>
          <w:ilvl w:val="0"/>
          <w:numId w:val="9"/>
        </w:numPr>
        <w:tabs>
          <w:tab w:val="clear" w:pos="3744"/>
          <w:tab w:val="clear" w:pos="7488"/>
        </w:tabs>
        <w:spacing w:after="0" w:line="240" w:lineRule="auto"/>
        <w:rPr>
          <w:sz w:val="24"/>
          <w:szCs w:val="24"/>
        </w:rPr>
      </w:pPr>
      <w:r>
        <w:rPr>
          <w:sz w:val="24"/>
          <w:szCs w:val="24"/>
        </w:rPr>
        <w:t xml:space="preserve">Распоряжения на отзыв денежных средств (при условии, что отзыв производится на </w:t>
      </w:r>
      <w:r w:rsidR="00D01AC9">
        <w:rPr>
          <w:sz w:val="24"/>
          <w:szCs w:val="24"/>
        </w:rPr>
        <w:t xml:space="preserve">Расчетный </w:t>
      </w:r>
      <w:r>
        <w:rPr>
          <w:sz w:val="24"/>
          <w:szCs w:val="24"/>
        </w:rPr>
        <w:t xml:space="preserve">счет </w:t>
      </w:r>
      <w:r w:rsidR="00F558F5">
        <w:rPr>
          <w:sz w:val="24"/>
          <w:szCs w:val="24"/>
        </w:rPr>
        <w:t>Клиент</w:t>
      </w:r>
      <w:r>
        <w:rPr>
          <w:sz w:val="24"/>
          <w:szCs w:val="24"/>
        </w:rPr>
        <w:t>а</w:t>
      </w:r>
      <w:r w:rsidR="00D01AC9">
        <w:rPr>
          <w:sz w:val="24"/>
          <w:szCs w:val="24"/>
        </w:rPr>
        <w:t>, открытый</w:t>
      </w:r>
      <w:r>
        <w:rPr>
          <w:sz w:val="24"/>
          <w:szCs w:val="24"/>
        </w:rPr>
        <w:t xml:space="preserve"> в Банке);</w:t>
      </w:r>
    </w:p>
    <w:p w14:paraId="5B7A7031" w14:textId="77777777" w:rsidR="00C20F87" w:rsidRDefault="00D47801" w:rsidP="00D47801">
      <w:pPr>
        <w:numPr>
          <w:ilvl w:val="0"/>
          <w:numId w:val="9"/>
        </w:numPr>
        <w:tabs>
          <w:tab w:val="clear" w:pos="3744"/>
          <w:tab w:val="clear" w:pos="7488"/>
        </w:tabs>
        <w:spacing w:after="0" w:line="240" w:lineRule="auto"/>
        <w:rPr>
          <w:sz w:val="24"/>
          <w:szCs w:val="24"/>
        </w:rPr>
      </w:pPr>
      <w:r>
        <w:rPr>
          <w:sz w:val="24"/>
          <w:szCs w:val="24"/>
        </w:rPr>
        <w:t>Распоряжения на перераспределение денежных средств</w:t>
      </w:r>
      <w:r w:rsidR="00C20F87">
        <w:rPr>
          <w:sz w:val="24"/>
          <w:szCs w:val="24"/>
        </w:rPr>
        <w:t>;</w:t>
      </w:r>
    </w:p>
    <w:p w14:paraId="032EFF3E" w14:textId="35088395" w:rsidR="00D47801" w:rsidRDefault="00437C5B" w:rsidP="00D47801">
      <w:pPr>
        <w:numPr>
          <w:ilvl w:val="0"/>
          <w:numId w:val="9"/>
        </w:numPr>
        <w:tabs>
          <w:tab w:val="clear" w:pos="3744"/>
          <w:tab w:val="clear" w:pos="7488"/>
        </w:tabs>
        <w:spacing w:after="0" w:line="240" w:lineRule="auto"/>
        <w:rPr>
          <w:sz w:val="24"/>
          <w:szCs w:val="24"/>
        </w:rPr>
      </w:pPr>
      <w:r>
        <w:rPr>
          <w:sz w:val="24"/>
          <w:szCs w:val="24"/>
        </w:rPr>
        <w:t>Р</w:t>
      </w:r>
      <w:r w:rsidR="00C20F87">
        <w:rPr>
          <w:sz w:val="24"/>
          <w:szCs w:val="24"/>
        </w:rPr>
        <w:t xml:space="preserve">аспоряжения на </w:t>
      </w:r>
      <w:r w:rsidR="00833160">
        <w:rPr>
          <w:sz w:val="24"/>
          <w:szCs w:val="24"/>
        </w:rPr>
        <w:t>добавление</w:t>
      </w:r>
      <w:r w:rsidR="00C20F87">
        <w:rPr>
          <w:sz w:val="24"/>
          <w:szCs w:val="24"/>
        </w:rPr>
        <w:t xml:space="preserve"> адреса электронной почты</w:t>
      </w:r>
      <w:r>
        <w:rPr>
          <w:sz w:val="24"/>
          <w:szCs w:val="24"/>
        </w:rPr>
        <w:t xml:space="preserve">, по которому Банк направляет </w:t>
      </w:r>
      <w:r w:rsidR="00F558F5">
        <w:rPr>
          <w:sz w:val="24"/>
          <w:szCs w:val="24"/>
        </w:rPr>
        <w:t>Клиент</w:t>
      </w:r>
      <w:r>
        <w:rPr>
          <w:sz w:val="24"/>
          <w:szCs w:val="24"/>
        </w:rPr>
        <w:t xml:space="preserve">у Сообщения и отчетность (в дополнение </w:t>
      </w:r>
      <w:r w:rsidR="002D7E08">
        <w:rPr>
          <w:sz w:val="24"/>
          <w:szCs w:val="24"/>
        </w:rPr>
        <w:t>к адресам, указанным</w:t>
      </w:r>
      <w:r>
        <w:rPr>
          <w:sz w:val="24"/>
          <w:szCs w:val="24"/>
        </w:rPr>
        <w:t xml:space="preserve"> в Анкете). Указанное распоряжение исполняется Банком в случае, если общее количество адресов электронной почты по </w:t>
      </w:r>
      <w:r w:rsidR="00F558F5">
        <w:rPr>
          <w:sz w:val="24"/>
          <w:szCs w:val="24"/>
        </w:rPr>
        <w:t>Клиент</w:t>
      </w:r>
      <w:r>
        <w:rPr>
          <w:sz w:val="24"/>
          <w:szCs w:val="24"/>
        </w:rPr>
        <w:t>у (указанных в Анкете и добавленных на основании настоящего пункта</w:t>
      </w:r>
      <w:r w:rsidR="006B0F29">
        <w:rPr>
          <w:sz w:val="24"/>
          <w:szCs w:val="24"/>
        </w:rPr>
        <w:t xml:space="preserve"> Регламента</w:t>
      </w:r>
      <w:r>
        <w:rPr>
          <w:sz w:val="24"/>
          <w:szCs w:val="24"/>
        </w:rPr>
        <w:t>) не превышает трех.</w:t>
      </w:r>
    </w:p>
    <w:p w14:paraId="3D028F2B" w14:textId="4DCE12C4"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Банк рассматривает любое лицо, осуществляющее обмен Сообщениями по телефону с Банком, как </w:t>
      </w:r>
      <w:r w:rsidR="00F558F5">
        <w:rPr>
          <w:sz w:val="24"/>
          <w:szCs w:val="24"/>
        </w:rPr>
        <w:t>Клиент</w:t>
      </w:r>
      <w:r>
        <w:rPr>
          <w:sz w:val="24"/>
          <w:szCs w:val="24"/>
        </w:rPr>
        <w:t xml:space="preserve">а и интерпретирует любые Сообщения этого лица как Сообщения </w:t>
      </w:r>
      <w:r w:rsidR="00F558F5">
        <w:rPr>
          <w:sz w:val="24"/>
          <w:szCs w:val="24"/>
        </w:rPr>
        <w:t>Клиент</w:t>
      </w:r>
      <w:r>
        <w:rPr>
          <w:sz w:val="24"/>
          <w:szCs w:val="24"/>
        </w:rPr>
        <w:t>а, если это лицо осуществит двухэтапную процедуру подтверждения полномочий:</w:t>
      </w:r>
    </w:p>
    <w:p w14:paraId="263B2D75" w14:textId="66A66685" w:rsidR="00D47801" w:rsidRDefault="00D47801" w:rsidP="00D47801">
      <w:pPr>
        <w:tabs>
          <w:tab w:val="clear" w:pos="3744"/>
          <w:tab w:val="clear" w:pos="7488"/>
        </w:tabs>
        <w:spacing w:after="0" w:line="240" w:lineRule="auto"/>
        <w:rPr>
          <w:sz w:val="24"/>
          <w:szCs w:val="24"/>
        </w:rPr>
      </w:pPr>
      <w:r>
        <w:rPr>
          <w:b/>
          <w:bCs/>
          <w:i/>
          <w:iCs/>
          <w:sz w:val="24"/>
          <w:szCs w:val="24"/>
        </w:rPr>
        <w:t>1</w:t>
      </w:r>
      <w:r w:rsidR="005F6D61">
        <w:rPr>
          <w:b/>
          <w:bCs/>
          <w:i/>
          <w:iCs/>
          <w:sz w:val="24"/>
          <w:szCs w:val="24"/>
        </w:rPr>
        <w:t>-й</w:t>
      </w:r>
      <w:r>
        <w:rPr>
          <w:b/>
          <w:bCs/>
          <w:i/>
          <w:iCs/>
          <w:sz w:val="24"/>
          <w:szCs w:val="24"/>
        </w:rPr>
        <w:t xml:space="preserve"> </w:t>
      </w:r>
      <w:r w:rsidR="005F6D61">
        <w:rPr>
          <w:b/>
          <w:bCs/>
          <w:i/>
          <w:iCs/>
          <w:sz w:val="24"/>
          <w:szCs w:val="24"/>
        </w:rPr>
        <w:t>э</w:t>
      </w:r>
      <w:r>
        <w:rPr>
          <w:b/>
          <w:bCs/>
          <w:i/>
          <w:iCs/>
          <w:sz w:val="24"/>
          <w:szCs w:val="24"/>
        </w:rPr>
        <w:t>тап.</w:t>
      </w:r>
      <w:r>
        <w:rPr>
          <w:sz w:val="24"/>
          <w:szCs w:val="24"/>
        </w:rPr>
        <w:t xml:space="preserve"> Указанное лицо правильно наз</w:t>
      </w:r>
      <w:r w:rsidR="005F6D61">
        <w:rPr>
          <w:sz w:val="24"/>
          <w:szCs w:val="24"/>
        </w:rPr>
        <w:t>ыва</w:t>
      </w:r>
      <w:r>
        <w:rPr>
          <w:sz w:val="24"/>
          <w:szCs w:val="24"/>
        </w:rPr>
        <w:t xml:space="preserve">ет следующие реквизиты </w:t>
      </w:r>
      <w:r w:rsidR="00F558F5">
        <w:rPr>
          <w:sz w:val="24"/>
          <w:szCs w:val="24"/>
        </w:rPr>
        <w:t>Клиент</w:t>
      </w:r>
      <w:r>
        <w:rPr>
          <w:sz w:val="24"/>
          <w:szCs w:val="24"/>
        </w:rPr>
        <w:t xml:space="preserve">а, которые ранее были подтверждены Банком в </w:t>
      </w:r>
      <w:r w:rsidR="00884ACA">
        <w:rPr>
          <w:sz w:val="24"/>
          <w:szCs w:val="24"/>
        </w:rPr>
        <w:t>Уведомлении</w:t>
      </w:r>
      <w:r>
        <w:rPr>
          <w:sz w:val="24"/>
          <w:szCs w:val="24"/>
        </w:rPr>
        <w:t>:</w:t>
      </w:r>
    </w:p>
    <w:p w14:paraId="474B9AE6" w14:textId="4C07617F" w:rsidR="00D47801" w:rsidRDefault="00D47801" w:rsidP="00D47801">
      <w:pPr>
        <w:numPr>
          <w:ilvl w:val="0"/>
          <w:numId w:val="10"/>
        </w:numPr>
        <w:tabs>
          <w:tab w:val="clear" w:pos="3744"/>
          <w:tab w:val="clear" w:pos="7488"/>
          <w:tab w:val="left" w:pos="720"/>
        </w:tabs>
        <w:spacing w:after="0" w:line="240" w:lineRule="auto"/>
        <w:rPr>
          <w:sz w:val="24"/>
          <w:szCs w:val="24"/>
        </w:rPr>
      </w:pPr>
      <w:r>
        <w:rPr>
          <w:sz w:val="24"/>
          <w:szCs w:val="24"/>
        </w:rPr>
        <w:t xml:space="preserve">Наименование </w:t>
      </w:r>
      <w:r w:rsidR="00F558F5">
        <w:rPr>
          <w:sz w:val="24"/>
          <w:szCs w:val="24"/>
        </w:rPr>
        <w:t>Клиент</w:t>
      </w:r>
      <w:r>
        <w:rPr>
          <w:sz w:val="24"/>
          <w:szCs w:val="24"/>
        </w:rPr>
        <w:t xml:space="preserve">а (или </w:t>
      </w:r>
      <w:r w:rsidR="00792DED">
        <w:rPr>
          <w:sz w:val="24"/>
          <w:szCs w:val="24"/>
        </w:rPr>
        <w:t>фамилия, имя, отчество</w:t>
      </w:r>
      <w:r w:rsidR="00AF2993">
        <w:rPr>
          <w:sz w:val="24"/>
          <w:szCs w:val="24"/>
        </w:rPr>
        <w:t xml:space="preserve"> для </w:t>
      </w:r>
      <w:r w:rsidR="00F558F5">
        <w:rPr>
          <w:sz w:val="24"/>
          <w:szCs w:val="24"/>
        </w:rPr>
        <w:t>Клиент</w:t>
      </w:r>
      <w:r w:rsidR="00AF2993">
        <w:rPr>
          <w:sz w:val="24"/>
          <w:szCs w:val="24"/>
        </w:rPr>
        <w:t>ов – физических лиц);</w:t>
      </w:r>
    </w:p>
    <w:p w14:paraId="3A8248A4" w14:textId="358C635F" w:rsidR="00D47801" w:rsidRDefault="00D47801" w:rsidP="00D47801">
      <w:pPr>
        <w:numPr>
          <w:ilvl w:val="0"/>
          <w:numId w:val="10"/>
        </w:numPr>
        <w:tabs>
          <w:tab w:val="clear" w:pos="3744"/>
          <w:tab w:val="clear" w:pos="7488"/>
          <w:tab w:val="left" w:pos="720"/>
        </w:tabs>
        <w:spacing w:after="0" w:line="240" w:lineRule="auto"/>
        <w:rPr>
          <w:sz w:val="24"/>
          <w:szCs w:val="24"/>
        </w:rPr>
      </w:pPr>
      <w:r>
        <w:rPr>
          <w:sz w:val="24"/>
          <w:szCs w:val="24"/>
        </w:rPr>
        <w:t xml:space="preserve">Номер Соглашения между Банком и </w:t>
      </w:r>
      <w:r w:rsidR="00F558F5">
        <w:rPr>
          <w:sz w:val="24"/>
          <w:szCs w:val="24"/>
        </w:rPr>
        <w:t>Клиент</w:t>
      </w:r>
      <w:r>
        <w:rPr>
          <w:sz w:val="24"/>
          <w:szCs w:val="24"/>
        </w:rPr>
        <w:t xml:space="preserve">ом (подтвержденный в </w:t>
      </w:r>
      <w:r w:rsidR="00884ACA">
        <w:rPr>
          <w:sz w:val="24"/>
          <w:szCs w:val="24"/>
        </w:rPr>
        <w:t>Уведомлении</w:t>
      </w:r>
      <w:r>
        <w:rPr>
          <w:sz w:val="24"/>
          <w:szCs w:val="24"/>
        </w:rPr>
        <w:t>).</w:t>
      </w:r>
    </w:p>
    <w:p w14:paraId="33298250" w14:textId="77777777" w:rsidR="00D47801" w:rsidRPr="00AF2993" w:rsidRDefault="00D47801" w:rsidP="00174AAA">
      <w:pPr>
        <w:pStyle w:val="23"/>
        <w:spacing w:before="60" w:line="240" w:lineRule="auto"/>
        <w:rPr>
          <w:bCs/>
          <w:i/>
          <w:iCs/>
          <w:sz w:val="22"/>
          <w:szCs w:val="22"/>
          <w:u w:val="single"/>
        </w:rPr>
      </w:pPr>
      <w:r w:rsidRPr="00AF2993">
        <w:rPr>
          <w:bCs/>
          <w:i/>
          <w:iCs/>
          <w:sz w:val="22"/>
          <w:szCs w:val="22"/>
          <w:u w:val="single"/>
        </w:rPr>
        <w:t>Примечание</w:t>
      </w:r>
    </w:p>
    <w:p w14:paraId="5A78FC85" w14:textId="6C09F54C" w:rsidR="00D47801" w:rsidRPr="00AF2993" w:rsidRDefault="00D47801" w:rsidP="00174AAA">
      <w:pPr>
        <w:pStyle w:val="23"/>
        <w:spacing w:before="60" w:line="240" w:lineRule="auto"/>
        <w:ind w:firstLine="567"/>
        <w:rPr>
          <w:i/>
          <w:iCs/>
          <w:sz w:val="22"/>
          <w:szCs w:val="22"/>
        </w:rPr>
      </w:pPr>
      <w:r w:rsidRPr="00AF2993">
        <w:rPr>
          <w:i/>
          <w:iCs/>
          <w:sz w:val="22"/>
          <w:szCs w:val="22"/>
        </w:rPr>
        <w:t xml:space="preserve">Если производится отзыв денежных средств </w:t>
      </w:r>
      <w:r w:rsidR="00F558F5">
        <w:rPr>
          <w:i/>
          <w:iCs/>
          <w:sz w:val="22"/>
          <w:szCs w:val="22"/>
        </w:rPr>
        <w:t>Клиент</w:t>
      </w:r>
      <w:r w:rsidRPr="00AF2993">
        <w:rPr>
          <w:i/>
          <w:iCs/>
          <w:sz w:val="22"/>
          <w:szCs w:val="22"/>
        </w:rPr>
        <w:t xml:space="preserve">а с </w:t>
      </w:r>
      <w:r w:rsidR="000F2A2D" w:rsidRPr="00AF2993">
        <w:rPr>
          <w:i/>
          <w:iCs/>
          <w:sz w:val="22"/>
          <w:szCs w:val="22"/>
        </w:rPr>
        <w:t xml:space="preserve">Лицевого </w:t>
      </w:r>
      <w:r w:rsidRPr="00AF2993">
        <w:rPr>
          <w:i/>
          <w:iCs/>
          <w:sz w:val="22"/>
          <w:szCs w:val="22"/>
        </w:rPr>
        <w:t xml:space="preserve">счета, то дополнительно требуется указать реквизиты субпозиции </w:t>
      </w:r>
      <w:r w:rsidR="00F558F5">
        <w:rPr>
          <w:i/>
          <w:iCs/>
          <w:sz w:val="22"/>
          <w:szCs w:val="22"/>
        </w:rPr>
        <w:t>Клиент</w:t>
      </w:r>
      <w:r w:rsidRPr="00AF2993">
        <w:rPr>
          <w:i/>
          <w:iCs/>
          <w:sz w:val="22"/>
          <w:szCs w:val="22"/>
        </w:rPr>
        <w:t>а по денежным средствам</w:t>
      </w:r>
      <w:r w:rsidR="00FA0990" w:rsidRPr="00AF2993">
        <w:rPr>
          <w:i/>
          <w:iCs/>
          <w:sz w:val="22"/>
          <w:szCs w:val="22"/>
        </w:rPr>
        <w:t xml:space="preserve">, </w:t>
      </w:r>
      <w:r w:rsidR="000F2A2D" w:rsidRPr="00AF2993">
        <w:rPr>
          <w:i/>
          <w:iCs/>
          <w:sz w:val="22"/>
          <w:szCs w:val="22"/>
        </w:rPr>
        <w:t xml:space="preserve">Лицевого </w:t>
      </w:r>
      <w:r w:rsidRPr="00AF2993">
        <w:rPr>
          <w:i/>
          <w:iCs/>
          <w:sz w:val="22"/>
          <w:szCs w:val="22"/>
        </w:rPr>
        <w:t>счета</w:t>
      </w:r>
      <w:r w:rsidR="00E96AFD" w:rsidRPr="00AF2993">
        <w:rPr>
          <w:i/>
          <w:iCs/>
          <w:sz w:val="22"/>
          <w:szCs w:val="22"/>
        </w:rPr>
        <w:t>, открытого для</w:t>
      </w:r>
      <w:r w:rsidRPr="00AF2993">
        <w:rPr>
          <w:i/>
          <w:iCs/>
          <w:sz w:val="22"/>
          <w:szCs w:val="22"/>
        </w:rPr>
        <w:t xml:space="preserve"> </w:t>
      </w:r>
      <w:r w:rsidR="00F558F5">
        <w:rPr>
          <w:i/>
          <w:iCs/>
          <w:sz w:val="22"/>
          <w:szCs w:val="22"/>
        </w:rPr>
        <w:t>Клиент</w:t>
      </w:r>
      <w:r w:rsidRPr="00AF2993">
        <w:rPr>
          <w:i/>
          <w:iCs/>
          <w:sz w:val="22"/>
          <w:szCs w:val="22"/>
        </w:rPr>
        <w:t>а</w:t>
      </w:r>
      <w:r w:rsidR="00E96AFD" w:rsidRPr="00AF2993">
        <w:rPr>
          <w:i/>
          <w:iCs/>
          <w:sz w:val="22"/>
          <w:szCs w:val="22"/>
        </w:rPr>
        <w:t>,</w:t>
      </w:r>
      <w:r w:rsidRPr="00AF2993">
        <w:rPr>
          <w:i/>
          <w:iCs/>
          <w:sz w:val="22"/>
          <w:szCs w:val="22"/>
        </w:rPr>
        <w:t xml:space="preserve"> и Расчетного счета, на который производится отзыв денежных средств</w:t>
      </w:r>
      <w:r w:rsidR="002B5391" w:rsidRPr="00AF2993">
        <w:rPr>
          <w:i/>
          <w:iCs/>
          <w:sz w:val="22"/>
          <w:szCs w:val="22"/>
        </w:rPr>
        <w:t xml:space="preserve"> (для банковских счетов, открытых </w:t>
      </w:r>
      <w:r w:rsidR="002B5391" w:rsidRPr="00AF2993">
        <w:rPr>
          <w:i/>
          <w:iCs/>
          <w:sz w:val="22"/>
          <w:szCs w:val="22"/>
        </w:rPr>
        <w:lastRenderedPageBreak/>
        <w:t>в Банке, расчеты по которым производятся с использованием банковских карт, допустимо указание четырех последних цифр номера банковской карты)</w:t>
      </w:r>
      <w:r w:rsidRPr="00AF2993">
        <w:rPr>
          <w:i/>
          <w:iCs/>
          <w:sz w:val="22"/>
          <w:szCs w:val="22"/>
        </w:rPr>
        <w:t>.</w:t>
      </w:r>
    </w:p>
    <w:p w14:paraId="6E7C62C4" w14:textId="43E976A9" w:rsidR="00D47801" w:rsidRDefault="00D47801" w:rsidP="00D47801">
      <w:pPr>
        <w:tabs>
          <w:tab w:val="clear" w:pos="3744"/>
          <w:tab w:val="clear" w:pos="7488"/>
        </w:tabs>
        <w:spacing w:after="0" w:line="240" w:lineRule="auto"/>
        <w:rPr>
          <w:sz w:val="24"/>
          <w:szCs w:val="24"/>
        </w:rPr>
      </w:pPr>
      <w:r>
        <w:rPr>
          <w:b/>
          <w:bCs/>
          <w:i/>
          <w:iCs/>
          <w:sz w:val="24"/>
          <w:szCs w:val="24"/>
        </w:rPr>
        <w:t>2</w:t>
      </w:r>
      <w:r w:rsidR="005F6D61">
        <w:rPr>
          <w:b/>
          <w:bCs/>
          <w:i/>
          <w:iCs/>
          <w:sz w:val="24"/>
          <w:szCs w:val="24"/>
        </w:rPr>
        <w:t>-й</w:t>
      </w:r>
      <w:r>
        <w:rPr>
          <w:b/>
          <w:bCs/>
          <w:i/>
          <w:iCs/>
          <w:sz w:val="24"/>
          <w:szCs w:val="24"/>
        </w:rPr>
        <w:t xml:space="preserve"> </w:t>
      </w:r>
      <w:r w:rsidR="005F6D61">
        <w:rPr>
          <w:b/>
          <w:bCs/>
          <w:i/>
          <w:iCs/>
          <w:sz w:val="24"/>
          <w:szCs w:val="24"/>
        </w:rPr>
        <w:t>э</w:t>
      </w:r>
      <w:r>
        <w:rPr>
          <w:b/>
          <w:bCs/>
          <w:i/>
          <w:iCs/>
          <w:sz w:val="24"/>
          <w:szCs w:val="24"/>
        </w:rPr>
        <w:t>тап.</w:t>
      </w:r>
      <w:r>
        <w:rPr>
          <w:i/>
          <w:iCs/>
          <w:sz w:val="24"/>
          <w:szCs w:val="24"/>
        </w:rPr>
        <w:t xml:space="preserve"> </w:t>
      </w:r>
      <w:r>
        <w:rPr>
          <w:sz w:val="24"/>
          <w:szCs w:val="24"/>
        </w:rPr>
        <w:t>В ответ на запрос работника Банка указанное лицо правильно наз</w:t>
      </w:r>
      <w:r w:rsidR="005F6D61">
        <w:rPr>
          <w:sz w:val="24"/>
          <w:szCs w:val="24"/>
        </w:rPr>
        <w:t>ыва</w:t>
      </w:r>
      <w:r>
        <w:rPr>
          <w:sz w:val="24"/>
          <w:szCs w:val="24"/>
        </w:rPr>
        <w:t>ет пароль (код</w:t>
      </w:r>
      <w:r w:rsidR="008A39B6">
        <w:rPr>
          <w:sz w:val="24"/>
          <w:szCs w:val="24"/>
        </w:rPr>
        <w:t xml:space="preserve"> из кодовой таблицы</w:t>
      </w:r>
      <w:r>
        <w:rPr>
          <w:sz w:val="24"/>
          <w:szCs w:val="24"/>
        </w:rPr>
        <w:t xml:space="preserve">), ранее переданный Банком </w:t>
      </w:r>
      <w:r w:rsidR="00F558F5">
        <w:rPr>
          <w:sz w:val="24"/>
          <w:szCs w:val="24"/>
        </w:rPr>
        <w:t>Клиент</w:t>
      </w:r>
      <w:r w:rsidR="00953BB6">
        <w:rPr>
          <w:sz w:val="24"/>
          <w:szCs w:val="24"/>
        </w:rPr>
        <w:t xml:space="preserve">у или </w:t>
      </w:r>
      <w:r>
        <w:rPr>
          <w:sz w:val="24"/>
          <w:szCs w:val="24"/>
        </w:rPr>
        <w:t xml:space="preserve">Уполномоченному представителю </w:t>
      </w:r>
      <w:r w:rsidR="00F558F5">
        <w:rPr>
          <w:sz w:val="24"/>
          <w:szCs w:val="24"/>
        </w:rPr>
        <w:t>Клиент</w:t>
      </w:r>
      <w:r>
        <w:rPr>
          <w:sz w:val="24"/>
          <w:szCs w:val="24"/>
        </w:rPr>
        <w:t>а.</w:t>
      </w:r>
    </w:p>
    <w:p w14:paraId="34E5DAFC" w14:textId="59B1FE1E"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Прием Банком любого распорядительного Сообщения от </w:t>
      </w:r>
      <w:r w:rsidR="00F558F5">
        <w:rPr>
          <w:sz w:val="24"/>
          <w:szCs w:val="24"/>
        </w:rPr>
        <w:t>Клиент</w:t>
      </w:r>
      <w:r>
        <w:rPr>
          <w:sz w:val="24"/>
          <w:szCs w:val="24"/>
        </w:rPr>
        <w:t>а по телефону будет считаться состоявшимся при соблюдении следующей процедуры:</w:t>
      </w:r>
    </w:p>
    <w:p w14:paraId="710ED108" w14:textId="457202D3" w:rsidR="00D47801" w:rsidRDefault="00D47801" w:rsidP="00D47801">
      <w:pPr>
        <w:numPr>
          <w:ilvl w:val="0"/>
          <w:numId w:val="11"/>
        </w:numPr>
        <w:tabs>
          <w:tab w:val="clear" w:pos="3744"/>
          <w:tab w:val="clear" w:pos="7488"/>
          <w:tab w:val="left" w:pos="720"/>
        </w:tabs>
        <w:spacing w:after="0" w:line="240" w:lineRule="auto"/>
        <w:rPr>
          <w:sz w:val="24"/>
          <w:szCs w:val="24"/>
        </w:rPr>
      </w:pPr>
      <w:r>
        <w:rPr>
          <w:sz w:val="24"/>
          <w:szCs w:val="24"/>
        </w:rPr>
        <w:t xml:space="preserve">передаче Сообщения предшествует “процедура подтверждения полномочий” в соответствии п. 8.11 </w:t>
      </w:r>
      <w:r w:rsidR="00AF2993">
        <w:rPr>
          <w:sz w:val="24"/>
          <w:szCs w:val="24"/>
        </w:rPr>
        <w:t xml:space="preserve">настоящего </w:t>
      </w:r>
      <w:r>
        <w:rPr>
          <w:sz w:val="24"/>
          <w:szCs w:val="24"/>
        </w:rPr>
        <w:t>Регламента;</w:t>
      </w:r>
    </w:p>
    <w:p w14:paraId="607617CA" w14:textId="5ABB4B1B" w:rsidR="00D47801" w:rsidRDefault="00D47801" w:rsidP="00D47801">
      <w:pPr>
        <w:numPr>
          <w:ilvl w:val="0"/>
          <w:numId w:val="11"/>
        </w:numPr>
        <w:tabs>
          <w:tab w:val="clear" w:pos="3744"/>
          <w:tab w:val="clear" w:pos="7488"/>
          <w:tab w:val="left" w:pos="720"/>
        </w:tabs>
        <w:spacing w:after="0" w:line="240" w:lineRule="auto"/>
        <w:rPr>
          <w:sz w:val="24"/>
          <w:szCs w:val="24"/>
        </w:rPr>
      </w:pPr>
      <w:r>
        <w:rPr>
          <w:sz w:val="24"/>
          <w:szCs w:val="24"/>
        </w:rPr>
        <w:t xml:space="preserve">существенные условия распорядительного Сообщения </w:t>
      </w:r>
      <w:r>
        <w:rPr>
          <w:sz w:val="24"/>
          <w:szCs w:val="24"/>
          <w:u w:val="single"/>
        </w:rPr>
        <w:t>обязательно должны быть повторены</w:t>
      </w:r>
      <w:r>
        <w:rPr>
          <w:sz w:val="24"/>
          <w:szCs w:val="24"/>
        </w:rPr>
        <w:t xml:space="preserve"> работником Банка вслед за </w:t>
      </w:r>
      <w:r w:rsidR="00F558F5">
        <w:rPr>
          <w:sz w:val="24"/>
          <w:szCs w:val="24"/>
        </w:rPr>
        <w:t>Клиент</w:t>
      </w:r>
      <w:r>
        <w:rPr>
          <w:sz w:val="24"/>
          <w:szCs w:val="24"/>
        </w:rPr>
        <w:t>ом;</w:t>
      </w:r>
    </w:p>
    <w:p w14:paraId="2D7B9233" w14:textId="1B68249E" w:rsidR="00D47801" w:rsidRDefault="00F558F5" w:rsidP="00D47801">
      <w:pPr>
        <w:numPr>
          <w:ilvl w:val="0"/>
          <w:numId w:val="11"/>
        </w:numPr>
        <w:tabs>
          <w:tab w:val="clear" w:pos="3744"/>
          <w:tab w:val="clear" w:pos="7488"/>
          <w:tab w:val="left" w:pos="720"/>
        </w:tabs>
        <w:spacing w:after="0" w:line="240" w:lineRule="auto"/>
        <w:rPr>
          <w:sz w:val="24"/>
          <w:szCs w:val="24"/>
        </w:rPr>
      </w:pPr>
      <w:r>
        <w:rPr>
          <w:sz w:val="24"/>
          <w:szCs w:val="24"/>
        </w:rPr>
        <w:t>Клиент</w:t>
      </w:r>
      <w:r w:rsidR="00D47801">
        <w:rPr>
          <w:sz w:val="24"/>
          <w:szCs w:val="24"/>
        </w:rPr>
        <w:t xml:space="preserve"> сразу после повтора текста Сообщения работником Банка подтвердил Сообщение путем произнесения любого из следующих слов: “Да”, “Подтверждаю”, “Согласен”, “Сделка” или иного слова</w:t>
      </w:r>
      <w:r w:rsidR="006B0F29">
        <w:rPr>
          <w:sz w:val="24"/>
          <w:szCs w:val="24"/>
        </w:rPr>
        <w:t>,</w:t>
      </w:r>
      <w:r w:rsidR="00D47801">
        <w:rPr>
          <w:sz w:val="24"/>
          <w:szCs w:val="24"/>
        </w:rPr>
        <w:t xml:space="preserve"> прямо и недвусмысленно подтверждающего согласие. Сообщение считается принятым Банком в момент произнесения подтверждающего слова </w:t>
      </w:r>
      <w:r>
        <w:rPr>
          <w:sz w:val="24"/>
          <w:szCs w:val="24"/>
        </w:rPr>
        <w:t>Клиент</w:t>
      </w:r>
      <w:r w:rsidR="00E26509">
        <w:rPr>
          <w:sz w:val="24"/>
          <w:szCs w:val="24"/>
        </w:rPr>
        <w:t>ом</w:t>
      </w:r>
      <w:r w:rsidR="00D47801">
        <w:rPr>
          <w:sz w:val="24"/>
          <w:szCs w:val="24"/>
        </w:rPr>
        <w:t>.</w:t>
      </w:r>
    </w:p>
    <w:p w14:paraId="78A484FE" w14:textId="77777777" w:rsidR="00D47801" w:rsidRPr="00174AAA" w:rsidRDefault="00D47801" w:rsidP="00174AAA">
      <w:pPr>
        <w:tabs>
          <w:tab w:val="clear" w:pos="3744"/>
          <w:tab w:val="clear" w:pos="7488"/>
        </w:tabs>
        <w:spacing w:after="0" w:line="240" w:lineRule="auto"/>
        <w:ind w:firstLine="709"/>
        <w:rPr>
          <w:b/>
          <w:bCs/>
          <w:sz w:val="24"/>
          <w:szCs w:val="24"/>
          <w:u w:val="single"/>
        </w:rPr>
      </w:pPr>
      <w:r w:rsidRPr="00174AAA">
        <w:rPr>
          <w:b/>
          <w:bCs/>
          <w:sz w:val="24"/>
          <w:szCs w:val="24"/>
          <w:u w:val="single"/>
        </w:rPr>
        <w:t>Внимание!!!</w:t>
      </w:r>
    </w:p>
    <w:p w14:paraId="5A8EF5A3" w14:textId="2167E244" w:rsidR="00D47801" w:rsidRPr="00174AAA" w:rsidRDefault="00D47801" w:rsidP="00174AAA">
      <w:pPr>
        <w:pStyle w:val="11"/>
        <w:spacing w:before="0" w:after="0" w:line="240" w:lineRule="auto"/>
        <w:ind w:firstLine="567"/>
        <w:rPr>
          <w:b w:val="0"/>
          <w:bCs w:val="0"/>
          <w:i/>
          <w:sz w:val="24"/>
          <w:szCs w:val="24"/>
        </w:rPr>
      </w:pPr>
      <w:r w:rsidRPr="00174AAA">
        <w:rPr>
          <w:i/>
          <w:caps w:val="0"/>
          <w:sz w:val="24"/>
          <w:szCs w:val="24"/>
        </w:rPr>
        <w:t xml:space="preserve">Принятым будет считаться то Сообщение, текст которого произнес работник Банка. Если Сообщение неправильно повторено работником Банка, то </w:t>
      </w:r>
      <w:r w:rsidR="00F558F5">
        <w:rPr>
          <w:i/>
          <w:caps w:val="0"/>
          <w:sz w:val="24"/>
          <w:szCs w:val="24"/>
        </w:rPr>
        <w:t>Клиент</w:t>
      </w:r>
      <w:r w:rsidRPr="00174AAA">
        <w:rPr>
          <w:i/>
          <w:caps w:val="0"/>
          <w:sz w:val="24"/>
          <w:szCs w:val="24"/>
        </w:rPr>
        <w:t xml:space="preserve"> должен прервать работника Банка и повторить свое Сообщение заново.</w:t>
      </w:r>
    </w:p>
    <w:p w14:paraId="397267AD" w14:textId="60ADF3A4" w:rsidR="00003F26" w:rsidRDefault="00003F26" w:rsidP="00D92D5E">
      <w:pPr>
        <w:pStyle w:val="23"/>
        <w:widowControl w:val="0"/>
        <w:numPr>
          <w:ilvl w:val="1"/>
          <w:numId w:val="16"/>
        </w:numPr>
        <w:spacing w:before="60" w:line="240" w:lineRule="auto"/>
        <w:ind w:left="0" w:firstLine="0"/>
        <w:rPr>
          <w:sz w:val="24"/>
          <w:szCs w:val="24"/>
        </w:rPr>
      </w:pPr>
      <w:r>
        <w:rPr>
          <w:sz w:val="24"/>
          <w:szCs w:val="24"/>
        </w:rPr>
        <w:t xml:space="preserve">Предоставление </w:t>
      </w:r>
      <w:r w:rsidR="00F558F5">
        <w:rPr>
          <w:sz w:val="24"/>
          <w:szCs w:val="24"/>
        </w:rPr>
        <w:t>Клиент</w:t>
      </w:r>
      <w:r>
        <w:rPr>
          <w:sz w:val="24"/>
          <w:szCs w:val="24"/>
        </w:rPr>
        <w:t>ам возможности подачи Сообщений по телефону является дополнительной сервисной услугой</w:t>
      </w:r>
      <w:r w:rsidR="005F6D61" w:rsidRPr="005F6D61">
        <w:rPr>
          <w:sz w:val="24"/>
          <w:szCs w:val="24"/>
        </w:rPr>
        <w:t xml:space="preserve"> </w:t>
      </w:r>
      <w:r w:rsidR="005F6D61">
        <w:rPr>
          <w:sz w:val="24"/>
          <w:szCs w:val="24"/>
        </w:rPr>
        <w:t>Банка</w:t>
      </w:r>
      <w:r>
        <w:rPr>
          <w:sz w:val="24"/>
          <w:szCs w:val="24"/>
        </w:rPr>
        <w:t xml:space="preserve">, за факт предоставления которой Банком не взимается </w:t>
      </w:r>
      <w:r w:rsidR="00145BE5">
        <w:rPr>
          <w:sz w:val="24"/>
          <w:szCs w:val="24"/>
        </w:rPr>
        <w:t>дополнительного</w:t>
      </w:r>
      <w:r>
        <w:rPr>
          <w:sz w:val="24"/>
          <w:szCs w:val="24"/>
        </w:rPr>
        <w:t xml:space="preserve"> вознаграждени</w:t>
      </w:r>
      <w:r w:rsidR="00145BE5">
        <w:rPr>
          <w:sz w:val="24"/>
          <w:szCs w:val="24"/>
        </w:rPr>
        <w:t>я</w:t>
      </w:r>
      <w:r>
        <w:rPr>
          <w:sz w:val="24"/>
          <w:szCs w:val="24"/>
        </w:rPr>
        <w:t xml:space="preserve">. Банк не несет ответственности за убытки и иные неблагоприятные последствия, которые возникли или могут возникнуть у </w:t>
      </w:r>
      <w:r w:rsidR="00F558F5">
        <w:rPr>
          <w:sz w:val="24"/>
          <w:szCs w:val="24"/>
        </w:rPr>
        <w:t>Клиент</w:t>
      </w:r>
      <w:r>
        <w:rPr>
          <w:sz w:val="24"/>
          <w:szCs w:val="24"/>
        </w:rPr>
        <w:t xml:space="preserve">а в результате временной невозможности </w:t>
      </w:r>
      <w:r w:rsidR="00F558F5">
        <w:rPr>
          <w:sz w:val="24"/>
          <w:szCs w:val="24"/>
        </w:rPr>
        <w:t>Клиент</w:t>
      </w:r>
      <w:r>
        <w:rPr>
          <w:sz w:val="24"/>
          <w:szCs w:val="24"/>
        </w:rPr>
        <w:t>а по любым причинам воспользоваться такой услугой.</w:t>
      </w:r>
      <w:r w:rsidR="00145BE5">
        <w:rPr>
          <w:sz w:val="24"/>
          <w:szCs w:val="24"/>
        </w:rPr>
        <w:t xml:space="preserve"> Банк рекомендует </w:t>
      </w:r>
      <w:r w:rsidR="00F558F5">
        <w:rPr>
          <w:sz w:val="24"/>
          <w:szCs w:val="24"/>
        </w:rPr>
        <w:t>Клиент</w:t>
      </w:r>
      <w:r w:rsidR="00145BE5">
        <w:rPr>
          <w:sz w:val="24"/>
          <w:szCs w:val="24"/>
        </w:rPr>
        <w:t>ам использовать в таких случаях альтернативные способы обмена Сообщениями, перечисленные в Регламенте.</w:t>
      </w:r>
    </w:p>
    <w:p w14:paraId="75001C2E" w14:textId="77777777" w:rsidR="00D47801" w:rsidRPr="003221D0" w:rsidRDefault="00D47801" w:rsidP="003221D0">
      <w:pPr>
        <w:pStyle w:val="20"/>
        <w:numPr>
          <w:ilvl w:val="0"/>
          <w:numId w:val="16"/>
        </w:numPr>
        <w:rPr>
          <w:sz w:val="24"/>
          <w:szCs w:val="24"/>
        </w:rPr>
      </w:pPr>
      <w:bookmarkStart w:id="80" w:name="_Toc76460975"/>
      <w:bookmarkStart w:id="81" w:name="_Toc307399014"/>
      <w:bookmarkStart w:id="82" w:name="_Toc171668495"/>
      <w:r w:rsidRPr="003221D0">
        <w:rPr>
          <w:sz w:val="24"/>
          <w:szCs w:val="24"/>
        </w:rPr>
        <w:t>Правила и особенности процедур обмена Сообщениями посредством факсимильной связи</w:t>
      </w:r>
      <w:bookmarkEnd w:id="80"/>
      <w:bookmarkEnd w:id="81"/>
      <w:bookmarkEnd w:id="82"/>
    </w:p>
    <w:p w14:paraId="204603BA" w14:textId="28655877" w:rsidR="00D47801" w:rsidRDefault="00AF2993"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Если иное прямо не предусмотрено Регламентом или дополнительным соглашением, то кроме обм</w:t>
      </w:r>
      <w:r w:rsidR="005F6D61">
        <w:rPr>
          <w:sz w:val="24"/>
          <w:szCs w:val="24"/>
        </w:rPr>
        <w:t>ена информационными Сообщениями</w:t>
      </w:r>
      <w:r w:rsidR="00D47801">
        <w:rPr>
          <w:sz w:val="24"/>
          <w:szCs w:val="24"/>
        </w:rPr>
        <w:t xml:space="preserve"> Банк принимает от </w:t>
      </w:r>
      <w:r w:rsidR="00F558F5">
        <w:rPr>
          <w:sz w:val="24"/>
          <w:szCs w:val="24"/>
        </w:rPr>
        <w:t>Клиент</w:t>
      </w:r>
      <w:r w:rsidR="00D47801">
        <w:rPr>
          <w:sz w:val="24"/>
          <w:szCs w:val="24"/>
        </w:rPr>
        <w:t>а посредством факсимильной связи исключительно следующие типы распорядительных Сообщений, из числа предусмотренных Регламентом:</w:t>
      </w:r>
    </w:p>
    <w:p w14:paraId="3909C984" w14:textId="34601339" w:rsidR="00D47801" w:rsidRDefault="00892FDF" w:rsidP="00AF2993">
      <w:pPr>
        <w:tabs>
          <w:tab w:val="clear" w:pos="3744"/>
          <w:tab w:val="clear" w:pos="7488"/>
        </w:tabs>
        <w:spacing w:after="0" w:line="240" w:lineRule="auto"/>
        <w:ind w:firstLine="567"/>
        <w:rPr>
          <w:sz w:val="24"/>
          <w:szCs w:val="24"/>
        </w:rPr>
      </w:pPr>
      <w:r>
        <w:rPr>
          <w:sz w:val="24"/>
          <w:szCs w:val="24"/>
        </w:rPr>
        <w:t xml:space="preserve">а) </w:t>
      </w:r>
      <w:r w:rsidR="00D47801">
        <w:rPr>
          <w:sz w:val="24"/>
          <w:szCs w:val="24"/>
        </w:rPr>
        <w:t>Распоряжения на отзыв денежных средств</w:t>
      </w:r>
      <w:r>
        <w:rPr>
          <w:sz w:val="24"/>
          <w:szCs w:val="24"/>
        </w:rPr>
        <w:t xml:space="preserve"> на Расчетный счет</w:t>
      </w:r>
      <w:r w:rsidR="00F14860">
        <w:rPr>
          <w:sz w:val="24"/>
          <w:szCs w:val="24"/>
        </w:rPr>
        <w:t xml:space="preserve"> (для </w:t>
      </w:r>
      <w:r w:rsidR="00F558F5">
        <w:rPr>
          <w:sz w:val="24"/>
          <w:szCs w:val="24"/>
        </w:rPr>
        <w:t>Клиент</w:t>
      </w:r>
      <w:r w:rsidR="00F14860">
        <w:rPr>
          <w:sz w:val="24"/>
          <w:szCs w:val="24"/>
        </w:rPr>
        <w:t>ов – юридических лиц – только на Расчетный счет, указанный в Анкете)</w:t>
      </w:r>
      <w:r w:rsidR="00404EED">
        <w:rPr>
          <w:sz w:val="24"/>
          <w:szCs w:val="24"/>
        </w:rPr>
        <w:t xml:space="preserve"> (по </w:t>
      </w:r>
      <w:r w:rsidR="00404EED" w:rsidRPr="0032144B">
        <w:rPr>
          <w:sz w:val="24"/>
          <w:szCs w:val="24"/>
        </w:rPr>
        <w:t xml:space="preserve">форме </w:t>
      </w:r>
      <w:hyperlink w:anchor="_Приложение_№_7" w:history="1">
        <w:r w:rsidR="00404EED" w:rsidRPr="00AF2993">
          <w:rPr>
            <w:rStyle w:val="ab"/>
            <w:sz w:val="24"/>
            <w:szCs w:val="24"/>
          </w:rPr>
          <w:t>Приложения №</w:t>
        </w:r>
        <w:r w:rsidR="00FE72A1" w:rsidRPr="00AF2993">
          <w:rPr>
            <w:rStyle w:val="ab"/>
            <w:sz w:val="24"/>
            <w:szCs w:val="24"/>
          </w:rPr>
          <w:t>7</w:t>
        </w:r>
      </w:hyperlink>
      <w:r w:rsidR="00FE72A1" w:rsidRPr="0032144B">
        <w:rPr>
          <w:sz w:val="24"/>
          <w:szCs w:val="24"/>
        </w:rPr>
        <w:t xml:space="preserve"> </w:t>
      </w:r>
      <w:r w:rsidR="00404EED" w:rsidRPr="0032144B">
        <w:rPr>
          <w:sz w:val="24"/>
          <w:szCs w:val="24"/>
        </w:rPr>
        <w:t>к</w:t>
      </w:r>
      <w:r w:rsidR="00404EED">
        <w:rPr>
          <w:sz w:val="24"/>
          <w:szCs w:val="24"/>
        </w:rPr>
        <w:t xml:space="preserve"> </w:t>
      </w:r>
      <w:r w:rsidR="00AF2993">
        <w:rPr>
          <w:sz w:val="24"/>
          <w:szCs w:val="24"/>
        </w:rPr>
        <w:t xml:space="preserve">настоящему </w:t>
      </w:r>
      <w:r w:rsidR="00404EED">
        <w:rPr>
          <w:sz w:val="24"/>
          <w:szCs w:val="24"/>
        </w:rPr>
        <w:t>Регламенту)</w:t>
      </w:r>
      <w:r w:rsidR="00D47801">
        <w:rPr>
          <w:sz w:val="24"/>
          <w:szCs w:val="24"/>
        </w:rPr>
        <w:t>;</w:t>
      </w:r>
    </w:p>
    <w:p w14:paraId="4784A9B7" w14:textId="5549D8AA" w:rsidR="00D47801" w:rsidRDefault="00892FDF" w:rsidP="00AF2993">
      <w:pPr>
        <w:tabs>
          <w:tab w:val="clear" w:pos="3744"/>
          <w:tab w:val="clear" w:pos="7488"/>
        </w:tabs>
        <w:spacing w:after="0" w:line="240" w:lineRule="auto"/>
        <w:ind w:firstLine="567"/>
        <w:rPr>
          <w:sz w:val="24"/>
          <w:szCs w:val="24"/>
        </w:rPr>
      </w:pPr>
      <w:r>
        <w:rPr>
          <w:sz w:val="24"/>
          <w:szCs w:val="24"/>
        </w:rPr>
        <w:t xml:space="preserve">б) </w:t>
      </w:r>
      <w:r w:rsidR="00D47801">
        <w:rPr>
          <w:sz w:val="24"/>
          <w:szCs w:val="24"/>
        </w:rPr>
        <w:t>Распоряжения на перераспределение денежных средств</w:t>
      </w:r>
      <w:r>
        <w:rPr>
          <w:sz w:val="24"/>
          <w:szCs w:val="24"/>
        </w:rPr>
        <w:t xml:space="preserve"> между субпозициями </w:t>
      </w:r>
      <w:r w:rsidR="00F558F5">
        <w:rPr>
          <w:sz w:val="24"/>
          <w:szCs w:val="24"/>
        </w:rPr>
        <w:t>Клиент</w:t>
      </w:r>
      <w:r>
        <w:rPr>
          <w:sz w:val="24"/>
          <w:szCs w:val="24"/>
        </w:rPr>
        <w:t>а</w:t>
      </w:r>
      <w:r w:rsidR="00404EED">
        <w:rPr>
          <w:sz w:val="24"/>
          <w:szCs w:val="24"/>
        </w:rPr>
        <w:t xml:space="preserve"> (по форме </w:t>
      </w:r>
      <w:hyperlink w:anchor="_Приложение_№_8" w:history="1">
        <w:r w:rsidR="00404EED" w:rsidRPr="00AF2993">
          <w:rPr>
            <w:rStyle w:val="ab"/>
            <w:sz w:val="24"/>
            <w:szCs w:val="24"/>
          </w:rPr>
          <w:t>Приложения №</w:t>
        </w:r>
        <w:r w:rsidR="00FE72A1" w:rsidRPr="00AF2993">
          <w:rPr>
            <w:rStyle w:val="ab"/>
            <w:sz w:val="24"/>
            <w:szCs w:val="24"/>
          </w:rPr>
          <w:t>8</w:t>
        </w:r>
      </w:hyperlink>
      <w:r w:rsidR="00FE72A1">
        <w:rPr>
          <w:sz w:val="24"/>
          <w:szCs w:val="24"/>
        </w:rPr>
        <w:t xml:space="preserve"> </w:t>
      </w:r>
      <w:r w:rsidR="00404EED">
        <w:rPr>
          <w:sz w:val="24"/>
          <w:szCs w:val="24"/>
        </w:rPr>
        <w:t>к</w:t>
      </w:r>
      <w:r w:rsidR="00AF2993">
        <w:rPr>
          <w:sz w:val="24"/>
          <w:szCs w:val="24"/>
        </w:rPr>
        <w:t xml:space="preserve"> настоящему</w:t>
      </w:r>
      <w:r w:rsidR="00404EED">
        <w:rPr>
          <w:sz w:val="24"/>
          <w:szCs w:val="24"/>
        </w:rPr>
        <w:t xml:space="preserve"> Регламенту)</w:t>
      </w:r>
      <w:r w:rsidR="00D47801">
        <w:rPr>
          <w:sz w:val="24"/>
          <w:szCs w:val="24"/>
        </w:rPr>
        <w:t>;</w:t>
      </w:r>
    </w:p>
    <w:p w14:paraId="476FA660" w14:textId="4E94BE92" w:rsidR="00D47801" w:rsidRDefault="00892FDF" w:rsidP="00AF2993">
      <w:pPr>
        <w:tabs>
          <w:tab w:val="clear" w:pos="3744"/>
          <w:tab w:val="clear" w:pos="7488"/>
        </w:tabs>
        <w:spacing w:after="0" w:line="240" w:lineRule="auto"/>
        <w:ind w:firstLine="567"/>
        <w:rPr>
          <w:sz w:val="24"/>
          <w:szCs w:val="24"/>
        </w:rPr>
      </w:pPr>
      <w:r>
        <w:rPr>
          <w:sz w:val="24"/>
          <w:szCs w:val="24"/>
        </w:rPr>
        <w:t xml:space="preserve">в) </w:t>
      </w:r>
      <w:r w:rsidR="00D47801">
        <w:rPr>
          <w:sz w:val="24"/>
          <w:szCs w:val="24"/>
        </w:rPr>
        <w:t xml:space="preserve">Поручения на перераспределение ценных бумаг между субпозициями </w:t>
      </w:r>
      <w:r w:rsidR="00F558F5">
        <w:rPr>
          <w:sz w:val="24"/>
          <w:szCs w:val="24"/>
        </w:rPr>
        <w:t>Клиент</w:t>
      </w:r>
      <w:r w:rsidR="00D47801">
        <w:rPr>
          <w:sz w:val="24"/>
          <w:szCs w:val="24"/>
        </w:rPr>
        <w:t>а</w:t>
      </w:r>
      <w:r w:rsidR="000D5EBF">
        <w:rPr>
          <w:sz w:val="24"/>
          <w:szCs w:val="24"/>
        </w:rPr>
        <w:t xml:space="preserve"> (по форме </w:t>
      </w:r>
      <w:hyperlink w:anchor="_Приложение_№_9" w:history="1">
        <w:r w:rsidR="000D5EBF" w:rsidRPr="00AF2993">
          <w:rPr>
            <w:rStyle w:val="ab"/>
            <w:sz w:val="24"/>
            <w:szCs w:val="24"/>
          </w:rPr>
          <w:t>Приложения №</w:t>
        </w:r>
        <w:r w:rsidR="00FE72A1" w:rsidRPr="00AF2993">
          <w:rPr>
            <w:rStyle w:val="ab"/>
            <w:sz w:val="24"/>
            <w:szCs w:val="24"/>
          </w:rPr>
          <w:t>9</w:t>
        </w:r>
      </w:hyperlink>
      <w:r w:rsidR="00FE72A1">
        <w:rPr>
          <w:sz w:val="24"/>
          <w:szCs w:val="24"/>
        </w:rPr>
        <w:t xml:space="preserve"> </w:t>
      </w:r>
      <w:r w:rsidR="00AF2993">
        <w:rPr>
          <w:sz w:val="24"/>
          <w:szCs w:val="24"/>
        </w:rPr>
        <w:t>к настоящему</w:t>
      </w:r>
      <w:r w:rsidR="000D5EBF">
        <w:rPr>
          <w:sz w:val="24"/>
          <w:szCs w:val="24"/>
        </w:rPr>
        <w:t xml:space="preserve"> Регламенту)</w:t>
      </w:r>
      <w:r w:rsidR="00D47801">
        <w:rPr>
          <w:sz w:val="24"/>
          <w:szCs w:val="24"/>
        </w:rPr>
        <w:t>;</w:t>
      </w:r>
    </w:p>
    <w:p w14:paraId="214E8300" w14:textId="4A0DD73D" w:rsidR="00D47801" w:rsidRDefault="00833160" w:rsidP="00AF2993">
      <w:pPr>
        <w:tabs>
          <w:tab w:val="clear" w:pos="3744"/>
          <w:tab w:val="clear" w:pos="7488"/>
        </w:tabs>
        <w:spacing w:after="0" w:line="240" w:lineRule="auto"/>
        <w:ind w:firstLine="567"/>
        <w:rPr>
          <w:sz w:val="24"/>
          <w:szCs w:val="24"/>
        </w:rPr>
      </w:pPr>
      <w:r>
        <w:rPr>
          <w:sz w:val="24"/>
          <w:szCs w:val="24"/>
        </w:rPr>
        <w:t>г</w:t>
      </w:r>
      <w:r w:rsidR="00892FDF">
        <w:rPr>
          <w:sz w:val="24"/>
          <w:szCs w:val="24"/>
        </w:rPr>
        <w:t xml:space="preserve">) </w:t>
      </w:r>
      <w:r w:rsidR="00D47801">
        <w:rPr>
          <w:sz w:val="24"/>
          <w:szCs w:val="24"/>
        </w:rPr>
        <w:t xml:space="preserve">технические дубликаты Заявок на сделки с ценными бумагами (оригиналы Заявок предоставляются в соответствии с </w:t>
      </w:r>
      <w:hyperlink w:anchor="_Заявки_Клиента" w:history="1">
        <w:r w:rsidR="00B849BF" w:rsidRPr="00B849BF">
          <w:rPr>
            <w:rStyle w:val="ab"/>
            <w:sz w:val="24"/>
            <w:szCs w:val="24"/>
          </w:rPr>
          <w:t>п. 21.12</w:t>
        </w:r>
      </w:hyperlink>
      <w:r w:rsidR="00B849BF">
        <w:rPr>
          <w:sz w:val="24"/>
          <w:szCs w:val="24"/>
        </w:rPr>
        <w:t xml:space="preserve"> настоящего</w:t>
      </w:r>
      <w:r w:rsidR="00D47801">
        <w:rPr>
          <w:sz w:val="24"/>
          <w:szCs w:val="24"/>
        </w:rPr>
        <w:t xml:space="preserve"> Регламента).</w:t>
      </w:r>
    </w:p>
    <w:p w14:paraId="5C044D79" w14:textId="61917F44" w:rsidR="00D47801" w:rsidRDefault="00833160" w:rsidP="00833160">
      <w:pPr>
        <w:tabs>
          <w:tab w:val="clear" w:pos="3744"/>
          <w:tab w:val="clear" w:pos="7488"/>
        </w:tabs>
        <w:spacing w:after="0" w:line="240" w:lineRule="auto"/>
        <w:ind w:firstLine="708"/>
        <w:rPr>
          <w:sz w:val="24"/>
          <w:szCs w:val="24"/>
        </w:rPr>
      </w:pPr>
      <w:r>
        <w:rPr>
          <w:sz w:val="24"/>
          <w:szCs w:val="24"/>
        </w:rPr>
        <w:t>Указанные с</w:t>
      </w:r>
      <w:r w:rsidR="00D47801">
        <w:rPr>
          <w:sz w:val="24"/>
          <w:szCs w:val="24"/>
        </w:rPr>
        <w:t>ообщения и документы</w:t>
      </w:r>
      <w:r w:rsidR="00892FDF">
        <w:rPr>
          <w:sz w:val="24"/>
          <w:szCs w:val="24"/>
        </w:rPr>
        <w:t xml:space="preserve">, </w:t>
      </w:r>
      <w:r w:rsidR="00D47801">
        <w:rPr>
          <w:sz w:val="24"/>
          <w:szCs w:val="24"/>
        </w:rPr>
        <w:t xml:space="preserve">кроме технических дубликатов Заявок на сделки, направленные </w:t>
      </w:r>
      <w:r w:rsidR="00F558F5">
        <w:rPr>
          <w:sz w:val="24"/>
          <w:szCs w:val="24"/>
        </w:rPr>
        <w:t>Клиент</w:t>
      </w:r>
      <w:r w:rsidR="00D47801">
        <w:rPr>
          <w:sz w:val="24"/>
          <w:szCs w:val="24"/>
        </w:rPr>
        <w:t>ами - физическими лицами по</w:t>
      </w:r>
      <w:r w:rsidR="00F629BE">
        <w:rPr>
          <w:sz w:val="24"/>
          <w:szCs w:val="24"/>
        </w:rPr>
        <w:t>средством</w:t>
      </w:r>
      <w:r w:rsidR="00D47801">
        <w:rPr>
          <w:sz w:val="24"/>
          <w:szCs w:val="24"/>
        </w:rPr>
        <w:t xml:space="preserve"> факс</w:t>
      </w:r>
      <w:r w:rsidR="00F629BE">
        <w:rPr>
          <w:sz w:val="24"/>
          <w:szCs w:val="24"/>
        </w:rPr>
        <w:t>имильной связи</w:t>
      </w:r>
      <w:r w:rsidR="00D47801">
        <w:rPr>
          <w:sz w:val="24"/>
          <w:szCs w:val="24"/>
        </w:rPr>
        <w:t>, принимаются Банком только в случае, если подлинность подписи физического лица удостоверена нотариально.</w:t>
      </w:r>
    </w:p>
    <w:p w14:paraId="2C1CF6D2" w14:textId="65B61E31" w:rsidR="00D47801" w:rsidRDefault="00AF2993" w:rsidP="00D92D5E">
      <w:pPr>
        <w:pStyle w:val="23"/>
        <w:widowControl w:val="0"/>
        <w:numPr>
          <w:ilvl w:val="1"/>
          <w:numId w:val="16"/>
        </w:numPr>
        <w:spacing w:before="60" w:line="240" w:lineRule="auto"/>
        <w:ind w:left="0" w:firstLine="0"/>
        <w:rPr>
          <w:sz w:val="24"/>
          <w:szCs w:val="24"/>
        </w:rPr>
      </w:pPr>
      <w:r>
        <w:rPr>
          <w:sz w:val="24"/>
          <w:szCs w:val="24"/>
        </w:rPr>
        <w:t xml:space="preserve"> </w:t>
      </w:r>
      <w:r w:rsidR="00D47801">
        <w:rPr>
          <w:sz w:val="24"/>
          <w:szCs w:val="24"/>
        </w:rPr>
        <w:t xml:space="preserve">Банк предоставляет </w:t>
      </w:r>
      <w:r w:rsidR="00F558F5">
        <w:rPr>
          <w:sz w:val="24"/>
          <w:szCs w:val="24"/>
        </w:rPr>
        <w:t>Клиент</w:t>
      </w:r>
      <w:r w:rsidR="00D47801">
        <w:rPr>
          <w:sz w:val="24"/>
          <w:szCs w:val="24"/>
        </w:rPr>
        <w:t xml:space="preserve">у возможность использовать факсимильную связь для передачи распорядительных Сообщений только при условии согласия </w:t>
      </w:r>
      <w:r w:rsidR="00F558F5">
        <w:rPr>
          <w:sz w:val="24"/>
          <w:szCs w:val="24"/>
        </w:rPr>
        <w:t>Клиент</w:t>
      </w:r>
      <w:r w:rsidR="00D47801">
        <w:rPr>
          <w:sz w:val="24"/>
          <w:szCs w:val="24"/>
        </w:rPr>
        <w:t>а на все условия ее использования, подтвержденного специальным пунктом Заявления</w:t>
      </w:r>
      <w:r w:rsidR="00892FDF">
        <w:rPr>
          <w:sz w:val="24"/>
          <w:szCs w:val="24"/>
        </w:rPr>
        <w:t xml:space="preserve"> или </w:t>
      </w:r>
      <w:r w:rsidR="005F48D5">
        <w:rPr>
          <w:sz w:val="24"/>
          <w:szCs w:val="24"/>
        </w:rPr>
        <w:t xml:space="preserve">отдельным документом, предоставленным </w:t>
      </w:r>
      <w:r w:rsidR="00F558F5">
        <w:rPr>
          <w:sz w:val="24"/>
          <w:szCs w:val="24"/>
        </w:rPr>
        <w:t>Клиент</w:t>
      </w:r>
      <w:r w:rsidR="005F48D5">
        <w:rPr>
          <w:sz w:val="24"/>
          <w:szCs w:val="24"/>
        </w:rPr>
        <w:t>ом в Банк</w:t>
      </w:r>
      <w:r w:rsidR="00D47801">
        <w:rPr>
          <w:sz w:val="24"/>
          <w:szCs w:val="24"/>
        </w:rPr>
        <w:t xml:space="preserve">. Если иное не предусмотрено дополнительным соглашением, то неотъемлемыми условиями использования факсимильной связи при подаче </w:t>
      </w:r>
      <w:r w:rsidR="00F558F5">
        <w:rPr>
          <w:sz w:val="24"/>
          <w:szCs w:val="24"/>
        </w:rPr>
        <w:t>Клиент</w:t>
      </w:r>
      <w:r w:rsidR="00D47801">
        <w:rPr>
          <w:sz w:val="24"/>
          <w:szCs w:val="24"/>
        </w:rPr>
        <w:t>ом распорядительных Сообщений являются следующие:</w:t>
      </w:r>
    </w:p>
    <w:p w14:paraId="6E35A449" w14:textId="5273F97A" w:rsidR="00D47801" w:rsidRDefault="00F558F5" w:rsidP="00D47801">
      <w:pPr>
        <w:pStyle w:val="35"/>
        <w:widowControl/>
        <w:numPr>
          <w:ilvl w:val="0"/>
          <w:numId w:val="12"/>
        </w:numPr>
        <w:spacing w:before="60" w:line="240" w:lineRule="auto"/>
        <w:rPr>
          <w:sz w:val="24"/>
          <w:szCs w:val="24"/>
        </w:rPr>
      </w:pPr>
      <w:r>
        <w:rPr>
          <w:sz w:val="24"/>
          <w:szCs w:val="24"/>
        </w:rPr>
        <w:t>Клиент</w:t>
      </w:r>
      <w:r w:rsidR="00D47801">
        <w:rPr>
          <w:sz w:val="24"/>
          <w:szCs w:val="24"/>
        </w:rPr>
        <w:t xml:space="preserve"> признает, что копии распорядительных Сообщений, переданные посредством факсимильной связи, содержащие подписи </w:t>
      </w:r>
      <w:r>
        <w:rPr>
          <w:sz w:val="24"/>
          <w:szCs w:val="24"/>
        </w:rPr>
        <w:t>Клиент</w:t>
      </w:r>
      <w:r w:rsidR="00D47801">
        <w:rPr>
          <w:sz w:val="24"/>
          <w:szCs w:val="24"/>
        </w:rPr>
        <w:t xml:space="preserve">а (для </w:t>
      </w:r>
      <w:r>
        <w:rPr>
          <w:sz w:val="24"/>
          <w:szCs w:val="24"/>
        </w:rPr>
        <w:t>Клиент</w:t>
      </w:r>
      <w:r w:rsidR="00D47801">
        <w:rPr>
          <w:sz w:val="24"/>
          <w:szCs w:val="24"/>
        </w:rPr>
        <w:t xml:space="preserve">ов – физических лиц) или его </w:t>
      </w:r>
      <w:r w:rsidR="00D47801">
        <w:rPr>
          <w:sz w:val="24"/>
          <w:szCs w:val="24"/>
        </w:rPr>
        <w:lastRenderedPageBreak/>
        <w:t xml:space="preserve">Уполномоченных представителей и оттиск печати </w:t>
      </w:r>
      <w:r>
        <w:rPr>
          <w:sz w:val="24"/>
          <w:szCs w:val="24"/>
        </w:rPr>
        <w:t>Клиент</w:t>
      </w:r>
      <w:r w:rsidR="00D47801">
        <w:rPr>
          <w:sz w:val="24"/>
          <w:szCs w:val="24"/>
        </w:rPr>
        <w:t xml:space="preserve">а (для </w:t>
      </w:r>
      <w:r>
        <w:rPr>
          <w:sz w:val="24"/>
          <w:szCs w:val="24"/>
        </w:rPr>
        <w:t>Клиент</w:t>
      </w:r>
      <w:r w:rsidR="00D47801">
        <w:rPr>
          <w:sz w:val="24"/>
          <w:szCs w:val="24"/>
        </w:rPr>
        <w:t xml:space="preserve">ов – юридических лиц), имеют </w:t>
      </w:r>
      <w:r w:rsidR="00D00ADA">
        <w:rPr>
          <w:sz w:val="24"/>
          <w:szCs w:val="24"/>
        </w:rPr>
        <w:t xml:space="preserve">такую же </w:t>
      </w:r>
      <w:r w:rsidR="00D47801">
        <w:rPr>
          <w:sz w:val="24"/>
          <w:szCs w:val="24"/>
        </w:rPr>
        <w:t>юридическую силу</w:t>
      </w:r>
      <w:r w:rsidR="00D00ADA">
        <w:rPr>
          <w:sz w:val="24"/>
          <w:szCs w:val="24"/>
        </w:rPr>
        <w:t>, как</w:t>
      </w:r>
      <w:r w:rsidR="00D47801">
        <w:rPr>
          <w:sz w:val="24"/>
          <w:szCs w:val="24"/>
        </w:rPr>
        <w:t xml:space="preserve"> документ</w:t>
      </w:r>
      <w:r w:rsidR="00D00ADA">
        <w:rPr>
          <w:sz w:val="24"/>
          <w:szCs w:val="24"/>
        </w:rPr>
        <w:t>ы</w:t>
      </w:r>
      <w:r w:rsidR="00D47801">
        <w:rPr>
          <w:sz w:val="24"/>
          <w:szCs w:val="24"/>
        </w:rPr>
        <w:t>, составленны</w:t>
      </w:r>
      <w:r w:rsidR="00D00ADA">
        <w:rPr>
          <w:sz w:val="24"/>
          <w:szCs w:val="24"/>
        </w:rPr>
        <w:t>е</w:t>
      </w:r>
      <w:r w:rsidR="00D47801">
        <w:rPr>
          <w:sz w:val="24"/>
          <w:szCs w:val="24"/>
        </w:rPr>
        <w:t xml:space="preserve"> на бумажных носителях.</w:t>
      </w:r>
    </w:p>
    <w:p w14:paraId="1AEC8819" w14:textId="63B8249B" w:rsidR="00D47801" w:rsidRDefault="00F558F5" w:rsidP="00D47801">
      <w:pPr>
        <w:pStyle w:val="35"/>
        <w:widowControl/>
        <w:numPr>
          <w:ilvl w:val="0"/>
          <w:numId w:val="12"/>
        </w:numPr>
        <w:spacing w:before="60" w:line="240" w:lineRule="auto"/>
        <w:rPr>
          <w:sz w:val="24"/>
          <w:szCs w:val="24"/>
        </w:rPr>
      </w:pPr>
      <w:r>
        <w:rPr>
          <w:sz w:val="24"/>
          <w:szCs w:val="24"/>
        </w:rPr>
        <w:t>Клиент</w:t>
      </w:r>
      <w:r w:rsidR="00D47801">
        <w:rPr>
          <w:sz w:val="24"/>
          <w:szCs w:val="24"/>
        </w:rPr>
        <w:t xml:space="preserve"> признает, что воспроизведение подписей Уполномоченных представителей и оттиска печати </w:t>
      </w:r>
      <w:r>
        <w:rPr>
          <w:sz w:val="24"/>
          <w:szCs w:val="24"/>
        </w:rPr>
        <w:t>Клиент</w:t>
      </w:r>
      <w:r w:rsidR="00D47801">
        <w:rPr>
          <w:sz w:val="24"/>
          <w:szCs w:val="24"/>
        </w:rPr>
        <w:t xml:space="preserve">а (для </w:t>
      </w:r>
      <w:r>
        <w:rPr>
          <w:sz w:val="24"/>
          <w:szCs w:val="24"/>
        </w:rPr>
        <w:t>Клиент</w:t>
      </w:r>
      <w:r w:rsidR="00D47801">
        <w:rPr>
          <w:sz w:val="24"/>
          <w:szCs w:val="24"/>
        </w:rPr>
        <w:t>ов – юридических лиц) на распорядительном Сообщении, совершенное посредством факсимильной связи, является воспроизведением аналогов их собственноручных подписей и означает соблюдение письменной формы сделки в смысле статьи 160 Гражданского кодекса Российской Федерации.</w:t>
      </w:r>
    </w:p>
    <w:p w14:paraId="7F2DD90E" w14:textId="6CAFC714" w:rsidR="00D47801" w:rsidRDefault="00D47801" w:rsidP="00D47801">
      <w:pPr>
        <w:pStyle w:val="35"/>
        <w:widowControl/>
        <w:numPr>
          <w:ilvl w:val="0"/>
          <w:numId w:val="12"/>
        </w:numPr>
        <w:spacing w:before="60" w:line="240" w:lineRule="auto"/>
        <w:rPr>
          <w:sz w:val="24"/>
          <w:szCs w:val="24"/>
        </w:rPr>
      </w:pPr>
      <w:r>
        <w:rPr>
          <w:sz w:val="24"/>
          <w:szCs w:val="24"/>
        </w:rPr>
        <w:t xml:space="preserve">Копия распорядительного Сообщения, переданная посредством факсимильной связи, принимается к исполнению Банком только при условии, что простое визуальное сличение работником Банка образцов подписи Уполномоченного представителя </w:t>
      </w:r>
      <w:r w:rsidR="00F558F5">
        <w:rPr>
          <w:sz w:val="24"/>
          <w:szCs w:val="24"/>
        </w:rPr>
        <w:t>Клиент</w:t>
      </w:r>
      <w:r>
        <w:rPr>
          <w:sz w:val="24"/>
          <w:szCs w:val="24"/>
        </w:rPr>
        <w:t>а и оттиска его печати с подписью и печатью на факсимильной копии позволяет установить их схожесть по внешним признакам, а все обязательные реквизиты распорядительного Сообщения, указанные в типовой форме Банка, на копии четко различимы.</w:t>
      </w:r>
    </w:p>
    <w:p w14:paraId="1CECF436" w14:textId="60E55B4F" w:rsidR="00D47801" w:rsidRDefault="00F558F5" w:rsidP="00D47801">
      <w:pPr>
        <w:numPr>
          <w:ilvl w:val="0"/>
          <w:numId w:val="12"/>
        </w:numPr>
        <w:tabs>
          <w:tab w:val="clear" w:pos="3744"/>
          <w:tab w:val="clear" w:pos="7488"/>
        </w:tabs>
        <w:spacing w:before="60" w:after="0" w:line="240" w:lineRule="auto"/>
        <w:rPr>
          <w:sz w:val="24"/>
          <w:szCs w:val="24"/>
        </w:rPr>
      </w:pPr>
      <w:r>
        <w:rPr>
          <w:sz w:val="24"/>
          <w:szCs w:val="24"/>
        </w:rPr>
        <w:t>Клиент</w:t>
      </w:r>
      <w:r w:rsidR="00D47801">
        <w:rPr>
          <w:sz w:val="24"/>
          <w:szCs w:val="24"/>
        </w:rPr>
        <w:t xml:space="preserve"> признает в качестве достаточного доказательства (пригодного для предъявления при разрешении споров в суде) копии собственных Сообщений, переданных посредством факсимильной связи, представленные другой Стороной, при условии, что представленные факсимильные копии позволяют определить содержание Сообщения.</w:t>
      </w:r>
    </w:p>
    <w:p w14:paraId="4961747D" w14:textId="77020146" w:rsidR="00D47801" w:rsidRDefault="00D47801" w:rsidP="00D47801">
      <w:pPr>
        <w:numPr>
          <w:ilvl w:val="0"/>
          <w:numId w:val="12"/>
        </w:numPr>
        <w:tabs>
          <w:tab w:val="clear" w:pos="3744"/>
          <w:tab w:val="clear" w:pos="7488"/>
        </w:tabs>
        <w:spacing w:before="60" w:after="0" w:line="240" w:lineRule="auto"/>
        <w:rPr>
          <w:sz w:val="24"/>
          <w:szCs w:val="24"/>
        </w:rPr>
      </w:pPr>
      <w:r>
        <w:rPr>
          <w:sz w:val="24"/>
          <w:szCs w:val="24"/>
        </w:rPr>
        <w:t xml:space="preserve">Банк не несет ответственности за возможные убытки </w:t>
      </w:r>
      <w:r w:rsidR="00F558F5">
        <w:rPr>
          <w:sz w:val="24"/>
          <w:szCs w:val="24"/>
        </w:rPr>
        <w:t>Клиент</w:t>
      </w:r>
      <w:r>
        <w:rPr>
          <w:sz w:val="24"/>
          <w:szCs w:val="24"/>
        </w:rPr>
        <w:t xml:space="preserve">а, вызванные в том числе недополучением </w:t>
      </w:r>
      <w:r w:rsidR="00F558F5">
        <w:rPr>
          <w:sz w:val="24"/>
          <w:szCs w:val="24"/>
        </w:rPr>
        <w:t>Клиент</w:t>
      </w:r>
      <w:r>
        <w:rPr>
          <w:sz w:val="24"/>
          <w:szCs w:val="24"/>
        </w:rPr>
        <w:t>ом прибыли</w:t>
      </w:r>
      <w:r w:rsidR="00F26621">
        <w:rPr>
          <w:sz w:val="24"/>
          <w:szCs w:val="24"/>
        </w:rPr>
        <w:t>,</w:t>
      </w:r>
      <w:r>
        <w:rPr>
          <w:sz w:val="24"/>
          <w:szCs w:val="24"/>
        </w:rPr>
        <w:t xml:space="preserve"> в связи с исполнением Банком фальсифицированной факсимильной копии распорядительного Сообщения.</w:t>
      </w:r>
    </w:p>
    <w:p w14:paraId="3ABEB414" w14:textId="77777777" w:rsidR="00D47801" w:rsidRPr="003221D0" w:rsidRDefault="00D47801" w:rsidP="003221D0">
      <w:pPr>
        <w:pStyle w:val="20"/>
        <w:numPr>
          <w:ilvl w:val="0"/>
          <w:numId w:val="16"/>
        </w:numPr>
        <w:rPr>
          <w:sz w:val="24"/>
          <w:szCs w:val="24"/>
        </w:rPr>
      </w:pPr>
      <w:bookmarkStart w:id="83" w:name="_Toc76460976"/>
      <w:bookmarkStart w:id="84" w:name="_Toc307399015"/>
      <w:bookmarkStart w:id="85" w:name="_Toc171668496"/>
      <w:r w:rsidRPr="003221D0">
        <w:rPr>
          <w:sz w:val="24"/>
          <w:szCs w:val="24"/>
        </w:rPr>
        <w:t>Правила обмена Сообщениями с использованием систем удаленного доступа</w:t>
      </w:r>
      <w:bookmarkEnd w:id="83"/>
      <w:bookmarkEnd w:id="84"/>
      <w:bookmarkEnd w:id="85"/>
    </w:p>
    <w:p w14:paraId="410F46D8" w14:textId="1BC11936"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Обмен Сообщениями осуществляется Сторонами с использованием систем удаленного доступа, которые предлагаются Банком к использованию на момент заключения Соглашения с </w:t>
      </w:r>
      <w:r w:rsidR="00F558F5">
        <w:rPr>
          <w:sz w:val="24"/>
          <w:szCs w:val="24"/>
        </w:rPr>
        <w:t>Клиент</w:t>
      </w:r>
      <w:r>
        <w:rPr>
          <w:sz w:val="24"/>
          <w:szCs w:val="24"/>
        </w:rPr>
        <w:t xml:space="preserve">ом и в процессе работы </w:t>
      </w:r>
      <w:r w:rsidR="00F558F5">
        <w:rPr>
          <w:sz w:val="24"/>
          <w:szCs w:val="24"/>
        </w:rPr>
        <w:t>Клиент</w:t>
      </w:r>
      <w:r>
        <w:rPr>
          <w:sz w:val="24"/>
          <w:szCs w:val="24"/>
        </w:rPr>
        <w:t>а в рамках Соглашения.</w:t>
      </w:r>
    </w:p>
    <w:p w14:paraId="021DB5AC" w14:textId="0BF0E671" w:rsidR="00D47801" w:rsidRPr="000A6640"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Банк информирует </w:t>
      </w:r>
      <w:r w:rsidR="00F558F5">
        <w:rPr>
          <w:sz w:val="24"/>
          <w:szCs w:val="24"/>
        </w:rPr>
        <w:t>Клиент</w:t>
      </w:r>
      <w:r>
        <w:rPr>
          <w:sz w:val="24"/>
          <w:szCs w:val="24"/>
        </w:rPr>
        <w:t xml:space="preserve">ов через сеть Интернет, в том числе раскрывает информацию об изменениях в Регламенте, путем помещения общедоступных объявлений на </w:t>
      </w:r>
      <w:r w:rsidR="00D00ADA">
        <w:rPr>
          <w:sz w:val="24"/>
          <w:szCs w:val="24"/>
        </w:rPr>
        <w:t>и</w:t>
      </w:r>
      <w:r>
        <w:rPr>
          <w:sz w:val="24"/>
          <w:szCs w:val="24"/>
        </w:rPr>
        <w:t xml:space="preserve">нтернет-сайте Банка с адресом </w:t>
      </w:r>
      <w:hyperlink r:id="rId19" w:history="1">
        <w:r w:rsidR="009569B9" w:rsidRPr="009B0092">
          <w:rPr>
            <w:rStyle w:val="ab"/>
            <w:sz w:val="24"/>
            <w:szCs w:val="24"/>
          </w:rPr>
          <w:t>www.</w:t>
        </w:r>
        <w:r w:rsidR="009569B9" w:rsidRPr="009B0092">
          <w:rPr>
            <w:rStyle w:val="ab"/>
            <w:sz w:val="24"/>
            <w:szCs w:val="24"/>
            <w:lang w:val="en-US"/>
          </w:rPr>
          <w:t>pskb</w:t>
        </w:r>
        <w:r w:rsidR="009569B9" w:rsidRPr="009B0092">
          <w:rPr>
            <w:rStyle w:val="ab"/>
            <w:sz w:val="24"/>
            <w:szCs w:val="24"/>
          </w:rPr>
          <w:t>.</w:t>
        </w:r>
        <w:r w:rsidR="009569B9" w:rsidRPr="009B0092">
          <w:rPr>
            <w:rStyle w:val="ab"/>
            <w:sz w:val="24"/>
            <w:szCs w:val="24"/>
            <w:lang w:val="en-US"/>
          </w:rPr>
          <w:t>com</w:t>
        </w:r>
      </w:hyperlink>
      <w:r>
        <w:rPr>
          <w:sz w:val="24"/>
          <w:szCs w:val="24"/>
        </w:rPr>
        <w:t>.</w:t>
      </w:r>
    </w:p>
    <w:p w14:paraId="48CF3BDC" w14:textId="76DFBFFF"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Если иное не предусмотрено дополнительным соглашением, то Банк осуществляет прием от </w:t>
      </w:r>
      <w:r w:rsidR="00F558F5">
        <w:rPr>
          <w:sz w:val="24"/>
          <w:szCs w:val="24"/>
        </w:rPr>
        <w:t>Клиент</w:t>
      </w:r>
      <w:r>
        <w:rPr>
          <w:sz w:val="24"/>
          <w:szCs w:val="24"/>
        </w:rPr>
        <w:t xml:space="preserve">а любых из числа предусмотренных Регламентом видов Сообщений, направленных c использованием систем удаленного доступа, которые предлагаются Банком на момент заключения Соглашения с </w:t>
      </w:r>
      <w:r w:rsidR="00F558F5">
        <w:rPr>
          <w:sz w:val="24"/>
          <w:szCs w:val="24"/>
        </w:rPr>
        <w:t>Клиент</w:t>
      </w:r>
      <w:r>
        <w:rPr>
          <w:sz w:val="24"/>
          <w:szCs w:val="24"/>
        </w:rPr>
        <w:t xml:space="preserve">ом и в процессе работы </w:t>
      </w:r>
      <w:r w:rsidR="00F558F5">
        <w:rPr>
          <w:sz w:val="24"/>
          <w:szCs w:val="24"/>
        </w:rPr>
        <w:t>Клиент</w:t>
      </w:r>
      <w:r>
        <w:rPr>
          <w:sz w:val="24"/>
          <w:szCs w:val="24"/>
        </w:rPr>
        <w:t xml:space="preserve">а в рамках Соглашения. Возможность использования Сторонами конкретных систем удаленного доступа для заключения гражданско-правовых сделок посредством обмена электронными документами зависит от наличия у Банка на каждый конкретный момент соответствующих технических и иных необходимых возможностей. </w:t>
      </w:r>
    </w:p>
    <w:p w14:paraId="51383F7D" w14:textId="71D0D5B7"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Все распорядительные Сообщения, за исключением Распорядительных Сообщений на присвоение специального Имени Пользователя и пароля и Заявок на сделки, переданные посредством системы удаленного доступа, принимаются Банком от </w:t>
      </w:r>
      <w:r w:rsidR="00F558F5">
        <w:rPr>
          <w:sz w:val="24"/>
          <w:szCs w:val="24"/>
        </w:rPr>
        <w:t>Клиент</w:t>
      </w:r>
      <w:r>
        <w:rPr>
          <w:sz w:val="24"/>
          <w:szCs w:val="24"/>
        </w:rPr>
        <w:t xml:space="preserve">ов только подписанными электронной подписью </w:t>
      </w:r>
      <w:r w:rsidR="00F558F5">
        <w:rPr>
          <w:sz w:val="24"/>
          <w:szCs w:val="24"/>
        </w:rPr>
        <w:t>Клиент</w:t>
      </w:r>
      <w:r w:rsidR="006E33E7">
        <w:rPr>
          <w:sz w:val="24"/>
          <w:szCs w:val="24"/>
        </w:rPr>
        <w:t xml:space="preserve">а или его </w:t>
      </w:r>
      <w:r>
        <w:rPr>
          <w:sz w:val="24"/>
          <w:szCs w:val="24"/>
        </w:rPr>
        <w:t xml:space="preserve">Уполномоченного представителя. Распорядительные Сообщения на присвоение специального Имени Пользователя и пароля и Заявки на сделки могут приниматься Банком без их подписания </w:t>
      </w:r>
      <w:r w:rsidR="00E80F4F">
        <w:rPr>
          <w:sz w:val="24"/>
          <w:szCs w:val="24"/>
        </w:rPr>
        <w:t>электронной подписью</w:t>
      </w:r>
      <w:r>
        <w:rPr>
          <w:sz w:val="24"/>
          <w:szCs w:val="24"/>
        </w:rPr>
        <w:t xml:space="preserve">. Банк вправе в одностороннем порядке прекратить прием распорядительных Сообщений, не подписанных </w:t>
      </w:r>
      <w:r w:rsidR="00E80F4F">
        <w:rPr>
          <w:sz w:val="24"/>
          <w:szCs w:val="24"/>
        </w:rPr>
        <w:t>электронной подписью</w:t>
      </w:r>
      <w:r>
        <w:rPr>
          <w:sz w:val="24"/>
          <w:szCs w:val="24"/>
        </w:rPr>
        <w:t xml:space="preserve">, уведомив об этом </w:t>
      </w:r>
      <w:r w:rsidR="00F558F5">
        <w:rPr>
          <w:sz w:val="24"/>
          <w:szCs w:val="24"/>
        </w:rPr>
        <w:t>Клиент</w:t>
      </w:r>
      <w:r>
        <w:rPr>
          <w:sz w:val="24"/>
          <w:szCs w:val="24"/>
        </w:rPr>
        <w:t xml:space="preserve">ов путем помещения общедоступных объявлений на </w:t>
      </w:r>
      <w:r w:rsidR="00D7596D">
        <w:rPr>
          <w:sz w:val="24"/>
          <w:szCs w:val="24"/>
        </w:rPr>
        <w:t>и</w:t>
      </w:r>
      <w:r>
        <w:rPr>
          <w:sz w:val="24"/>
          <w:szCs w:val="24"/>
        </w:rPr>
        <w:t xml:space="preserve">нтернет-сайте Банка с адресом </w:t>
      </w:r>
      <w:hyperlink r:id="rId20" w:history="1">
        <w:r w:rsidR="009569B9" w:rsidRPr="00EF4513">
          <w:rPr>
            <w:rStyle w:val="ab"/>
            <w:sz w:val="24"/>
            <w:szCs w:val="24"/>
            <w:lang w:val="en-US"/>
          </w:rPr>
          <w:t>www</w:t>
        </w:r>
        <w:r w:rsidR="009569B9" w:rsidRPr="00EF4513">
          <w:rPr>
            <w:rStyle w:val="ab"/>
            <w:sz w:val="24"/>
            <w:szCs w:val="24"/>
          </w:rPr>
          <w:t>.</w:t>
        </w:r>
        <w:r w:rsidR="009569B9" w:rsidRPr="00EF4513">
          <w:rPr>
            <w:rStyle w:val="ab"/>
            <w:sz w:val="24"/>
            <w:szCs w:val="24"/>
            <w:lang w:val="en-US"/>
          </w:rPr>
          <w:t>pskb</w:t>
        </w:r>
        <w:r w:rsidR="009569B9" w:rsidRPr="00EF4513">
          <w:rPr>
            <w:rStyle w:val="ab"/>
            <w:sz w:val="24"/>
            <w:szCs w:val="24"/>
          </w:rPr>
          <w:t>.</w:t>
        </w:r>
        <w:r w:rsidR="009569B9" w:rsidRPr="00EF4513">
          <w:rPr>
            <w:rStyle w:val="ab"/>
            <w:sz w:val="24"/>
            <w:szCs w:val="24"/>
            <w:lang w:val="en-US"/>
          </w:rPr>
          <w:t>com</w:t>
        </w:r>
      </w:hyperlink>
      <w:r w:rsidR="009569B9" w:rsidRPr="009B0092">
        <w:rPr>
          <w:sz w:val="24"/>
          <w:szCs w:val="24"/>
        </w:rPr>
        <w:t xml:space="preserve"> </w:t>
      </w:r>
      <w:r>
        <w:rPr>
          <w:sz w:val="24"/>
          <w:szCs w:val="24"/>
        </w:rPr>
        <w:t xml:space="preserve">и/или путем распространения соответствующего уведомления через системы удаленного доступа. Прием к исполнению Распорядительных Сообщений на присвоение специального Имени Пользователя и пароля и Заявок на сделки, не подписанных </w:t>
      </w:r>
      <w:r w:rsidR="00E80F4F">
        <w:rPr>
          <w:sz w:val="24"/>
          <w:szCs w:val="24"/>
        </w:rPr>
        <w:t>электронной подписью</w:t>
      </w:r>
      <w:r>
        <w:rPr>
          <w:sz w:val="24"/>
          <w:szCs w:val="24"/>
        </w:rPr>
        <w:t xml:space="preserve">, переданных с помощью систем удаленного доступа, прекращается по истечении 20 </w:t>
      </w:r>
      <w:r w:rsidR="00F558F5" w:rsidRPr="008B3AFC">
        <w:rPr>
          <w:sz w:val="24"/>
          <w:szCs w:val="24"/>
        </w:rPr>
        <w:t>(двадцати</w:t>
      </w:r>
      <w:r w:rsidR="00F558F5">
        <w:rPr>
          <w:sz w:val="24"/>
          <w:szCs w:val="24"/>
        </w:rPr>
        <w:t xml:space="preserve">) </w:t>
      </w:r>
      <w:r>
        <w:rPr>
          <w:sz w:val="24"/>
          <w:szCs w:val="24"/>
        </w:rPr>
        <w:t xml:space="preserve">рабочих дней с момента уведомления </w:t>
      </w:r>
      <w:r w:rsidR="00F558F5">
        <w:rPr>
          <w:sz w:val="24"/>
          <w:szCs w:val="24"/>
        </w:rPr>
        <w:t>Клиент</w:t>
      </w:r>
      <w:r>
        <w:rPr>
          <w:sz w:val="24"/>
          <w:szCs w:val="24"/>
        </w:rPr>
        <w:t>ов.</w:t>
      </w:r>
    </w:p>
    <w:p w14:paraId="75E883B6" w14:textId="56B70508" w:rsidR="00682660" w:rsidRPr="00682660" w:rsidRDefault="00D47801" w:rsidP="00D92D5E">
      <w:pPr>
        <w:pStyle w:val="23"/>
        <w:widowControl w:val="0"/>
        <w:numPr>
          <w:ilvl w:val="1"/>
          <w:numId w:val="16"/>
        </w:numPr>
        <w:spacing w:before="60" w:line="240" w:lineRule="auto"/>
        <w:ind w:left="0" w:firstLine="0"/>
        <w:rPr>
          <w:sz w:val="24"/>
          <w:szCs w:val="24"/>
        </w:rPr>
      </w:pPr>
      <w:r w:rsidRPr="003776BF">
        <w:rPr>
          <w:sz w:val="24"/>
          <w:szCs w:val="24"/>
        </w:rPr>
        <w:t xml:space="preserve">Банк не принимает на себя ответственности за возможные убытки, которые могут возникнуть у </w:t>
      </w:r>
      <w:r w:rsidR="00F558F5">
        <w:rPr>
          <w:sz w:val="24"/>
          <w:szCs w:val="24"/>
        </w:rPr>
        <w:t>Клиент</w:t>
      </w:r>
      <w:r w:rsidRPr="003776BF">
        <w:rPr>
          <w:sz w:val="24"/>
          <w:szCs w:val="24"/>
        </w:rPr>
        <w:t xml:space="preserve">а в результате временной невозможности направить Банку или получить от Банка Сообщение по системе удаленного доступа. Банк рекомендует </w:t>
      </w:r>
      <w:r w:rsidR="00F558F5">
        <w:rPr>
          <w:sz w:val="24"/>
          <w:szCs w:val="24"/>
        </w:rPr>
        <w:t>Клиент</w:t>
      </w:r>
      <w:r w:rsidRPr="003776BF">
        <w:rPr>
          <w:sz w:val="24"/>
          <w:szCs w:val="24"/>
        </w:rPr>
        <w:t xml:space="preserve">ам заранее согласовать с Банком и использовать в случаях временной неработоспособности системы удаленного доступа </w:t>
      </w:r>
      <w:r w:rsidRPr="003776BF">
        <w:rPr>
          <w:sz w:val="24"/>
          <w:szCs w:val="24"/>
        </w:rPr>
        <w:lastRenderedPageBreak/>
        <w:t>иные альтернативные способы обмена Сообщениями, перечисленные в настоящей части Регламента.</w:t>
      </w:r>
    </w:p>
    <w:p w14:paraId="7411CD22" w14:textId="767AE285" w:rsidR="00682660" w:rsidRPr="00365384" w:rsidRDefault="00F558F5" w:rsidP="00D92D5E">
      <w:pPr>
        <w:pStyle w:val="23"/>
        <w:widowControl w:val="0"/>
        <w:numPr>
          <w:ilvl w:val="1"/>
          <w:numId w:val="16"/>
        </w:numPr>
        <w:spacing w:before="60" w:line="240" w:lineRule="auto"/>
        <w:ind w:left="0" w:firstLine="0"/>
        <w:rPr>
          <w:sz w:val="24"/>
          <w:szCs w:val="24"/>
        </w:rPr>
      </w:pPr>
      <w:r>
        <w:rPr>
          <w:sz w:val="24"/>
          <w:szCs w:val="24"/>
        </w:rPr>
        <w:t>Клиент</w:t>
      </w:r>
      <w:r w:rsidR="00682660" w:rsidRPr="00365384">
        <w:rPr>
          <w:sz w:val="24"/>
          <w:szCs w:val="24"/>
        </w:rPr>
        <w:t xml:space="preserve"> уведомлен, что в целях соблюдения информационной безопасности при использовании систем удаленного доступа необходимо осуществлять следующие мероприятия: </w:t>
      </w:r>
    </w:p>
    <w:p w14:paraId="69F78078" w14:textId="77777777" w:rsidR="00682660" w:rsidRPr="00365384" w:rsidRDefault="00682660" w:rsidP="00682660">
      <w:pPr>
        <w:adjustRightInd w:val="0"/>
        <w:spacing w:after="0" w:line="240" w:lineRule="auto"/>
        <w:rPr>
          <w:sz w:val="24"/>
          <w:szCs w:val="24"/>
        </w:rPr>
      </w:pPr>
      <w:r w:rsidRPr="00365384">
        <w:rPr>
          <w:sz w:val="24"/>
          <w:szCs w:val="24"/>
        </w:rPr>
        <w:t>- установить на свой персональный компьютер лицензионное антивирусное программное обеспечение и обеспечить регулярное обновление антивирусного программного обеспечения и антивирусных баз,</w:t>
      </w:r>
    </w:p>
    <w:p w14:paraId="570863D1" w14:textId="77777777" w:rsidR="00682660" w:rsidRPr="00365384" w:rsidRDefault="00682660" w:rsidP="00682660">
      <w:pPr>
        <w:adjustRightInd w:val="0"/>
        <w:spacing w:after="0" w:line="240" w:lineRule="auto"/>
        <w:rPr>
          <w:sz w:val="24"/>
          <w:szCs w:val="24"/>
        </w:rPr>
      </w:pPr>
      <w:r w:rsidRPr="00365384">
        <w:rPr>
          <w:sz w:val="24"/>
          <w:szCs w:val="24"/>
        </w:rPr>
        <w:t>- регулярно (желательно ежедневно после каждой торговой сессии) осуществлять проверку компьютера на наличие вирусов,</w:t>
      </w:r>
    </w:p>
    <w:p w14:paraId="77EA3C2A" w14:textId="77777777" w:rsidR="00682660" w:rsidRPr="00365384" w:rsidRDefault="00682660" w:rsidP="00682660">
      <w:pPr>
        <w:adjustRightInd w:val="0"/>
        <w:spacing w:after="0" w:line="240" w:lineRule="auto"/>
        <w:rPr>
          <w:sz w:val="24"/>
          <w:szCs w:val="24"/>
        </w:rPr>
      </w:pPr>
      <w:r w:rsidRPr="00365384">
        <w:rPr>
          <w:sz w:val="24"/>
          <w:szCs w:val="24"/>
        </w:rPr>
        <w:t xml:space="preserve">- установить на свой компьютер </w:t>
      </w:r>
      <w:r w:rsidRPr="00365384">
        <w:rPr>
          <w:sz w:val="24"/>
          <w:szCs w:val="24"/>
          <w:lang w:val="en-US"/>
        </w:rPr>
        <w:t>F</w:t>
      </w:r>
      <w:r w:rsidRPr="00365384">
        <w:rPr>
          <w:sz w:val="24"/>
          <w:szCs w:val="24"/>
        </w:rPr>
        <w:t>irewall, открыв при этом порты для работы систем удаленного доступа и запретив любое несанкционированное обращение к компьютеру из сети Интернет,</w:t>
      </w:r>
    </w:p>
    <w:p w14:paraId="7012FF08" w14:textId="77777777" w:rsidR="00682660" w:rsidRPr="00365384" w:rsidRDefault="00682660" w:rsidP="00682660">
      <w:pPr>
        <w:adjustRightInd w:val="0"/>
        <w:spacing w:after="0" w:line="240" w:lineRule="auto"/>
        <w:rPr>
          <w:sz w:val="24"/>
          <w:szCs w:val="24"/>
        </w:rPr>
      </w:pPr>
      <w:r w:rsidRPr="00365384">
        <w:rPr>
          <w:sz w:val="24"/>
          <w:szCs w:val="24"/>
        </w:rPr>
        <w:t>- установить на компьютер последние обновления по безопасности для операционной системы и используемых приложений,</w:t>
      </w:r>
    </w:p>
    <w:p w14:paraId="23CEC5C7" w14:textId="77777777" w:rsidR="00682660" w:rsidRPr="00365384" w:rsidRDefault="00682660" w:rsidP="00682660">
      <w:pPr>
        <w:adjustRightInd w:val="0"/>
        <w:spacing w:after="0" w:line="240" w:lineRule="auto"/>
        <w:rPr>
          <w:sz w:val="24"/>
          <w:szCs w:val="24"/>
        </w:rPr>
      </w:pPr>
      <w:r w:rsidRPr="00365384">
        <w:rPr>
          <w:sz w:val="24"/>
          <w:szCs w:val="24"/>
        </w:rPr>
        <w:t>- обеспечить физическую защиту компьютера от несанкционированного доступа,</w:t>
      </w:r>
    </w:p>
    <w:p w14:paraId="4E861E1C" w14:textId="77777777" w:rsidR="00682660" w:rsidRPr="00365384" w:rsidRDefault="00682660" w:rsidP="00682660">
      <w:pPr>
        <w:adjustRightInd w:val="0"/>
        <w:spacing w:after="0" w:line="240" w:lineRule="auto"/>
        <w:rPr>
          <w:sz w:val="24"/>
          <w:szCs w:val="24"/>
        </w:rPr>
      </w:pPr>
      <w:r w:rsidRPr="00365384">
        <w:rPr>
          <w:sz w:val="24"/>
          <w:szCs w:val="24"/>
        </w:rPr>
        <w:t>- по возможности не использовать компьютер, предназначенный для работы в системах удаленного доступа, в иных целях,</w:t>
      </w:r>
    </w:p>
    <w:p w14:paraId="0A3E0891" w14:textId="73A3AECF" w:rsidR="00682660" w:rsidRPr="00365384" w:rsidRDefault="00682660" w:rsidP="00682660">
      <w:pPr>
        <w:adjustRightInd w:val="0"/>
        <w:spacing w:after="0" w:line="240" w:lineRule="auto"/>
        <w:rPr>
          <w:sz w:val="24"/>
          <w:szCs w:val="24"/>
        </w:rPr>
      </w:pPr>
      <w:r w:rsidRPr="00365384">
        <w:rPr>
          <w:sz w:val="24"/>
          <w:szCs w:val="24"/>
        </w:rPr>
        <w:t>- не посещать в сети Интернет ресурсы, на которых высока вероятность заражения компьютерными вирусами (сайты с бесплатным программным обеспечением, файло</w:t>
      </w:r>
      <w:r w:rsidR="00F558F5">
        <w:rPr>
          <w:sz w:val="24"/>
          <w:szCs w:val="24"/>
        </w:rPr>
        <w:t>о</w:t>
      </w:r>
      <w:r w:rsidRPr="00365384">
        <w:rPr>
          <w:sz w:val="24"/>
          <w:szCs w:val="24"/>
        </w:rPr>
        <w:t xml:space="preserve">бменные сети, социальные сети и т.п.), и не запускать на исполнение файлы с этих и других ресурсов, </w:t>
      </w:r>
    </w:p>
    <w:p w14:paraId="08DB67D7" w14:textId="77777777" w:rsidR="00682660" w:rsidRDefault="00682660" w:rsidP="00682660">
      <w:pPr>
        <w:adjustRightInd w:val="0"/>
        <w:spacing w:after="0" w:line="240" w:lineRule="auto"/>
        <w:rPr>
          <w:sz w:val="24"/>
          <w:szCs w:val="24"/>
        </w:rPr>
      </w:pPr>
      <w:r w:rsidRPr="00365384">
        <w:rPr>
          <w:sz w:val="24"/>
          <w:szCs w:val="24"/>
        </w:rPr>
        <w:t xml:space="preserve">- не открывать электронные почтовые и другие сообщения (например, </w:t>
      </w:r>
      <w:r w:rsidRPr="00365384">
        <w:rPr>
          <w:sz w:val="24"/>
          <w:szCs w:val="24"/>
          <w:lang w:val="en-US"/>
        </w:rPr>
        <w:t>ICQ</w:t>
      </w:r>
      <w:r w:rsidRPr="00365384">
        <w:rPr>
          <w:sz w:val="24"/>
          <w:szCs w:val="24"/>
        </w:rPr>
        <w:t>), поступающие от неизвестных отправителей, и не запускать на исполнение файлы, вложенные в эти сообщения.</w:t>
      </w:r>
    </w:p>
    <w:p w14:paraId="642B4951" w14:textId="277C24D5" w:rsidR="00E42A74" w:rsidRPr="00174AAA" w:rsidRDefault="004C69C8">
      <w:pPr>
        <w:tabs>
          <w:tab w:val="left" w:pos="540"/>
          <w:tab w:val="left" w:pos="900"/>
        </w:tabs>
        <w:spacing w:after="0" w:line="240" w:lineRule="auto"/>
        <w:rPr>
          <w:color w:val="000000"/>
          <w:sz w:val="24"/>
          <w:szCs w:val="24"/>
        </w:rPr>
      </w:pPr>
      <w:r w:rsidRPr="00F558F5">
        <w:rPr>
          <w:b/>
          <w:sz w:val="24"/>
          <w:szCs w:val="24"/>
        </w:rPr>
        <w:t>10.</w:t>
      </w:r>
      <w:r w:rsidR="005B3AAB" w:rsidRPr="00F558F5">
        <w:rPr>
          <w:b/>
          <w:sz w:val="24"/>
          <w:szCs w:val="24"/>
        </w:rPr>
        <w:t>7</w:t>
      </w:r>
      <w:r w:rsidRPr="00F558F5">
        <w:rPr>
          <w:b/>
          <w:sz w:val="24"/>
          <w:szCs w:val="24"/>
        </w:rPr>
        <w:t>.</w:t>
      </w:r>
      <w:r w:rsidRPr="00174AAA">
        <w:rPr>
          <w:rFonts w:ascii="Arial" w:hAnsi="Arial" w:cs="Arial"/>
          <w:b/>
          <w:sz w:val="24"/>
          <w:szCs w:val="24"/>
        </w:rPr>
        <w:t xml:space="preserve"> </w:t>
      </w:r>
      <w:r w:rsidR="00F558F5">
        <w:rPr>
          <w:sz w:val="24"/>
          <w:szCs w:val="24"/>
        </w:rPr>
        <w:t>Клиент</w:t>
      </w:r>
      <w:r w:rsidRPr="00174AAA">
        <w:rPr>
          <w:sz w:val="24"/>
          <w:szCs w:val="24"/>
        </w:rPr>
        <w:t xml:space="preserve"> осознает, что использование систем удаленного доступа </w:t>
      </w:r>
      <w:r w:rsidRPr="00174AAA">
        <w:rPr>
          <w:color w:val="000000"/>
          <w:sz w:val="24"/>
          <w:szCs w:val="24"/>
        </w:rPr>
        <w:t>влечет дополнительные риски, описанные в Декларации о рисках (</w:t>
      </w:r>
      <w:hyperlink w:anchor="_Приложение_№14" w:history="1">
        <w:r w:rsidRPr="00F558F5">
          <w:rPr>
            <w:rStyle w:val="ab"/>
            <w:sz w:val="24"/>
            <w:szCs w:val="24"/>
          </w:rPr>
          <w:t xml:space="preserve">Приложение </w:t>
        </w:r>
        <w:r w:rsidR="005815FC">
          <w:rPr>
            <w:rStyle w:val="ab"/>
            <w:sz w:val="24"/>
            <w:szCs w:val="24"/>
          </w:rPr>
          <w:t xml:space="preserve">№ </w:t>
        </w:r>
        <w:r w:rsidR="0012142B" w:rsidRPr="00F558F5">
          <w:rPr>
            <w:rStyle w:val="ab"/>
            <w:sz w:val="24"/>
            <w:szCs w:val="24"/>
          </w:rPr>
          <w:t>14</w:t>
        </w:r>
      </w:hyperlink>
      <w:r w:rsidR="0012142B" w:rsidRPr="00174AAA">
        <w:rPr>
          <w:color w:val="000000"/>
          <w:sz w:val="24"/>
          <w:szCs w:val="24"/>
        </w:rPr>
        <w:t xml:space="preserve"> </w:t>
      </w:r>
      <w:r w:rsidRPr="00174AAA">
        <w:rPr>
          <w:color w:val="000000"/>
          <w:sz w:val="24"/>
          <w:szCs w:val="24"/>
        </w:rPr>
        <w:t xml:space="preserve">к </w:t>
      </w:r>
      <w:r w:rsidR="00F558F5">
        <w:rPr>
          <w:color w:val="000000"/>
          <w:sz w:val="24"/>
          <w:szCs w:val="24"/>
        </w:rPr>
        <w:t xml:space="preserve">настоящему </w:t>
      </w:r>
      <w:r w:rsidRPr="00174AAA">
        <w:rPr>
          <w:color w:val="000000"/>
          <w:sz w:val="24"/>
          <w:szCs w:val="24"/>
        </w:rPr>
        <w:t xml:space="preserve">Регламенту). </w:t>
      </w:r>
      <w:r w:rsidR="00F558F5">
        <w:rPr>
          <w:color w:val="000000"/>
          <w:sz w:val="24"/>
          <w:szCs w:val="24"/>
        </w:rPr>
        <w:t>Клиент</w:t>
      </w:r>
      <w:r w:rsidRPr="00174AAA">
        <w:rPr>
          <w:color w:val="000000"/>
          <w:sz w:val="24"/>
          <w:szCs w:val="24"/>
        </w:rPr>
        <w:t xml:space="preserve"> принимает указанные риски на себя, а также осознает и соглашае</w:t>
      </w:r>
      <w:r w:rsidR="00F558F5">
        <w:rPr>
          <w:color w:val="000000"/>
          <w:sz w:val="24"/>
          <w:szCs w:val="24"/>
        </w:rPr>
        <w:t>тся, что в случае их реализации</w:t>
      </w:r>
      <w:r w:rsidRPr="00174AAA">
        <w:rPr>
          <w:color w:val="000000"/>
          <w:sz w:val="24"/>
          <w:szCs w:val="24"/>
        </w:rPr>
        <w:t xml:space="preserve"> Банк может совершить по счету </w:t>
      </w:r>
      <w:r w:rsidR="00F558F5">
        <w:rPr>
          <w:color w:val="000000"/>
          <w:sz w:val="24"/>
          <w:szCs w:val="24"/>
        </w:rPr>
        <w:t>Клиент</w:t>
      </w:r>
      <w:r w:rsidRPr="00174AAA">
        <w:rPr>
          <w:color w:val="000000"/>
          <w:sz w:val="24"/>
          <w:szCs w:val="24"/>
        </w:rPr>
        <w:t xml:space="preserve">а </w:t>
      </w:r>
      <w:r w:rsidR="00264F1A" w:rsidRPr="00174AAA">
        <w:rPr>
          <w:color w:val="000000"/>
          <w:sz w:val="24"/>
          <w:szCs w:val="24"/>
        </w:rPr>
        <w:t>действия в соответствии с Регламентом</w:t>
      </w:r>
      <w:r w:rsidRPr="00174AAA">
        <w:rPr>
          <w:color w:val="000000"/>
          <w:sz w:val="24"/>
          <w:szCs w:val="24"/>
        </w:rPr>
        <w:t xml:space="preserve"> с целью устранения нарушений законодательства Российской Федерации и/или предписаний (распоряжений) </w:t>
      </w:r>
      <w:r w:rsidR="005E4D48" w:rsidRPr="00174AAA">
        <w:rPr>
          <w:color w:val="000000"/>
          <w:sz w:val="24"/>
          <w:szCs w:val="24"/>
        </w:rPr>
        <w:t xml:space="preserve">федерального </w:t>
      </w:r>
      <w:r w:rsidRPr="00174AAA">
        <w:rPr>
          <w:color w:val="000000"/>
          <w:sz w:val="24"/>
          <w:szCs w:val="24"/>
        </w:rPr>
        <w:t>органа исполнительной власти по рынку ценных бумаг</w:t>
      </w:r>
      <w:r w:rsidR="00F02A1C" w:rsidRPr="00174AAA">
        <w:rPr>
          <w:color w:val="000000"/>
          <w:sz w:val="24"/>
          <w:szCs w:val="24"/>
        </w:rPr>
        <w:t xml:space="preserve"> и</w:t>
      </w:r>
      <w:r w:rsidRPr="00174AAA">
        <w:rPr>
          <w:color w:val="000000"/>
          <w:sz w:val="24"/>
          <w:szCs w:val="24"/>
        </w:rPr>
        <w:t xml:space="preserve"> положений Регламента, в том числе в части условий совершения Необеспеченных сделок. </w:t>
      </w:r>
      <w:r w:rsidR="00E42A74" w:rsidRPr="00174AAA">
        <w:rPr>
          <w:color w:val="000000"/>
          <w:sz w:val="24"/>
          <w:szCs w:val="24"/>
        </w:rPr>
        <w:t>С целью исключения/снижения указанных рисков Б</w:t>
      </w:r>
      <w:r w:rsidR="00E42A74" w:rsidRPr="00174AAA">
        <w:rPr>
          <w:color w:val="000000"/>
        </w:rPr>
        <w:t>анк</w:t>
      </w:r>
      <w:r w:rsidR="00E42A74" w:rsidRPr="00174AAA">
        <w:rPr>
          <w:color w:val="000000"/>
          <w:sz w:val="24"/>
          <w:szCs w:val="24"/>
        </w:rPr>
        <w:t xml:space="preserve"> имеет право принимать меры технического характера, в том числе, ограничивать возможность подачи через систему удаленного доступа «Стоп» Заявок</w:t>
      </w:r>
      <w:r w:rsidR="002A40A1" w:rsidRPr="00174AAA">
        <w:rPr>
          <w:color w:val="000000"/>
          <w:sz w:val="24"/>
          <w:szCs w:val="24"/>
        </w:rPr>
        <w:t xml:space="preserve"> (как они определены </w:t>
      </w:r>
      <w:r w:rsidR="003837F8" w:rsidRPr="00174AAA">
        <w:rPr>
          <w:color w:val="000000"/>
          <w:sz w:val="24"/>
          <w:szCs w:val="24"/>
        </w:rPr>
        <w:t>в</w:t>
      </w:r>
      <w:r w:rsidR="002A40A1" w:rsidRPr="00174AAA">
        <w:rPr>
          <w:color w:val="000000"/>
          <w:sz w:val="24"/>
          <w:szCs w:val="24"/>
        </w:rPr>
        <w:t xml:space="preserve"> пункте </w:t>
      </w:r>
      <w:hyperlink w:anchor="_Заявки_Клиента" w:history="1">
        <w:r w:rsidR="0012142B" w:rsidRPr="00B849BF">
          <w:rPr>
            <w:rStyle w:val="ab"/>
            <w:sz w:val="24"/>
            <w:szCs w:val="24"/>
          </w:rPr>
          <w:t>21</w:t>
        </w:r>
        <w:r w:rsidR="002A40A1" w:rsidRPr="00B849BF">
          <w:rPr>
            <w:rStyle w:val="ab"/>
            <w:sz w:val="24"/>
            <w:szCs w:val="24"/>
          </w:rPr>
          <w:t>.4</w:t>
        </w:r>
      </w:hyperlink>
      <w:r w:rsidR="002A40A1" w:rsidRPr="00174AAA">
        <w:rPr>
          <w:color w:val="000000"/>
          <w:sz w:val="24"/>
          <w:szCs w:val="24"/>
        </w:rPr>
        <w:t xml:space="preserve"> </w:t>
      </w:r>
      <w:r w:rsidR="00F558F5">
        <w:rPr>
          <w:color w:val="000000"/>
          <w:sz w:val="24"/>
          <w:szCs w:val="24"/>
        </w:rPr>
        <w:t xml:space="preserve">настоящего </w:t>
      </w:r>
      <w:r w:rsidR="002A40A1" w:rsidRPr="00174AAA">
        <w:rPr>
          <w:color w:val="000000"/>
          <w:sz w:val="24"/>
          <w:szCs w:val="24"/>
        </w:rPr>
        <w:t>Регламента)</w:t>
      </w:r>
      <w:r w:rsidR="00E42A74" w:rsidRPr="00174AAA">
        <w:rPr>
          <w:color w:val="000000"/>
          <w:sz w:val="24"/>
          <w:szCs w:val="24"/>
        </w:rPr>
        <w:t xml:space="preserve"> без дополнительного уведомления </w:t>
      </w:r>
      <w:r w:rsidR="00F558F5">
        <w:rPr>
          <w:color w:val="000000"/>
          <w:sz w:val="24"/>
          <w:szCs w:val="24"/>
        </w:rPr>
        <w:t>Клиент</w:t>
      </w:r>
      <w:r w:rsidR="00E42A74" w:rsidRPr="00174AAA">
        <w:rPr>
          <w:color w:val="000000"/>
          <w:sz w:val="24"/>
          <w:szCs w:val="24"/>
        </w:rPr>
        <w:t>а, однако Банк не в состоянии полностью исключить все возникающие риски.</w:t>
      </w:r>
      <w:r w:rsidR="00FC55A6" w:rsidRPr="00174AAA">
        <w:rPr>
          <w:color w:val="000000"/>
          <w:sz w:val="24"/>
          <w:szCs w:val="24"/>
        </w:rPr>
        <w:t xml:space="preserve"> </w:t>
      </w:r>
      <w:r w:rsidR="00F558F5">
        <w:rPr>
          <w:color w:val="000000"/>
          <w:sz w:val="24"/>
          <w:szCs w:val="24"/>
        </w:rPr>
        <w:t>Клиент</w:t>
      </w:r>
      <w:r w:rsidR="00FC55A6" w:rsidRPr="00174AAA">
        <w:rPr>
          <w:color w:val="000000"/>
          <w:sz w:val="24"/>
          <w:szCs w:val="24"/>
        </w:rPr>
        <w:t xml:space="preserve"> несет риск любых неблагоприятных последствий, вызванных перечисленными выше обстоятельствами и сделками (в том числе в связи с исполнением или неисполнением «Стоп» Заявок).</w:t>
      </w:r>
    </w:p>
    <w:p w14:paraId="6BA89AB0" w14:textId="77777777" w:rsidR="00D47801" w:rsidRDefault="00D47801" w:rsidP="00D47801">
      <w:pPr>
        <w:pStyle w:val="1"/>
        <w:spacing w:line="240" w:lineRule="auto"/>
        <w:rPr>
          <w:b w:val="0"/>
          <w:bCs w:val="0"/>
          <w:sz w:val="24"/>
          <w:szCs w:val="24"/>
        </w:rPr>
      </w:pPr>
      <w:bookmarkStart w:id="86" w:name="_Toc76460977"/>
      <w:bookmarkStart w:id="87" w:name="_Toc307399016"/>
      <w:bookmarkStart w:id="88" w:name="_Toc171668497"/>
      <w:r>
        <w:rPr>
          <w:sz w:val="24"/>
          <w:szCs w:val="24"/>
        </w:rPr>
        <w:t>Часть 4. НЕТорговые операции</w:t>
      </w:r>
      <w:bookmarkEnd w:id="86"/>
      <w:bookmarkEnd w:id="87"/>
      <w:bookmarkEnd w:id="88"/>
    </w:p>
    <w:p w14:paraId="3E435237" w14:textId="77777777" w:rsidR="00D47801" w:rsidRPr="003221D0" w:rsidRDefault="00D47801" w:rsidP="003221D0">
      <w:pPr>
        <w:pStyle w:val="20"/>
        <w:numPr>
          <w:ilvl w:val="0"/>
          <w:numId w:val="16"/>
        </w:numPr>
        <w:rPr>
          <w:sz w:val="24"/>
          <w:szCs w:val="24"/>
        </w:rPr>
      </w:pPr>
      <w:bookmarkStart w:id="89" w:name="_Toc76460978"/>
      <w:bookmarkStart w:id="90" w:name="_Toc307399017"/>
      <w:bookmarkStart w:id="91" w:name="_Toc171668498"/>
      <w:r w:rsidRPr="003221D0">
        <w:rPr>
          <w:sz w:val="24"/>
          <w:szCs w:val="24"/>
        </w:rPr>
        <w:t>Открытие счетов и регистрация на рынках</w:t>
      </w:r>
      <w:bookmarkEnd w:id="89"/>
      <w:bookmarkEnd w:id="90"/>
      <w:bookmarkEnd w:id="91"/>
    </w:p>
    <w:p w14:paraId="37B5E09F" w14:textId="76427A25" w:rsidR="003E1C64" w:rsidRDefault="003E1C64" w:rsidP="00D92D5E">
      <w:pPr>
        <w:pStyle w:val="23"/>
        <w:widowControl w:val="0"/>
        <w:numPr>
          <w:ilvl w:val="1"/>
          <w:numId w:val="16"/>
        </w:numPr>
        <w:spacing w:before="60" w:line="240" w:lineRule="auto"/>
        <w:ind w:left="0" w:firstLine="0"/>
        <w:rPr>
          <w:sz w:val="24"/>
          <w:szCs w:val="24"/>
        </w:rPr>
      </w:pPr>
      <w:r>
        <w:rPr>
          <w:sz w:val="24"/>
          <w:szCs w:val="24"/>
        </w:rPr>
        <w:t xml:space="preserve">До начала проведения любых операций за счет </w:t>
      </w:r>
      <w:r w:rsidR="00F558F5">
        <w:rPr>
          <w:sz w:val="24"/>
          <w:szCs w:val="24"/>
        </w:rPr>
        <w:t>Клиент</w:t>
      </w:r>
      <w:r>
        <w:rPr>
          <w:sz w:val="24"/>
          <w:szCs w:val="24"/>
        </w:rPr>
        <w:t>а Банк производит открытие необходимых для расчетов по сделкам счетов, а также иных счетов, открытие которых предусмотрено Правилами Заявленных ТС.</w:t>
      </w:r>
    </w:p>
    <w:p w14:paraId="57770907" w14:textId="25358254"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В отношении всех счетов депо, открываемых </w:t>
      </w:r>
      <w:r w:rsidR="00F558F5">
        <w:rPr>
          <w:sz w:val="24"/>
          <w:szCs w:val="24"/>
        </w:rPr>
        <w:t>Клиент</w:t>
      </w:r>
      <w:r>
        <w:rPr>
          <w:sz w:val="24"/>
          <w:szCs w:val="24"/>
        </w:rPr>
        <w:t xml:space="preserve">ом в Уполномоченных Депозитариях для проведения операций в соответствии с </w:t>
      </w:r>
      <w:r w:rsidR="00E26432">
        <w:rPr>
          <w:sz w:val="24"/>
          <w:szCs w:val="24"/>
        </w:rPr>
        <w:t xml:space="preserve">настоящим </w:t>
      </w:r>
      <w:r>
        <w:rPr>
          <w:sz w:val="24"/>
          <w:szCs w:val="24"/>
        </w:rPr>
        <w:t xml:space="preserve">Регламентом, </w:t>
      </w:r>
      <w:r w:rsidR="00F558F5">
        <w:rPr>
          <w:sz w:val="24"/>
          <w:szCs w:val="24"/>
        </w:rPr>
        <w:t>Клиент</w:t>
      </w:r>
      <w:r>
        <w:rPr>
          <w:sz w:val="24"/>
          <w:szCs w:val="24"/>
        </w:rPr>
        <w:t xml:space="preserve"> предоставляет Банку все полномочия, предусмотренные Правилами ТС. </w:t>
      </w:r>
      <w:r w:rsidR="00F558F5">
        <w:rPr>
          <w:sz w:val="24"/>
          <w:szCs w:val="24"/>
        </w:rPr>
        <w:t>Клиент</w:t>
      </w:r>
      <w:r>
        <w:rPr>
          <w:sz w:val="24"/>
          <w:szCs w:val="24"/>
        </w:rPr>
        <w:t xml:space="preserve"> уполномочивает Банк распоряжаться ценными бумагами, учитываемыми на этих счетах депо, в том числе:</w:t>
      </w:r>
    </w:p>
    <w:p w14:paraId="0CA24682" w14:textId="77777777" w:rsidR="00D47801" w:rsidRPr="00E26432" w:rsidRDefault="00D47801" w:rsidP="00E26432">
      <w:pPr>
        <w:pStyle w:val="aff8"/>
        <w:numPr>
          <w:ilvl w:val="0"/>
          <w:numId w:val="67"/>
        </w:numPr>
        <w:tabs>
          <w:tab w:val="clear" w:pos="3744"/>
          <w:tab w:val="clear" w:pos="7488"/>
        </w:tabs>
        <w:spacing w:after="0" w:line="240" w:lineRule="auto"/>
        <w:ind w:left="426" w:hanging="426"/>
        <w:rPr>
          <w:sz w:val="24"/>
          <w:szCs w:val="24"/>
        </w:rPr>
      </w:pPr>
      <w:r w:rsidRPr="00E26432">
        <w:rPr>
          <w:sz w:val="24"/>
          <w:szCs w:val="24"/>
        </w:rPr>
        <w:t>самостоятельно подписывать и подавать следующие депозитарные поручения:</w:t>
      </w:r>
    </w:p>
    <w:p w14:paraId="4877B175" w14:textId="77777777" w:rsidR="00D47801" w:rsidRDefault="00D47801" w:rsidP="00E26432">
      <w:pPr>
        <w:numPr>
          <w:ilvl w:val="0"/>
          <w:numId w:val="9"/>
        </w:numPr>
        <w:tabs>
          <w:tab w:val="clear" w:pos="3744"/>
          <w:tab w:val="clear" w:pos="7488"/>
          <w:tab w:val="num" w:pos="709"/>
        </w:tabs>
        <w:spacing w:after="0" w:line="240" w:lineRule="auto"/>
        <w:ind w:firstLine="207"/>
        <w:rPr>
          <w:sz w:val="24"/>
          <w:szCs w:val="24"/>
        </w:rPr>
      </w:pPr>
      <w:r>
        <w:rPr>
          <w:sz w:val="24"/>
          <w:szCs w:val="24"/>
        </w:rPr>
        <w:t>на открытие счетов депо и изменение их реквизитов или статуса;</w:t>
      </w:r>
    </w:p>
    <w:p w14:paraId="32DFB33E" w14:textId="77777777" w:rsidR="00D47801" w:rsidRDefault="00D47801" w:rsidP="00E26432">
      <w:pPr>
        <w:numPr>
          <w:ilvl w:val="0"/>
          <w:numId w:val="9"/>
        </w:numPr>
        <w:tabs>
          <w:tab w:val="clear" w:pos="3744"/>
          <w:tab w:val="clear" w:pos="7488"/>
          <w:tab w:val="num" w:pos="709"/>
        </w:tabs>
        <w:spacing w:after="0" w:line="240" w:lineRule="auto"/>
        <w:ind w:firstLine="207"/>
        <w:rPr>
          <w:sz w:val="24"/>
          <w:szCs w:val="24"/>
        </w:rPr>
      </w:pPr>
      <w:r>
        <w:rPr>
          <w:sz w:val="24"/>
          <w:szCs w:val="24"/>
        </w:rPr>
        <w:t>инвентарные депозитарные поручения, связанные с изменением остатка ценных бумаг по счету депо;</w:t>
      </w:r>
    </w:p>
    <w:p w14:paraId="4AEC0DEA" w14:textId="77777777" w:rsidR="00D47801" w:rsidRDefault="00D47801" w:rsidP="00E26432">
      <w:pPr>
        <w:numPr>
          <w:ilvl w:val="0"/>
          <w:numId w:val="9"/>
        </w:numPr>
        <w:tabs>
          <w:tab w:val="clear" w:pos="3744"/>
          <w:tab w:val="clear" w:pos="7488"/>
          <w:tab w:val="num" w:pos="567"/>
        </w:tabs>
        <w:spacing w:after="0" w:line="240" w:lineRule="auto"/>
        <w:ind w:left="284" w:firstLine="283"/>
        <w:rPr>
          <w:sz w:val="24"/>
          <w:szCs w:val="24"/>
        </w:rPr>
      </w:pPr>
      <w:r>
        <w:rPr>
          <w:sz w:val="24"/>
          <w:szCs w:val="24"/>
        </w:rPr>
        <w:t>информационные депозитарные поручения (запросы на получение информации по счету депо).</w:t>
      </w:r>
    </w:p>
    <w:p w14:paraId="5CDEB348" w14:textId="77777777" w:rsidR="00D47801" w:rsidRDefault="00D47801" w:rsidP="00E26432">
      <w:pPr>
        <w:numPr>
          <w:ilvl w:val="0"/>
          <w:numId w:val="68"/>
        </w:numPr>
        <w:tabs>
          <w:tab w:val="clear" w:pos="3744"/>
          <w:tab w:val="clear" w:pos="7488"/>
        </w:tabs>
        <w:spacing w:after="0" w:line="240" w:lineRule="auto"/>
        <w:rPr>
          <w:sz w:val="24"/>
          <w:szCs w:val="24"/>
        </w:rPr>
      </w:pPr>
      <w:r>
        <w:rPr>
          <w:sz w:val="24"/>
          <w:szCs w:val="24"/>
        </w:rPr>
        <w:t>отзывать все вышеуказанные поручения;</w:t>
      </w:r>
    </w:p>
    <w:p w14:paraId="6690B2DC" w14:textId="77777777" w:rsidR="00D47801" w:rsidRDefault="00D47801" w:rsidP="00E26432">
      <w:pPr>
        <w:numPr>
          <w:ilvl w:val="0"/>
          <w:numId w:val="68"/>
        </w:numPr>
        <w:tabs>
          <w:tab w:val="clear" w:pos="3744"/>
          <w:tab w:val="clear" w:pos="7488"/>
        </w:tabs>
        <w:spacing w:after="0" w:line="240" w:lineRule="auto"/>
        <w:rPr>
          <w:sz w:val="24"/>
          <w:szCs w:val="24"/>
        </w:rPr>
      </w:pPr>
      <w:r>
        <w:rPr>
          <w:sz w:val="24"/>
          <w:szCs w:val="24"/>
        </w:rPr>
        <w:t>получать выписки по счету депо, отчеты о проведенных операциях и иные документы, связанные с обслуживанием счета депо.</w:t>
      </w:r>
    </w:p>
    <w:p w14:paraId="582A9CBA" w14:textId="41D0FDB3" w:rsidR="00D47801" w:rsidRDefault="00D47801" w:rsidP="00D92D5E">
      <w:pPr>
        <w:pStyle w:val="23"/>
        <w:widowControl w:val="0"/>
        <w:numPr>
          <w:ilvl w:val="1"/>
          <w:numId w:val="16"/>
        </w:numPr>
        <w:spacing w:before="60" w:line="240" w:lineRule="auto"/>
        <w:ind w:left="0" w:firstLine="0"/>
        <w:rPr>
          <w:sz w:val="24"/>
          <w:szCs w:val="24"/>
        </w:rPr>
      </w:pPr>
      <w:r>
        <w:rPr>
          <w:sz w:val="24"/>
          <w:szCs w:val="24"/>
        </w:rPr>
        <w:lastRenderedPageBreak/>
        <w:t xml:space="preserve">Для подтверждения указанных в настоящем разделе полномочий Банка </w:t>
      </w:r>
      <w:r w:rsidR="00F558F5">
        <w:rPr>
          <w:sz w:val="24"/>
          <w:szCs w:val="24"/>
        </w:rPr>
        <w:t>Клиент</w:t>
      </w:r>
      <w:r>
        <w:rPr>
          <w:sz w:val="24"/>
          <w:szCs w:val="24"/>
        </w:rPr>
        <w:t>, по требованию Банка, предостав</w:t>
      </w:r>
      <w:r w:rsidR="00D7596D">
        <w:rPr>
          <w:sz w:val="24"/>
          <w:szCs w:val="24"/>
        </w:rPr>
        <w:t>ляет</w:t>
      </w:r>
      <w:r>
        <w:rPr>
          <w:sz w:val="24"/>
          <w:szCs w:val="24"/>
        </w:rPr>
        <w:t xml:space="preserve"> необходимые доверенности по формам, утвержденным ТС и Уполномоченными Депозитариями. Банк использует предоставленные доверенности строго в целях, предусмотренных </w:t>
      </w:r>
      <w:r w:rsidR="00E26432">
        <w:rPr>
          <w:sz w:val="24"/>
          <w:szCs w:val="24"/>
        </w:rPr>
        <w:t xml:space="preserve">настоящим </w:t>
      </w:r>
      <w:r>
        <w:rPr>
          <w:sz w:val="24"/>
          <w:szCs w:val="24"/>
        </w:rPr>
        <w:t>Регламентом.</w:t>
      </w:r>
    </w:p>
    <w:p w14:paraId="75CB809B" w14:textId="74B31123"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Для открытия </w:t>
      </w:r>
      <w:r w:rsidR="00A33BAF">
        <w:rPr>
          <w:sz w:val="24"/>
          <w:szCs w:val="24"/>
        </w:rPr>
        <w:t xml:space="preserve">Брокерского </w:t>
      </w:r>
      <w:r>
        <w:rPr>
          <w:sz w:val="24"/>
          <w:szCs w:val="24"/>
        </w:rPr>
        <w:t xml:space="preserve">счета и счетов депо </w:t>
      </w:r>
      <w:r w:rsidR="00F558F5">
        <w:rPr>
          <w:sz w:val="24"/>
          <w:szCs w:val="24"/>
        </w:rPr>
        <w:t>Клиент</w:t>
      </w:r>
      <w:r>
        <w:rPr>
          <w:sz w:val="24"/>
          <w:szCs w:val="24"/>
        </w:rPr>
        <w:t xml:space="preserve"> обязан предоставить Банку необходимый комплект документов. Полный список документов, необходимых для открытия </w:t>
      </w:r>
      <w:r w:rsidR="00A33BAF">
        <w:rPr>
          <w:sz w:val="24"/>
          <w:szCs w:val="24"/>
        </w:rPr>
        <w:t xml:space="preserve">Брокерского </w:t>
      </w:r>
      <w:r>
        <w:rPr>
          <w:sz w:val="24"/>
          <w:szCs w:val="24"/>
        </w:rPr>
        <w:t>счета и счетов депо</w:t>
      </w:r>
      <w:r w:rsidR="00D7596D">
        <w:rPr>
          <w:sz w:val="24"/>
          <w:szCs w:val="24"/>
        </w:rPr>
        <w:t>,</w:t>
      </w:r>
      <w:r>
        <w:rPr>
          <w:sz w:val="24"/>
          <w:szCs w:val="24"/>
        </w:rPr>
        <w:t xml:space="preserve"> зафиксирован в </w:t>
      </w:r>
      <w:hyperlink w:anchor="_Приложение_№5" w:history="1">
        <w:r w:rsidRPr="00E26432">
          <w:rPr>
            <w:rStyle w:val="ab"/>
            <w:sz w:val="24"/>
            <w:szCs w:val="24"/>
          </w:rPr>
          <w:t xml:space="preserve">Приложении № </w:t>
        </w:r>
        <w:r w:rsidR="0029726F" w:rsidRPr="00E26432">
          <w:rPr>
            <w:rStyle w:val="ab"/>
            <w:sz w:val="24"/>
            <w:szCs w:val="24"/>
          </w:rPr>
          <w:t>5</w:t>
        </w:r>
      </w:hyperlink>
      <w:r w:rsidR="0029726F">
        <w:rPr>
          <w:sz w:val="24"/>
          <w:szCs w:val="24"/>
        </w:rPr>
        <w:t xml:space="preserve"> </w:t>
      </w:r>
      <w:r>
        <w:rPr>
          <w:sz w:val="24"/>
          <w:szCs w:val="24"/>
        </w:rPr>
        <w:t>к</w:t>
      </w:r>
      <w:r w:rsidR="00E26432">
        <w:rPr>
          <w:sz w:val="24"/>
          <w:szCs w:val="24"/>
        </w:rPr>
        <w:t xml:space="preserve"> настоящему</w:t>
      </w:r>
      <w:r>
        <w:rPr>
          <w:sz w:val="24"/>
          <w:szCs w:val="24"/>
        </w:rPr>
        <w:t xml:space="preserve"> Регламенту. В случае изменения данных, содержащихся в представленных Банку документах</w:t>
      </w:r>
      <w:r w:rsidR="004A182F">
        <w:rPr>
          <w:sz w:val="24"/>
          <w:szCs w:val="24"/>
        </w:rPr>
        <w:t xml:space="preserve"> </w:t>
      </w:r>
      <w:r w:rsidR="00482D7B">
        <w:rPr>
          <w:sz w:val="24"/>
          <w:szCs w:val="24"/>
        </w:rPr>
        <w:t>или</w:t>
      </w:r>
      <w:r w:rsidR="004A182F">
        <w:rPr>
          <w:sz w:val="24"/>
          <w:szCs w:val="24"/>
        </w:rPr>
        <w:t xml:space="preserve"> в случ</w:t>
      </w:r>
      <w:r w:rsidR="00482D7B">
        <w:rPr>
          <w:sz w:val="24"/>
          <w:szCs w:val="24"/>
        </w:rPr>
        <w:t xml:space="preserve">ае прекращения/продления/возникновения </w:t>
      </w:r>
      <w:r w:rsidR="004A182F">
        <w:rPr>
          <w:sz w:val="24"/>
          <w:szCs w:val="24"/>
        </w:rPr>
        <w:t>полномочий лица, осуществляющего функции единоличного исполнительного органа юридического лица</w:t>
      </w:r>
      <w:r>
        <w:rPr>
          <w:sz w:val="24"/>
          <w:szCs w:val="24"/>
        </w:rPr>
        <w:t xml:space="preserve">, </w:t>
      </w:r>
      <w:r w:rsidR="00F558F5">
        <w:rPr>
          <w:sz w:val="24"/>
          <w:szCs w:val="24"/>
        </w:rPr>
        <w:t>Клиент</w:t>
      </w:r>
      <w:r>
        <w:rPr>
          <w:sz w:val="24"/>
          <w:szCs w:val="24"/>
        </w:rPr>
        <w:t xml:space="preserve"> обязан незамедлительно представить в Банк документы, подтверждающие </w:t>
      </w:r>
      <w:r w:rsidR="00482D7B">
        <w:rPr>
          <w:sz w:val="24"/>
          <w:szCs w:val="24"/>
        </w:rPr>
        <w:t>указанные</w:t>
      </w:r>
      <w:r>
        <w:rPr>
          <w:sz w:val="24"/>
          <w:szCs w:val="24"/>
        </w:rPr>
        <w:t xml:space="preserve"> </w:t>
      </w:r>
      <w:r w:rsidR="00482D7B">
        <w:rPr>
          <w:sz w:val="24"/>
          <w:szCs w:val="24"/>
        </w:rPr>
        <w:t>изменения</w:t>
      </w:r>
      <w:r>
        <w:rPr>
          <w:sz w:val="24"/>
          <w:szCs w:val="24"/>
        </w:rPr>
        <w:t>.</w:t>
      </w:r>
    </w:p>
    <w:p w14:paraId="1B11AFE0" w14:textId="440E0B5E"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Одновременно с открытием счетов Банк присваивает </w:t>
      </w:r>
      <w:r w:rsidR="00F558F5">
        <w:rPr>
          <w:sz w:val="24"/>
          <w:szCs w:val="24"/>
        </w:rPr>
        <w:t>Клиент</w:t>
      </w:r>
      <w:r>
        <w:rPr>
          <w:sz w:val="24"/>
          <w:szCs w:val="24"/>
        </w:rPr>
        <w:t xml:space="preserve">у специальные регистрационные коды в количестве, необходимом для последующей идентификации сделок, проводимых по Заявкам </w:t>
      </w:r>
      <w:r w:rsidR="00F558F5">
        <w:rPr>
          <w:sz w:val="24"/>
          <w:szCs w:val="24"/>
        </w:rPr>
        <w:t>Клиент</w:t>
      </w:r>
      <w:r>
        <w:rPr>
          <w:sz w:val="24"/>
          <w:szCs w:val="24"/>
        </w:rPr>
        <w:t xml:space="preserve">а, их отличия от прочих сделок, проводимых по Заявкам иных </w:t>
      </w:r>
      <w:r w:rsidR="00F558F5">
        <w:rPr>
          <w:sz w:val="24"/>
          <w:szCs w:val="24"/>
        </w:rPr>
        <w:t>Клиент</w:t>
      </w:r>
      <w:r>
        <w:rPr>
          <w:sz w:val="24"/>
          <w:szCs w:val="24"/>
        </w:rPr>
        <w:t>ов, и собственных операций Банка.</w:t>
      </w:r>
    </w:p>
    <w:p w14:paraId="1094D7B4" w14:textId="75A6B110" w:rsidR="00D47801" w:rsidRDefault="00D47801" w:rsidP="00D92D5E">
      <w:pPr>
        <w:pStyle w:val="23"/>
        <w:widowControl w:val="0"/>
        <w:numPr>
          <w:ilvl w:val="1"/>
          <w:numId w:val="16"/>
        </w:numPr>
        <w:spacing w:before="60" w:line="240" w:lineRule="auto"/>
        <w:ind w:left="0" w:firstLine="0"/>
        <w:rPr>
          <w:sz w:val="24"/>
          <w:szCs w:val="24"/>
        </w:rPr>
      </w:pPr>
      <w:r>
        <w:rPr>
          <w:sz w:val="24"/>
          <w:szCs w:val="24"/>
        </w:rPr>
        <w:t>Одновременно с открытием счетов</w:t>
      </w:r>
      <w:r w:rsidR="00D20B76">
        <w:rPr>
          <w:sz w:val="24"/>
          <w:szCs w:val="24"/>
        </w:rPr>
        <w:t>, а также в случаях, предусмотренных Правилами ТС,</w:t>
      </w:r>
      <w:r>
        <w:rPr>
          <w:sz w:val="24"/>
          <w:szCs w:val="24"/>
        </w:rPr>
        <w:t xml:space="preserve"> Банк также предоставляет ТС сведения о </w:t>
      </w:r>
      <w:r w:rsidR="00F558F5">
        <w:rPr>
          <w:sz w:val="24"/>
          <w:szCs w:val="24"/>
        </w:rPr>
        <w:t>Клиент</w:t>
      </w:r>
      <w:r>
        <w:rPr>
          <w:sz w:val="24"/>
          <w:szCs w:val="24"/>
        </w:rPr>
        <w:t>е в объеме, предусмотренном Правилами этих ТС.</w:t>
      </w:r>
    </w:p>
    <w:p w14:paraId="3923D820" w14:textId="12B16660" w:rsidR="00D47801" w:rsidRDefault="00D47801" w:rsidP="00D92D5E">
      <w:pPr>
        <w:pStyle w:val="23"/>
        <w:widowControl w:val="0"/>
        <w:numPr>
          <w:ilvl w:val="1"/>
          <w:numId w:val="16"/>
        </w:numPr>
        <w:spacing w:before="60" w:line="240" w:lineRule="auto"/>
        <w:ind w:left="0" w:firstLine="0"/>
        <w:rPr>
          <w:sz w:val="24"/>
          <w:szCs w:val="24"/>
        </w:rPr>
      </w:pPr>
      <w:bookmarkStart w:id="92" w:name="_Ref75853807"/>
      <w:r>
        <w:rPr>
          <w:sz w:val="24"/>
          <w:szCs w:val="24"/>
        </w:rPr>
        <w:t xml:space="preserve">Банк уведомляет </w:t>
      </w:r>
      <w:r w:rsidR="00F558F5">
        <w:rPr>
          <w:sz w:val="24"/>
          <w:szCs w:val="24"/>
        </w:rPr>
        <w:t>Клиент</w:t>
      </w:r>
      <w:r>
        <w:rPr>
          <w:sz w:val="24"/>
          <w:szCs w:val="24"/>
        </w:rPr>
        <w:t xml:space="preserve">а об открытых </w:t>
      </w:r>
      <w:r w:rsidR="00F558F5">
        <w:rPr>
          <w:sz w:val="24"/>
          <w:szCs w:val="24"/>
        </w:rPr>
        <w:t>Клиент</w:t>
      </w:r>
      <w:r>
        <w:rPr>
          <w:sz w:val="24"/>
          <w:szCs w:val="24"/>
        </w:rPr>
        <w:t xml:space="preserve">у счетах путем направления специальных </w:t>
      </w:r>
      <w:r w:rsidR="00884ACA">
        <w:rPr>
          <w:sz w:val="24"/>
          <w:szCs w:val="24"/>
        </w:rPr>
        <w:t>Уведомлений</w:t>
      </w:r>
      <w:r>
        <w:rPr>
          <w:sz w:val="24"/>
          <w:szCs w:val="24"/>
        </w:rPr>
        <w:t>, подписанных уполномоченным работником Банка.</w:t>
      </w:r>
      <w:r w:rsidR="00CF0EA5">
        <w:rPr>
          <w:sz w:val="24"/>
          <w:szCs w:val="24"/>
        </w:rPr>
        <w:t xml:space="preserve"> </w:t>
      </w:r>
      <w:r>
        <w:rPr>
          <w:sz w:val="24"/>
          <w:szCs w:val="24"/>
        </w:rPr>
        <w:t xml:space="preserve">Оригиналы </w:t>
      </w:r>
      <w:r w:rsidR="00884ACA">
        <w:rPr>
          <w:sz w:val="24"/>
          <w:szCs w:val="24"/>
        </w:rPr>
        <w:t xml:space="preserve">Уведомлений </w:t>
      </w:r>
      <w:r>
        <w:rPr>
          <w:sz w:val="24"/>
          <w:szCs w:val="24"/>
        </w:rPr>
        <w:t xml:space="preserve">передаются </w:t>
      </w:r>
      <w:r w:rsidR="00F558F5">
        <w:rPr>
          <w:sz w:val="24"/>
          <w:szCs w:val="24"/>
        </w:rPr>
        <w:t>Клиент</w:t>
      </w:r>
      <w:r>
        <w:rPr>
          <w:sz w:val="24"/>
          <w:szCs w:val="24"/>
        </w:rPr>
        <w:t>у по месту подачи Заявления.</w:t>
      </w:r>
      <w:bookmarkEnd w:id="92"/>
      <w:r w:rsidR="00FF1F13">
        <w:rPr>
          <w:sz w:val="24"/>
          <w:szCs w:val="24"/>
        </w:rPr>
        <w:t xml:space="preserve"> Уведомление об открытии счета депо производится Банком в соответствии с Условиями осуществления депозитарной деятельности Банка.</w:t>
      </w:r>
    </w:p>
    <w:p w14:paraId="2F272542" w14:textId="63572EB8"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Получение </w:t>
      </w:r>
      <w:r w:rsidR="00F558F5">
        <w:rPr>
          <w:sz w:val="24"/>
          <w:szCs w:val="24"/>
        </w:rPr>
        <w:t>Клиент</w:t>
      </w:r>
      <w:r>
        <w:rPr>
          <w:sz w:val="24"/>
          <w:szCs w:val="24"/>
        </w:rPr>
        <w:t xml:space="preserve">ом </w:t>
      </w:r>
      <w:r w:rsidR="00575B1E">
        <w:rPr>
          <w:sz w:val="24"/>
          <w:szCs w:val="24"/>
        </w:rPr>
        <w:t xml:space="preserve">документов </w:t>
      </w:r>
      <w:r>
        <w:rPr>
          <w:sz w:val="24"/>
          <w:szCs w:val="24"/>
        </w:rPr>
        <w:t xml:space="preserve">об открытии всех необходимых для начала операций счетов означает подтверждение готовности Банка принять денежные средства на </w:t>
      </w:r>
      <w:r w:rsidR="005E24F8">
        <w:rPr>
          <w:sz w:val="24"/>
          <w:szCs w:val="24"/>
        </w:rPr>
        <w:t xml:space="preserve">Лицевой </w:t>
      </w:r>
      <w:r>
        <w:rPr>
          <w:sz w:val="24"/>
          <w:szCs w:val="24"/>
        </w:rPr>
        <w:t xml:space="preserve">счет, а также зачислить ценные бумаги на счет депо для последующего совершения сделок по Заявкам </w:t>
      </w:r>
      <w:r w:rsidR="00F558F5">
        <w:rPr>
          <w:sz w:val="24"/>
          <w:szCs w:val="24"/>
        </w:rPr>
        <w:t>Клиент</w:t>
      </w:r>
      <w:r>
        <w:rPr>
          <w:sz w:val="24"/>
          <w:szCs w:val="24"/>
        </w:rPr>
        <w:t>а.</w:t>
      </w:r>
    </w:p>
    <w:p w14:paraId="0BCD2275" w14:textId="1E0612D0"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Местом ведения </w:t>
      </w:r>
      <w:r w:rsidR="00D035BA">
        <w:rPr>
          <w:sz w:val="24"/>
          <w:szCs w:val="24"/>
        </w:rPr>
        <w:t xml:space="preserve">Брокерского </w:t>
      </w:r>
      <w:r>
        <w:rPr>
          <w:sz w:val="24"/>
          <w:szCs w:val="24"/>
        </w:rPr>
        <w:t xml:space="preserve">счета </w:t>
      </w:r>
      <w:r w:rsidR="00315535">
        <w:rPr>
          <w:sz w:val="24"/>
          <w:szCs w:val="24"/>
        </w:rPr>
        <w:t xml:space="preserve">и </w:t>
      </w:r>
      <w:r>
        <w:rPr>
          <w:sz w:val="24"/>
          <w:szCs w:val="24"/>
        </w:rPr>
        <w:t xml:space="preserve">счетов депо считается головной офис Банка, расположенный по адресу Банка, указанному </w:t>
      </w:r>
      <w:hyperlink w:anchor="_Часть_3._ПРАВИЛА" w:history="1">
        <w:r w:rsidRPr="003221D0">
          <w:rPr>
            <w:rStyle w:val="ab"/>
            <w:sz w:val="24"/>
            <w:szCs w:val="24"/>
          </w:rPr>
          <w:t>в разделе 3</w:t>
        </w:r>
      </w:hyperlink>
      <w:r>
        <w:rPr>
          <w:sz w:val="24"/>
          <w:szCs w:val="24"/>
        </w:rPr>
        <w:t xml:space="preserve"> </w:t>
      </w:r>
      <w:r w:rsidR="00E26432">
        <w:rPr>
          <w:sz w:val="24"/>
          <w:szCs w:val="24"/>
        </w:rPr>
        <w:t xml:space="preserve">настоящего </w:t>
      </w:r>
      <w:r>
        <w:rPr>
          <w:sz w:val="24"/>
          <w:szCs w:val="24"/>
        </w:rPr>
        <w:t>Регламента.</w:t>
      </w:r>
    </w:p>
    <w:p w14:paraId="57AF8EEF" w14:textId="2C0A2E6A" w:rsidR="00D47801" w:rsidRDefault="00D47801" w:rsidP="003221D0">
      <w:pPr>
        <w:pStyle w:val="20"/>
        <w:numPr>
          <w:ilvl w:val="0"/>
          <w:numId w:val="16"/>
        </w:numPr>
        <w:rPr>
          <w:b w:val="0"/>
          <w:bCs w:val="0"/>
          <w:sz w:val="24"/>
          <w:szCs w:val="24"/>
        </w:rPr>
      </w:pPr>
      <w:bookmarkStart w:id="93" w:name="_Toc307399018"/>
      <w:bookmarkStart w:id="94" w:name="_Toc171668499"/>
      <w:r w:rsidRPr="003221D0">
        <w:rPr>
          <w:sz w:val="24"/>
          <w:szCs w:val="24"/>
        </w:rPr>
        <w:t xml:space="preserve">Администрирование брокерского счета </w:t>
      </w:r>
      <w:r w:rsidR="00F558F5" w:rsidRPr="003221D0">
        <w:rPr>
          <w:sz w:val="24"/>
          <w:szCs w:val="24"/>
        </w:rPr>
        <w:t>Клиент</w:t>
      </w:r>
      <w:r w:rsidRPr="003221D0">
        <w:rPr>
          <w:sz w:val="24"/>
          <w:szCs w:val="24"/>
        </w:rPr>
        <w:t>а</w:t>
      </w:r>
      <w:bookmarkEnd w:id="93"/>
      <w:bookmarkEnd w:id="94"/>
    </w:p>
    <w:p w14:paraId="050B5C04" w14:textId="1F3076FE" w:rsidR="00D47801" w:rsidRDefault="00F558F5" w:rsidP="00D92D5E">
      <w:pPr>
        <w:pStyle w:val="23"/>
        <w:widowControl w:val="0"/>
        <w:numPr>
          <w:ilvl w:val="1"/>
          <w:numId w:val="16"/>
        </w:numPr>
        <w:spacing w:before="60" w:line="240" w:lineRule="auto"/>
        <w:ind w:left="0" w:firstLine="0"/>
        <w:rPr>
          <w:sz w:val="24"/>
          <w:szCs w:val="24"/>
        </w:rPr>
      </w:pPr>
      <w:r>
        <w:rPr>
          <w:sz w:val="24"/>
          <w:szCs w:val="24"/>
        </w:rPr>
        <w:t>Клиент</w:t>
      </w:r>
      <w:r w:rsidR="00D47801">
        <w:rPr>
          <w:sz w:val="24"/>
          <w:szCs w:val="24"/>
        </w:rPr>
        <w:t xml:space="preserve"> имеет право в любое время потребовать от Банка зарегистрировать изменения в сведениях о владельце (владельцах) счетов, включенных в состав брокерского счета, включая сведения об Уполномоченных представителях, реквизитах и иные сведения.</w:t>
      </w:r>
    </w:p>
    <w:p w14:paraId="1FD5BC3A" w14:textId="57CD6559" w:rsidR="00D47801" w:rsidRDefault="00F558F5" w:rsidP="00D92D5E">
      <w:pPr>
        <w:pStyle w:val="23"/>
        <w:widowControl w:val="0"/>
        <w:numPr>
          <w:ilvl w:val="1"/>
          <w:numId w:val="16"/>
        </w:numPr>
        <w:spacing w:before="60" w:line="240" w:lineRule="auto"/>
        <w:ind w:left="0" w:firstLine="0"/>
        <w:rPr>
          <w:sz w:val="24"/>
          <w:szCs w:val="24"/>
        </w:rPr>
      </w:pPr>
      <w:r>
        <w:rPr>
          <w:sz w:val="24"/>
          <w:szCs w:val="24"/>
        </w:rPr>
        <w:t>Клиент</w:t>
      </w:r>
      <w:r w:rsidR="00D47801">
        <w:rPr>
          <w:sz w:val="24"/>
          <w:szCs w:val="24"/>
        </w:rPr>
        <w:t xml:space="preserve"> несет всю ответственность за любой ущерб, который может возникнуть в случае несвоевременного уведомления Банка об изменении сведений в учредительных документах, составе Уполномоченных представителей, реквизитов и иных сведений, существенно связанных с проведением операций в рамках Регламента.</w:t>
      </w:r>
    </w:p>
    <w:p w14:paraId="65A2CE71" w14:textId="4A9ED5B3"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Требования </w:t>
      </w:r>
      <w:r w:rsidR="00F558F5">
        <w:rPr>
          <w:sz w:val="24"/>
          <w:szCs w:val="24"/>
        </w:rPr>
        <w:t>Клиент</w:t>
      </w:r>
      <w:r>
        <w:rPr>
          <w:sz w:val="24"/>
          <w:szCs w:val="24"/>
        </w:rPr>
        <w:t xml:space="preserve">а о регистрации изменений в предоставленных </w:t>
      </w:r>
      <w:r w:rsidR="00F558F5">
        <w:rPr>
          <w:sz w:val="24"/>
          <w:szCs w:val="24"/>
        </w:rPr>
        <w:t>Клиент</w:t>
      </w:r>
      <w:r>
        <w:rPr>
          <w:sz w:val="24"/>
          <w:szCs w:val="24"/>
        </w:rPr>
        <w:t>ом сведениях удовлетворяются Банком только при условии, что они не противоречат законодательству Российской Федерации.</w:t>
      </w:r>
      <w:r w:rsidR="004A182F">
        <w:rPr>
          <w:sz w:val="24"/>
          <w:szCs w:val="24"/>
        </w:rPr>
        <w:t xml:space="preserve"> </w:t>
      </w:r>
    </w:p>
    <w:p w14:paraId="31D6A8EE" w14:textId="3402A567"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Требования </w:t>
      </w:r>
      <w:r w:rsidR="00F558F5">
        <w:rPr>
          <w:sz w:val="24"/>
          <w:szCs w:val="24"/>
        </w:rPr>
        <w:t>Клиент</w:t>
      </w:r>
      <w:r w:rsidR="00D63082">
        <w:rPr>
          <w:sz w:val="24"/>
          <w:szCs w:val="24"/>
        </w:rPr>
        <w:t>а</w:t>
      </w:r>
      <w:r>
        <w:rPr>
          <w:sz w:val="24"/>
          <w:szCs w:val="24"/>
        </w:rPr>
        <w:t xml:space="preserve"> о регистрации изменений в предоставленных </w:t>
      </w:r>
      <w:r w:rsidR="00F558F5">
        <w:rPr>
          <w:sz w:val="24"/>
          <w:szCs w:val="24"/>
        </w:rPr>
        <w:t>Клиент</w:t>
      </w:r>
      <w:r>
        <w:rPr>
          <w:sz w:val="24"/>
          <w:szCs w:val="24"/>
        </w:rPr>
        <w:t xml:space="preserve">ом сведениях рассматриваются Банком как распорядительные Сообщения, которые предоставляются в Банк в виде оригинала на бумажном носителе, а также направляются с помощью системы удаленного доступа. Распорядительные Сообщения, касающиеся сведений о владельце счета, об Уполномоченных представителях и иных сведений, должны направляться в Банк вместе с оригиналами </w:t>
      </w:r>
      <w:r w:rsidR="00D63082">
        <w:rPr>
          <w:sz w:val="24"/>
          <w:szCs w:val="24"/>
        </w:rPr>
        <w:t xml:space="preserve">(нотариально заверенными копиями) </w:t>
      </w:r>
      <w:r>
        <w:rPr>
          <w:sz w:val="24"/>
          <w:szCs w:val="24"/>
        </w:rPr>
        <w:t>документов, подтверждающих правомерность вносимых изменений.</w:t>
      </w:r>
      <w:r w:rsidR="004A182F">
        <w:rPr>
          <w:sz w:val="24"/>
          <w:szCs w:val="24"/>
        </w:rPr>
        <w:t xml:space="preserve"> Документы, подтверждающие изменения в учредительных документах, </w:t>
      </w:r>
      <w:r w:rsidR="00482D7B">
        <w:rPr>
          <w:sz w:val="24"/>
          <w:szCs w:val="24"/>
        </w:rPr>
        <w:t>возникновение/</w:t>
      </w:r>
      <w:r w:rsidR="004A182F">
        <w:rPr>
          <w:sz w:val="24"/>
          <w:szCs w:val="24"/>
        </w:rPr>
        <w:t xml:space="preserve">прекращение/продление полномочий лица, осуществляющего функции единоличного исполнительного органа </w:t>
      </w:r>
      <w:r w:rsidR="00F558F5">
        <w:rPr>
          <w:sz w:val="24"/>
          <w:szCs w:val="24"/>
        </w:rPr>
        <w:t>Клиент</w:t>
      </w:r>
      <w:r w:rsidR="004A182F">
        <w:rPr>
          <w:sz w:val="24"/>
          <w:szCs w:val="24"/>
        </w:rPr>
        <w:t xml:space="preserve">а - юридического лица должны быть оформлены и удостоверены согласно требованиям </w:t>
      </w:r>
      <w:hyperlink w:anchor="_Приложение_№5" w:history="1">
        <w:r w:rsidR="004A182F" w:rsidRPr="003221D0">
          <w:rPr>
            <w:rStyle w:val="ab"/>
            <w:sz w:val="24"/>
            <w:szCs w:val="24"/>
          </w:rPr>
          <w:t xml:space="preserve">Приложения № </w:t>
        </w:r>
        <w:r w:rsidR="0029726F" w:rsidRPr="003221D0">
          <w:rPr>
            <w:rStyle w:val="ab"/>
            <w:sz w:val="24"/>
            <w:szCs w:val="24"/>
          </w:rPr>
          <w:t>5</w:t>
        </w:r>
      </w:hyperlink>
      <w:r w:rsidR="0029726F">
        <w:rPr>
          <w:sz w:val="24"/>
          <w:szCs w:val="24"/>
        </w:rPr>
        <w:t xml:space="preserve"> </w:t>
      </w:r>
      <w:r w:rsidR="004A182F">
        <w:rPr>
          <w:sz w:val="24"/>
          <w:szCs w:val="24"/>
        </w:rPr>
        <w:t xml:space="preserve">к </w:t>
      </w:r>
      <w:r w:rsidR="003221D0">
        <w:rPr>
          <w:sz w:val="24"/>
          <w:szCs w:val="24"/>
        </w:rPr>
        <w:t xml:space="preserve">настоящему </w:t>
      </w:r>
      <w:r w:rsidR="004A182F">
        <w:rPr>
          <w:sz w:val="24"/>
          <w:szCs w:val="24"/>
        </w:rPr>
        <w:t>Регламенту.</w:t>
      </w:r>
    </w:p>
    <w:p w14:paraId="131B912C" w14:textId="7351FFDE"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При исполнении требований </w:t>
      </w:r>
      <w:r w:rsidR="00F558F5">
        <w:rPr>
          <w:sz w:val="24"/>
          <w:szCs w:val="24"/>
        </w:rPr>
        <w:t>Клиент</w:t>
      </w:r>
      <w:r>
        <w:rPr>
          <w:sz w:val="24"/>
          <w:szCs w:val="24"/>
        </w:rPr>
        <w:t xml:space="preserve">а об изменении сведений Банк осуществляет изменения сведений по всем счетам </w:t>
      </w:r>
      <w:r w:rsidR="00F558F5">
        <w:rPr>
          <w:sz w:val="24"/>
          <w:szCs w:val="24"/>
        </w:rPr>
        <w:t>Клиент</w:t>
      </w:r>
      <w:r>
        <w:rPr>
          <w:sz w:val="24"/>
          <w:szCs w:val="24"/>
        </w:rPr>
        <w:t>а (</w:t>
      </w:r>
      <w:r w:rsidR="00F558F5">
        <w:rPr>
          <w:sz w:val="24"/>
          <w:szCs w:val="24"/>
        </w:rPr>
        <w:t>Клиент</w:t>
      </w:r>
      <w:r>
        <w:rPr>
          <w:sz w:val="24"/>
          <w:szCs w:val="24"/>
        </w:rPr>
        <w:t xml:space="preserve">ов </w:t>
      </w:r>
      <w:r w:rsidR="00F558F5">
        <w:rPr>
          <w:sz w:val="24"/>
          <w:szCs w:val="24"/>
        </w:rPr>
        <w:t>Клиент</w:t>
      </w:r>
      <w:r>
        <w:rPr>
          <w:sz w:val="24"/>
          <w:szCs w:val="24"/>
        </w:rPr>
        <w:t>а-брокера), входящим в состав брокерского счета, включая счета в Уполномоченных Депозитариях.</w:t>
      </w:r>
    </w:p>
    <w:p w14:paraId="239D0F3E" w14:textId="1C372BA0" w:rsidR="00D47801" w:rsidRDefault="00D47801" w:rsidP="00D92D5E">
      <w:pPr>
        <w:pStyle w:val="23"/>
        <w:widowControl w:val="0"/>
        <w:numPr>
          <w:ilvl w:val="1"/>
          <w:numId w:val="16"/>
        </w:numPr>
        <w:spacing w:before="60" w:line="240" w:lineRule="auto"/>
        <w:ind w:left="0" w:firstLine="0"/>
        <w:rPr>
          <w:sz w:val="24"/>
          <w:szCs w:val="24"/>
        </w:rPr>
      </w:pPr>
      <w:r>
        <w:rPr>
          <w:sz w:val="24"/>
          <w:szCs w:val="24"/>
        </w:rPr>
        <w:lastRenderedPageBreak/>
        <w:t xml:space="preserve">Банк вправе приостановить прием от </w:t>
      </w:r>
      <w:r w:rsidR="00F558F5">
        <w:rPr>
          <w:sz w:val="24"/>
          <w:szCs w:val="24"/>
        </w:rPr>
        <w:t>Клиент</w:t>
      </w:r>
      <w:r>
        <w:rPr>
          <w:sz w:val="24"/>
          <w:szCs w:val="24"/>
        </w:rPr>
        <w:t xml:space="preserve">а распорядительных Сообщений при наличии у него информации об изменениях в составе Уполномоченных представителей </w:t>
      </w:r>
      <w:r w:rsidR="00F558F5">
        <w:rPr>
          <w:sz w:val="24"/>
          <w:szCs w:val="24"/>
        </w:rPr>
        <w:t>Клиент</w:t>
      </w:r>
      <w:r>
        <w:rPr>
          <w:sz w:val="24"/>
          <w:szCs w:val="24"/>
        </w:rPr>
        <w:t xml:space="preserve">а, а также любых изменений реквизитов </w:t>
      </w:r>
      <w:r w:rsidR="00F558F5">
        <w:rPr>
          <w:sz w:val="24"/>
          <w:szCs w:val="24"/>
        </w:rPr>
        <w:t>Клиент</w:t>
      </w:r>
      <w:r>
        <w:rPr>
          <w:sz w:val="24"/>
          <w:szCs w:val="24"/>
        </w:rPr>
        <w:t xml:space="preserve">а, изменений правового статуса </w:t>
      </w:r>
      <w:r w:rsidR="00F558F5">
        <w:rPr>
          <w:sz w:val="24"/>
          <w:szCs w:val="24"/>
        </w:rPr>
        <w:t>Клиент</w:t>
      </w:r>
      <w:r>
        <w:rPr>
          <w:sz w:val="24"/>
          <w:szCs w:val="24"/>
        </w:rPr>
        <w:t xml:space="preserve">а, влияющих на его правоспособность (реорганизации, ликвидации и т.д.), до момента представления </w:t>
      </w:r>
      <w:r w:rsidR="00F558F5">
        <w:rPr>
          <w:sz w:val="24"/>
          <w:szCs w:val="24"/>
        </w:rPr>
        <w:t>Клиент</w:t>
      </w:r>
      <w:r>
        <w:rPr>
          <w:sz w:val="24"/>
          <w:szCs w:val="24"/>
        </w:rPr>
        <w:t>ом в Банк всех необходимых документов, однозначно подтверждающих наличие (отсутствие) указанных изменений в соответствии с законодательством Российской Федерации и обычаями делового оборота.</w:t>
      </w:r>
    </w:p>
    <w:p w14:paraId="5B5E7139" w14:textId="3E20FF87" w:rsidR="00D035BA" w:rsidRDefault="00D035BA" w:rsidP="00D92D5E">
      <w:pPr>
        <w:pStyle w:val="23"/>
        <w:widowControl w:val="0"/>
        <w:numPr>
          <w:ilvl w:val="1"/>
          <w:numId w:val="16"/>
        </w:numPr>
        <w:tabs>
          <w:tab w:val="clear" w:pos="360"/>
          <w:tab w:val="num" w:pos="0"/>
        </w:tabs>
        <w:spacing w:before="60" w:line="240" w:lineRule="auto"/>
        <w:ind w:left="0" w:firstLine="0"/>
        <w:rPr>
          <w:sz w:val="24"/>
          <w:szCs w:val="24"/>
        </w:rPr>
      </w:pPr>
      <w:r>
        <w:rPr>
          <w:sz w:val="24"/>
          <w:szCs w:val="24"/>
        </w:rPr>
        <w:t xml:space="preserve">Банк не реже одного раза в год в соответствии с требованиями Федерального закона от 07.08.2001 № 115-ФЗ «О противодействии легализации (отмыванию) доходов, полученных преступным путем, и финансированию терроризма» запрашивает у </w:t>
      </w:r>
      <w:r w:rsidR="00F558F5">
        <w:rPr>
          <w:sz w:val="24"/>
          <w:szCs w:val="24"/>
        </w:rPr>
        <w:t>Клиент</w:t>
      </w:r>
      <w:r>
        <w:rPr>
          <w:sz w:val="24"/>
          <w:szCs w:val="24"/>
        </w:rPr>
        <w:t xml:space="preserve">а сведения в целях обновления информации о </w:t>
      </w:r>
      <w:r w:rsidR="00F558F5">
        <w:rPr>
          <w:sz w:val="24"/>
          <w:szCs w:val="24"/>
        </w:rPr>
        <w:t>Клиент</w:t>
      </w:r>
      <w:r>
        <w:rPr>
          <w:sz w:val="24"/>
          <w:szCs w:val="24"/>
        </w:rPr>
        <w:t xml:space="preserve">е, представителе </w:t>
      </w:r>
      <w:r w:rsidR="00F558F5">
        <w:rPr>
          <w:sz w:val="24"/>
          <w:szCs w:val="24"/>
        </w:rPr>
        <w:t>Клиент</w:t>
      </w:r>
      <w:r>
        <w:rPr>
          <w:sz w:val="24"/>
          <w:szCs w:val="24"/>
        </w:rPr>
        <w:t xml:space="preserve">а, выгодоприобретателе (при наличии такового), бенефициарном владельце. </w:t>
      </w:r>
      <w:r w:rsidRPr="00F44A0D">
        <w:rPr>
          <w:sz w:val="24"/>
          <w:szCs w:val="24"/>
        </w:rPr>
        <w:t>Запрос может быть</w:t>
      </w:r>
      <w:r w:rsidR="00101CD8">
        <w:rPr>
          <w:sz w:val="24"/>
          <w:szCs w:val="24"/>
        </w:rPr>
        <w:t xml:space="preserve"> размещен на интернет-сайте </w:t>
      </w:r>
      <w:hyperlink r:id="rId21" w:history="1">
        <w:r w:rsidR="00101CD8" w:rsidRPr="00EF4513">
          <w:rPr>
            <w:rStyle w:val="ab"/>
            <w:sz w:val="24"/>
            <w:szCs w:val="24"/>
            <w:lang w:val="en-US"/>
          </w:rPr>
          <w:t>www</w:t>
        </w:r>
        <w:r w:rsidR="00101CD8" w:rsidRPr="009B0092">
          <w:rPr>
            <w:rStyle w:val="ab"/>
            <w:sz w:val="24"/>
            <w:szCs w:val="24"/>
          </w:rPr>
          <w:t>.</w:t>
        </w:r>
        <w:r w:rsidR="00101CD8" w:rsidRPr="00EF4513">
          <w:rPr>
            <w:rStyle w:val="ab"/>
            <w:sz w:val="24"/>
            <w:szCs w:val="24"/>
            <w:lang w:val="en-US"/>
          </w:rPr>
          <w:t>pskb</w:t>
        </w:r>
        <w:r w:rsidR="00101CD8" w:rsidRPr="009B0092">
          <w:rPr>
            <w:rStyle w:val="ab"/>
            <w:sz w:val="24"/>
            <w:szCs w:val="24"/>
          </w:rPr>
          <w:t>.</w:t>
        </w:r>
        <w:r w:rsidR="00101CD8" w:rsidRPr="00EF4513">
          <w:rPr>
            <w:rStyle w:val="ab"/>
            <w:sz w:val="24"/>
            <w:szCs w:val="24"/>
            <w:lang w:val="en-US"/>
          </w:rPr>
          <w:t>com</w:t>
        </w:r>
      </w:hyperlink>
      <w:r w:rsidR="00101CD8" w:rsidRPr="009B0092">
        <w:rPr>
          <w:sz w:val="24"/>
          <w:szCs w:val="24"/>
        </w:rPr>
        <w:t xml:space="preserve"> </w:t>
      </w:r>
      <w:r w:rsidR="00101CD8">
        <w:rPr>
          <w:sz w:val="24"/>
          <w:szCs w:val="24"/>
        </w:rPr>
        <w:t xml:space="preserve">для всех </w:t>
      </w:r>
      <w:r w:rsidR="00F558F5">
        <w:rPr>
          <w:sz w:val="24"/>
          <w:szCs w:val="24"/>
        </w:rPr>
        <w:t>Клиент</w:t>
      </w:r>
      <w:r w:rsidR="00101CD8">
        <w:rPr>
          <w:sz w:val="24"/>
          <w:szCs w:val="24"/>
        </w:rPr>
        <w:t>ов или</w:t>
      </w:r>
      <w:r w:rsidRPr="00F44A0D">
        <w:rPr>
          <w:sz w:val="24"/>
          <w:szCs w:val="24"/>
        </w:rPr>
        <w:t xml:space="preserve"> направлен Банком в электронном виде по адресу электронной почты, или в письменной форме по почтовому адресу, указанным в Анкете.</w:t>
      </w:r>
      <w:r w:rsidR="00101CD8">
        <w:rPr>
          <w:sz w:val="24"/>
          <w:szCs w:val="24"/>
        </w:rPr>
        <w:t xml:space="preserve"> </w:t>
      </w:r>
      <w:r w:rsidR="00101CD8" w:rsidRPr="00101CD8">
        <w:rPr>
          <w:sz w:val="24"/>
          <w:szCs w:val="24"/>
        </w:rPr>
        <w:t xml:space="preserve">Непредставление </w:t>
      </w:r>
      <w:r w:rsidR="00F558F5">
        <w:rPr>
          <w:sz w:val="24"/>
          <w:szCs w:val="24"/>
        </w:rPr>
        <w:t>Клиент</w:t>
      </w:r>
      <w:r w:rsidR="00101CD8" w:rsidRPr="00101CD8">
        <w:rPr>
          <w:sz w:val="24"/>
          <w:szCs w:val="24"/>
        </w:rPr>
        <w:t xml:space="preserve">ом самостоятельно до срока обновления сведений информации об изменении идентификационных сведений, непоступление таких сведений из дополнительных общедоступных источников информации рассматривается Банком как подтверждение отсутствия изменений в данных </w:t>
      </w:r>
      <w:r w:rsidR="00F558F5">
        <w:rPr>
          <w:sz w:val="24"/>
          <w:szCs w:val="24"/>
        </w:rPr>
        <w:t>Клиент</w:t>
      </w:r>
      <w:r w:rsidR="00101CD8" w:rsidRPr="00101CD8">
        <w:rPr>
          <w:sz w:val="24"/>
          <w:szCs w:val="24"/>
        </w:rPr>
        <w:t>а, Уполномоченного представителя, выгодоприобретателя, бенефициарного владельца.</w:t>
      </w:r>
    </w:p>
    <w:p w14:paraId="512A7E48" w14:textId="453380D1" w:rsidR="00D47801" w:rsidRPr="003221D0" w:rsidRDefault="00D47801" w:rsidP="003221D0">
      <w:pPr>
        <w:pStyle w:val="20"/>
        <w:numPr>
          <w:ilvl w:val="0"/>
          <w:numId w:val="16"/>
        </w:numPr>
        <w:rPr>
          <w:sz w:val="24"/>
          <w:szCs w:val="24"/>
        </w:rPr>
      </w:pPr>
      <w:bookmarkStart w:id="95" w:name="_Регистрация_Уполномоченных_представ"/>
      <w:bookmarkStart w:id="96" w:name="_Toc76460979"/>
      <w:bookmarkStart w:id="97" w:name="_Toc307399019"/>
      <w:bookmarkStart w:id="98" w:name="_Toc171668500"/>
      <w:bookmarkEnd w:id="95"/>
      <w:r w:rsidRPr="003221D0">
        <w:rPr>
          <w:sz w:val="24"/>
          <w:szCs w:val="24"/>
        </w:rPr>
        <w:t xml:space="preserve">Регистрация Уполномоченных представителей </w:t>
      </w:r>
      <w:r w:rsidR="00F558F5" w:rsidRPr="003221D0">
        <w:rPr>
          <w:sz w:val="24"/>
          <w:szCs w:val="24"/>
        </w:rPr>
        <w:t>Клиент</w:t>
      </w:r>
      <w:r w:rsidRPr="003221D0">
        <w:rPr>
          <w:sz w:val="24"/>
          <w:szCs w:val="24"/>
        </w:rPr>
        <w:t>а</w:t>
      </w:r>
      <w:bookmarkEnd w:id="96"/>
      <w:bookmarkEnd w:id="97"/>
      <w:bookmarkEnd w:id="98"/>
    </w:p>
    <w:p w14:paraId="663B838B" w14:textId="64901D08" w:rsidR="00D47801" w:rsidRPr="0015443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Банк производит регистрацию Уполномоченных представителей </w:t>
      </w:r>
      <w:r w:rsidR="00F558F5">
        <w:rPr>
          <w:sz w:val="24"/>
          <w:szCs w:val="24"/>
        </w:rPr>
        <w:t>Клиент</w:t>
      </w:r>
      <w:r>
        <w:rPr>
          <w:sz w:val="24"/>
          <w:szCs w:val="24"/>
        </w:rPr>
        <w:t xml:space="preserve">а </w:t>
      </w:r>
      <w:r w:rsidR="00B6406A">
        <w:rPr>
          <w:sz w:val="24"/>
          <w:szCs w:val="24"/>
        </w:rPr>
        <w:t xml:space="preserve">при </w:t>
      </w:r>
      <w:r w:rsidR="001A40DE">
        <w:rPr>
          <w:sz w:val="24"/>
          <w:szCs w:val="24"/>
        </w:rPr>
        <w:t>условии предоставления</w:t>
      </w:r>
      <w:r w:rsidR="00B6406A">
        <w:rPr>
          <w:sz w:val="24"/>
          <w:szCs w:val="24"/>
        </w:rPr>
        <w:t xml:space="preserve"> </w:t>
      </w:r>
      <w:r w:rsidR="001A40DE">
        <w:rPr>
          <w:sz w:val="24"/>
          <w:szCs w:val="24"/>
        </w:rPr>
        <w:t xml:space="preserve">в соответствии с требованиям раздела 6 </w:t>
      </w:r>
      <w:r w:rsidR="003221D0">
        <w:rPr>
          <w:sz w:val="24"/>
          <w:szCs w:val="24"/>
        </w:rPr>
        <w:t xml:space="preserve">настоящего </w:t>
      </w:r>
      <w:r w:rsidR="001A40DE">
        <w:rPr>
          <w:sz w:val="24"/>
          <w:szCs w:val="24"/>
        </w:rPr>
        <w:t>Регламента</w:t>
      </w:r>
      <w:r w:rsidR="001A40DE" w:rsidRPr="00154431">
        <w:rPr>
          <w:sz w:val="24"/>
          <w:szCs w:val="24"/>
        </w:rPr>
        <w:t xml:space="preserve"> </w:t>
      </w:r>
      <w:r w:rsidR="00B6406A" w:rsidRPr="00154431">
        <w:rPr>
          <w:sz w:val="24"/>
          <w:szCs w:val="24"/>
        </w:rPr>
        <w:t xml:space="preserve">документов, подтверждающих полномочия представителя, </w:t>
      </w:r>
      <w:r w:rsidR="00154431">
        <w:rPr>
          <w:sz w:val="24"/>
          <w:szCs w:val="24"/>
        </w:rPr>
        <w:t xml:space="preserve">не позднее </w:t>
      </w:r>
      <w:r w:rsidR="00D37C6D">
        <w:rPr>
          <w:sz w:val="24"/>
          <w:szCs w:val="24"/>
        </w:rPr>
        <w:t>3</w:t>
      </w:r>
      <w:r w:rsidR="006934D5" w:rsidRPr="00154431">
        <w:rPr>
          <w:sz w:val="24"/>
          <w:szCs w:val="24"/>
        </w:rPr>
        <w:t xml:space="preserve"> (</w:t>
      </w:r>
      <w:r w:rsidR="00D37C6D">
        <w:rPr>
          <w:sz w:val="24"/>
          <w:szCs w:val="24"/>
        </w:rPr>
        <w:t>трех</w:t>
      </w:r>
      <w:r w:rsidR="006934D5" w:rsidRPr="00154431">
        <w:rPr>
          <w:sz w:val="24"/>
          <w:szCs w:val="24"/>
        </w:rPr>
        <w:t>) рабоч</w:t>
      </w:r>
      <w:r w:rsidR="00D37C6D">
        <w:rPr>
          <w:sz w:val="24"/>
          <w:szCs w:val="24"/>
        </w:rPr>
        <w:t>их</w:t>
      </w:r>
      <w:r w:rsidR="006934D5" w:rsidRPr="00154431">
        <w:rPr>
          <w:sz w:val="24"/>
          <w:szCs w:val="24"/>
        </w:rPr>
        <w:t xml:space="preserve"> дн</w:t>
      </w:r>
      <w:r w:rsidR="00D37C6D">
        <w:rPr>
          <w:sz w:val="24"/>
          <w:szCs w:val="24"/>
        </w:rPr>
        <w:t>ей</w:t>
      </w:r>
      <w:r w:rsidR="003B5A26" w:rsidRPr="00154431">
        <w:rPr>
          <w:sz w:val="24"/>
          <w:szCs w:val="24"/>
        </w:rPr>
        <w:t xml:space="preserve"> со дня, следующего за днем поступления в Банк</w:t>
      </w:r>
      <w:r w:rsidR="00B6406A">
        <w:rPr>
          <w:sz w:val="24"/>
          <w:szCs w:val="24"/>
        </w:rPr>
        <w:t xml:space="preserve"> таких документов, а </w:t>
      </w:r>
      <w:r w:rsidR="00154431" w:rsidRPr="00154431">
        <w:rPr>
          <w:sz w:val="24"/>
          <w:szCs w:val="24"/>
        </w:rPr>
        <w:t>в случаях, когда в качестве документа, подтверждающего полномочия представителя</w:t>
      </w:r>
      <w:r w:rsidR="00154431">
        <w:rPr>
          <w:sz w:val="24"/>
          <w:szCs w:val="24"/>
        </w:rPr>
        <w:t>,</w:t>
      </w:r>
      <w:r w:rsidR="00154431" w:rsidRPr="00154431">
        <w:rPr>
          <w:sz w:val="24"/>
          <w:szCs w:val="24"/>
        </w:rPr>
        <w:t xml:space="preserve"> предоставляется</w:t>
      </w:r>
      <w:r w:rsidR="00154431">
        <w:rPr>
          <w:sz w:val="24"/>
          <w:szCs w:val="24"/>
        </w:rPr>
        <w:t xml:space="preserve"> нотариально удостоверенная </w:t>
      </w:r>
      <w:r w:rsidR="00B6406A">
        <w:rPr>
          <w:sz w:val="24"/>
          <w:szCs w:val="24"/>
        </w:rPr>
        <w:t>(</w:t>
      </w:r>
      <w:r w:rsidR="00154431">
        <w:rPr>
          <w:sz w:val="24"/>
          <w:szCs w:val="24"/>
        </w:rPr>
        <w:t xml:space="preserve">или </w:t>
      </w:r>
      <w:r w:rsidR="00154431" w:rsidRPr="00154431">
        <w:rPr>
          <w:sz w:val="24"/>
          <w:szCs w:val="24"/>
        </w:rPr>
        <w:t>приравненная к нотариально удостоверенным</w:t>
      </w:r>
      <w:r w:rsidR="00B6406A">
        <w:rPr>
          <w:sz w:val="24"/>
          <w:szCs w:val="24"/>
        </w:rPr>
        <w:t>)</w:t>
      </w:r>
      <w:r w:rsidR="00154431">
        <w:rPr>
          <w:sz w:val="24"/>
          <w:szCs w:val="24"/>
        </w:rPr>
        <w:t xml:space="preserve"> д</w:t>
      </w:r>
      <w:r w:rsidR="00154431" w:rsidRPr="00154431">
        <w:rPr>
          <w:sz w:val="24"/>
          <w:szCs w:val="24"/>
        </w:rPr>
        <w:t xml:space="preserve">оверенность, срок регистрации Уполномоченных представителей </w:t>
      </w:r>
      <w:r w:rsidR="00F558F5">
        <w:rPr>
          <w:sz w:val="24"/>
          <w:szCs w:val="24"/>
        </w:rPr>
        <w:t>Клиент</w:t>
      </w:r>
      <w:r w:rsidR="00154431" w:rsidRPr="00154431">
        <w:rPr>
          <w:sz w:val="24"/>
          <w:szCs w:val="24"/>
        </w:rPr>
        <w:t xml:space="preserve">а не может превышать </w:t>
      </w:r>
      <w:r w:rsidR="00492DF0">
        <w:rPr>
          <w:sz w:val="24"/>
          <w:szCs w:val="24"/>
        </w:rPr>
        <w:t xml:space="preserve">30 (тридцати) календарных дней </w:t>
      </w:r>
      <w:r w:rsidR="00154431" w:rsidRPr="00154431">
        <w:rPr>
          <w:sz w:val="24"/>
          <w:szCs w:val="24"/>
        </w:rPr>
        <w:t>со дня, следующего за днем поступления документов в Банк</w:t>
      </w:r>
      <w:r w:rsidRPr="00154431">
        <w:rPr>
          <w:sz w:val="24"/>
          <w:szCs w:val="24"/>
        </w:rPr>
        <w:t>.</w:t>
      </w:r>
    </w:p>
    <w:p w14:paraId="14326136" w14:textId="1301132E"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Банк рекомендует при составлении Доверенностей на Уполномоченных представителей придерживаться форм, представленных в </w:t>
      </w:r>
      <w:hyperlink w:anchor="_Приложение_№3a" w:history="1">
        <w:r w:rsidRPr="00CB3466">
          <w:rPr>
            <w:rStyle w:val="ab"/>
            <w:sz w:val="24"/>
            <w:szCs w:val="24"/>
          </w:rPr>
          <w:t>Приложении № 3</w:t>
        </w:r>
        <w:r w:rsidR="00CB3466" w:rsidRPr="00CB3466">
          <w:rPr>
            <w:rStyle w:val="ab"/>
            <w:sz w:val="24"/>
            <w:szCs w:val="24"/>
          </w:rPr>
          <w:t>а</w:t>
        </w:r>
      </w:hyperlink>
      <w:r w:rsidR="00C85788">
        <w:rPr>
          <w:rStyle w:val="ab"/>
          <w:sz w:val="24"/>
          <w:szCs w:val="24"/>
        </w:rPr>
        <w:t>/</w:t>
      </w:r>
      <w:hyperlink w:anchor="_Приложение_№3б" w:history="1">
        <w:r w:rsidR="00CB3466" w:rsidRPr="00CB3466">
          <w:rPr>
            <w:rStyle w:val="ab"/>
            <w:sz w:val="24"/>
            <w:szCs w:val="24"/>
          </w:rPr>
          <w:t>Приложение №3б</w:t>
        </w:r>
      </w:hyperlink>
      <w:r>
        <w:rPr>
          <w:sz w:val="24"/>
          <w:szCs w:val="24"/>
        </w:rPr>
        <w:t xml:space="preserve"> </w:t>
      </w:r>
      <w:r w:rsidR="003451EE" w:rsidRPr="00CB3466">
        <w:rPr>
          <w:sz w:val="24"/>
          <w:szCs w:val="24"/>
        </w:rPr>
        <w:t>с учетом п</w:t>
      </w:r>
      <w:r w:rsidR="00C85788">
        <w:rPr>
          <w:sz w:val="24"/>
          <w:szCs w:val="24"/>
        </w:rPr>
        <w:t>.</w:t>
      </w:r>
      <w:r w:rsidR="003451EE" w:rsidRPr="00CB3466">
        <w:rPr>
          <w:sz w:val="24"/>
          <w:szCs w:val="24"/>
        </w:rPr>
        <w:t xml:space="preserve"> 37</w:t>
      </w:r>
      <w:r w:rsidR="003451EE">
        <w:rPr>
          <w:sz w:val="24"/>
          <w:szCs w:val="24"/>
        </w:rPr>
        <w:t xml:space="preserve"> </w:t>
      </w:r>
      <w:r>
        <w:rPr>
          <w:sz w:val="24"/>
          <w:szCs w:val="24"/>
        </w:rPr>
        <w:t xml:space="preserve">к </w:t>
      </w:r>
      <w:r w:rsidR="00B849BF">
        <w:rPr>
          <w:sz w:val="24"/>
          <w:szCs w:val="24"/>
        </w:rPr>
        <w:t xml:space="preserve">настоящему </w:t>
      </w:r>
      <w:r>
        <w:rPr>
          <w:sz w:val="24"/>
          <w:szCs w:val="24"/>
        </w:rPr>
        <w:t xml:space="preserve">Регламенту или размещенных на </w:t>
      </w:r>
      <w:r w:rsidR="00E14D50">
        <w:rPr>
          <w:sz w:val="24"/>
          <w:szCs w:val="24"/>
        </w:rPr>
        <w:t>и</w:t>
      </w:r>
      <w:r>
        <w:rPr>
          <w:sz w:val="24"/>
          <w:szCs w:val="24"/>
        </w:rPr>
        <w:t>нтернет-сайте Банка.</w:t>
      </w:r>
    </w:p>
    <w:p w14:paraId="6BC815CD" w14:textId="10B8042D"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Банк принимает от </w:t>
      </w:r>
      <w:r w:rsidR="00F558F5">
        <w:rPr>
          <w:sz w:val="24"/>
          <w:szCs w:val="24"/>
        </w:rPr>
        <w:t>Клиент</w:t>
      </w:r>
      <w:r>
        <w:rPr>
          <w:sz w:val="24"/>
          <w:szCs w:val="24"/>
        </w:rPr>
        <w:t>ов Доверенности, составленные в иной форме</w:t>
      </w:r>
      <w:r w:rsidR="00914392">
        <w:rPr>
          <w:sz w:val="24"/>
          <w:szCs w:val="24"/>
        </w:rPr>
        <w:t>,</w:t>
      </w:r>
      <w:r>
        <w:rPr>
          <w:sz w:val="24"/>
          <w:szCs w:val="24"/>
        </w:rPr>
        <w:t xml:space="preserve"> при условии наличия всех указанных в рекомендуемой Банком форме реквизитов и изложени</w:t>
      </w:r>
      <w:r w:rsidR="00EE38D9">
        <w:rPr>
          <w:sz w:val="24"/>
          <w:szCs w:val="24"/>
        </w:rPr>
        <w:t>я</w:t>
      </w:r>
      <w:r>
        <w:rPr>
          <w:sz w:val="24"/>
          <w:szCs w:val="24"/>
        </w:rPr>
        <w:t xml:space="preserve"> предоставляемых полномочий, не допускающ</w:t>
      </w:r>
      <w:r w:rsidR="00EE38D9">
        <w:rPr>
          <w:sz w:val="24"/>
          <w:szCs w:val="24"/>
        </w:rPr>
        <w:t>его</w:t>
      </w:r>
      <w:r>
        <w:rPr>
          <w:sz w:val="24"/>
          <w:szCs w:val="24"/>
        </w:rPr>
        <w:t xml:space="preserve"> разночтений.</w:t>
      </w:r>
    </w:p>
    <w:p w14:paraId="75F95AB9" w14:textId="4E238249"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Указание в Доверенности, предоставленной Уполномоченному представителю, полномочий совершать любые действия в отношении указанного брокерского счета, в том числе направлять распорядительные Сообщения от имени </w:t>
      </w:r>
      <w:r w:rsidR="00F558F5">
        <w:rPr>
          <w:sz w:val="24"/>
          <w:szCs w:val="24"/>
        </w:rPr>
        <w:t>Клиент</w:t>
      </w:r>
      <w:r>
        <w:rPr>
          <w:sz w:val="24"/>
          <w:szCs w:val="24"/>
        </w:rPr>
        <w:t>а на совершение любых операций, предусмотренных Регламентом, расценивается Банком как предоставление Уполномоченному представителю прав “Администратора” в отношении брокерского счета.</w:t>
      </w:r>
    </w:p>
    <w:p w14:paraId="7A1A51C8" w14:textId="77777777" w:rsidR="00D47801" w:rsidRPr="00B849BF" w:rsidRDefault="00E14D50" w:rsidP="00174AAA">
      <w:pPr>
        <w:pStyle w:val="23"/>
        <w:spacing w:before="60" w:line="240" w:lineRule="auto"/>
        <w:rPr>
          <w:bCs/>
          <w:i/>
          <w:iCs/>
          <w:sz w:val="22"/>
          <w:szCs w:val="22"/>
          <w:u w:val="single"/>
        </w:rPr>
      </w:pPr>
      <w:r w:rsidRPr="00B849BF">
        <w:rPr>
          <w:bCs/>
          <w:i/>
          <w:iCs/>
          <w:sz w:val="22"/>
          <w:szCs w:val="22"/>
          <w:u w:val="single"/>
        </w:rPr>
        <w:t>Примечание</w:t>
      </w:r>
    </w:p>
    <w:p w14:paraId="5EC0591F" w14:textId="460D074C" w:rsidR="00D47801" w:rsidRPr="00B849BF" w:rsidRDefault="00D47801" w:rsidP="00174AAA">
      <w:pPr>
        <w:pStyle w:val="23"/>
        <w:spacing w:before="60" w:line="240" w:lineRule="auto"/>
        <w:ind w:firstLine="567"/>
        <w:rPr>
          <w:i/>
          <w:iCs/>
          <w:sz w:val="22"/>
          <w:szCs w:val="22"/>
        </w:rPr>
      </w:pPr>
      <w:r w:rsidRPr="00B849BF">
        <w:rPr>
          <w:i/>
          <w:iCs/>
          <w:sz w:val="22"/>
          <w:szCs w:val="22"/>
        </w:rPr>
        <w:t xml:space="preserve">Права “Администратора” могут быть предоставлены </w:t>
      </w:r>
      <w:r w:rsidR="00F558F5" w:rsidRPr="00B849BF">
        <w:rPr>
          <w:i/>
          <w:iCs/>
          <w:sz w:val="22"/>
          <w:szCs w:val="22"/>
        </w:rPr>
        <w:t>Клиент</w:t>
      </w:r>
      <w:r w:rsidRPr="00B849BF">
        <w:rPr>
          <w:i/>
          <w:iCs/>
          <w:sz w:val="22"/>
          <w:szCs w:val="22"/>
        </w:rPr>
        <w:t xml:space="preserve">ом только в отношении брокерского счета в целом. Для передачи распорядительных Сообщений с помощью системы удаленного доступа </w:t>
      </w:r>
      <w:r w:rsidR="00F558F5" w:rsidRPr="00B849BF">
        <w:rPr>
          <w:i/>
          <w:iCs/>
          <w:sz w:val="22"/>
          <w:szCs w:val="22"/>
        </w:rPr>
        <w:t>Клиент</w:t>
      </w:r>
      <w:r w:rsidRPr="00B849BF">
        <w:rPr>
          <w:i/>
          <w:iCs/>
          <w:sz w:val="22"/>
          <w:szCs w:val="22"/>
        </w:rPr>
        <w:t xml:space="preserve"> может назначить только одного “Администратора”.</w:t>
      </w:r>
    </w:p>
    <w:p w14:paraId="1427D0A8" w14:textId="77777777" w:rsidR="00D47801" w:rsidRPr="003221D0" w:rsidRDefault="00D47801" w:rsidP="003221D0">
      <w:pPr>
        <w:pStyle w:val="20"/>
        <w:numPr>
          <w:ilvl w:val="0"/>
          <w:numId w:val="16"/>
        </w:numPr>
        <w:rPr>
          <w:sz w:val="24"/>
          <w:szCs w:val="24"/>
        </w:rPr>
      </w:pPr>
      <w:bookmarkStart w:id="99" w:name="_Toc504051054"/>
      <w:bookmarkStart w:id="100" w:name="_Toc504051122"/>
      <w:bookmarkStart w:id="101" w:name="_Toc504051169"/>
      <w:bookmarkStart w:id="102" w:name="_Toc504051216"/>
      <w:bookmarkStart w:id="103" w:name="_Toc504051055"/>
      <w:bookmarkStart w:id="104" w:name="_Toc504051123"/>
      <w:bookmarkStart w:id="105" w:name="_Toc504051170"/>
      <w:bookmarkStart w:id="106" w:name="_Toc504051217"/>
      <w:bookmarkStart w:id="107" w:name="_Toc76460980"/>
      <w:bookmarkStart w:id="108" w:name="_Toc307399021"/>
      <w:bookmarkStart w:id="109" w:name="_Toc171668501"/>
      <w:bookmarkEnd w:id="99"/>
      <w:bookmarkEnd w:id="100"/>
      <w:bookmarkEnd w:id="101"/>
      <w:bookmarkEnd w:id="102"/>
      <w:bookmarkEnd w:id="103"/>
      <w:bookmarkEnd w:id="104"/>
      <w:bookmarkEnd w:id="105"/>
      <w:bookmarkEnd w:id="106"/>
      <w:r w:rsidRPr="003221D0">
        <w:rPr>
          <w:sz w:val="24"/>
          <w:szCs w:val="24"/>
        </w:rPr>
        <w:t>Резервирование денежных средств</w:t>
      </w:r>
      <w:bookmarkEnd w:id="107"/>
      <w:bookmarkEnd w:id="108"/>
      <w:bookmarkEnd w:id="109"/>
    </w:p>
    <w:p w14:paraId="567C8111" w14:textId="61C1C812" w:rsidR="00D47801" w:rsidRPr="00862BF7"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Если иное прямо не предусмотрено Регламентом или не согласовано в отдельном соглашении, </w:t>
      </w:r>
      <w:r w:rsidR="00F558F5">
        <w:rPr>
          <w:sz w:val="24"/>
          <w:szCs w:val="24"/>
        </w:rPr>
        <w:t>Клиент</w:t>
      </w:r>
      <w:r>
        <w:rPr>
          <w:sz w:val="24"/>
          <w:szCs w:val="24"/>
        </w:rPr>
        <w:t xml:space="preserve"> до направления Банку каких–либо Заявок на покупку ценных бумаг должен обеспечить зачисление на </w:t>
      </w:r>
      <w:r w:rsidR="005E24F8">
        <w:rPr>
          <w:sz w:val="24"/>
          <w:szCs w:val="24"/>
        </w:rPr>
        <w:t xml:space="preserve">Лицевой </w:t>
      </w:r>
      <w:r>
        <w:rPr>
          <w:sz w:val="24"/>
          <w:szCs w:val="24"/>
        </w:rPr>
        <w:t xml:space="preserve">счет суммы, необходимой для оплаты сделки, и уплаты вознаграждения Банка по установленным тарифам и </w:t>
      </w:r>
      <w:r w:rsidRPr="00862BF7">
        <w:rPr>
          <w:sz w:val="24"/>
          <w:szCs w:val="24"/>
        </w:rPr>
        <w:t>возмещения расходов, понесенных Банком, в соответствии с тарифами третьих лиц, участие которых необходимо для заключения и урегулирования сделки</w:t>
      </w:r>
      <w:r w:rsidR="000B0A20" w:rsidRPr="00862BF7">
        <w:rPr>
          <w:sz w:val="24"/>
          <w:szCs w:val="24"/>
        </w:rPr>
        <w:t xml:space="preserve"> (за исключением расходов, возмещение которых Регламентом не предусмотрено (включенных в вознаграждение Банка)).</w:t>
      </w:r>
    </w:p>
    <w:p w14:paraId="01704052" w14:textId="1315D103" w:rsidR="00D47801" w:rsidRDefault="00D47801" w:rsidP="00D92D5E">
      <w:pPr>
        <w:pStyle w:val="23"/>
        <w:widowControl w:val="0"/>
        <w:numPr>
          <w:ilvl w:val="1"/>
          <w:numId w:val="16"/>
        </w:numPr>
        <w:spacing w:before="60" w:line="240" w:lineRule="auto"/>
        <w:ind w:left="0" w:firstLine="0"/>
        <w:rPr>
          <w:sz w:val="24"/>
          <w:szCs w:val="24"/>
        </w:rPr>
      </w:pPr>
      <w:r>
        <w:rPr>
          <w:sz w:val="24"/>
          <w:szCs w:val="24"/>
        </w:rPr>
        <w:lastRenderedPageBreak/>
        <w:t xml:space="preserve">Перечисление денежных средств для их зачисления на </w:t>
      </w:r>
      <w:r w:rsidR="005E24F8">
        <w:rPr>
          <w:sz w:val="24"/>
          <w:szCs w:val="24"/>
        </w:rPr>
        <w:t xml:space="preserve">Лицевой </w:t>
      </w:r>
      <w:r>
        <w:rPr>
          <w:sz w:val="24"/>
          <w:szCs w:val="24"/>
        </w:rPr>
        <w:t xml:space="preserve">счет может производиться банковским переводом (безналичным способом) с иного счета </w:t>
      </w:r>
      <w:r w:rsidR="00F558F5">
        <w:rPr>
          <w:sz w:val="24"/>
          <w:szCs w:val="24"/>
        </w:rPr>
        <w:t>Клиент</w:t>
      </w:r>
      <w:r>
        <w:rPr>
          <w:sz w:val="24"/>
          <w:szCs w:val="24"/>
        </w:rPr>
        <w:t>а или путем внесения физическими лицами - резидентами наличных средств через кассу Банка с момента объявления</w:t>
      </w:r>
      <w:r w:rsidR="00E14D50">
        <w:rPr>
          <w:sz w:val="24"/>
          <w:szCs w:val="24"/>
        </w:rPr>
        <w:t xml:space="preserve"> Банком о такой возможности на и</w:t>
      </w:r>
      <w:r>
        <w:rPr>
          <w:sz w:val="24"/>
          <w:szCs w:val="24"/>
        </w:rPr>
        <w:t xml:space="preserve">нтернет-сайте Банка </w:t>
      </w:r>
      <w:hyperlink r:id="rId22" w:history="1">
        <w:r w:rsidR="00CA4A1F" w:rsidRPr="009B0092">
          <w:rPr>
            <w:rStyle w:val="ab"/>
            <w:sz w:val="24"/>
            <w:szCs w:val="24"/>
          </w:rPr>
          <w:t>www.</w:t>
        </w:r>
        <w:r w:rsidR="00CA4A1F" w:rsidRPr="009B0092">
          <w:rPr>
            <w:rStyle w:val="ab"/>
            <w:sz w:val="24"/>
            <w:szCs w:val="24"/>
            <w:lang w:val="en-US"/>
          </w:rPr>
          <w:t>pskb</w:t>
        </w:r>
        <w:r w:rsidR="00CA4A1F" w:rsidRPr="009B0092">
          <w:rPr>
            <w:rStyle w:val="ab"/>
            <w:sz w:val="24"/>
            <w:szCs w:val="24"/>
          </w:rPr>
          <w:t>.</w:t>
        </w:r>
        <w:r w:rsidR="00CA4A1F" w:rsidRPr="009B0092">
          <w:rPr>
            <w:rStyle w:val="ab"/>
            <w:sz w:val="24"/>
            <w:szCs w:val="24"/>
            <w:lang w:val="en-US"/>
          </w:rPr>
          <w:t>com</w:t>
        </w:r>
        <w:r w:rsidR="00CA4A1F" w:rsidRPr="009B0092">
          <w:rPr>
            <w:rStyle w:val="ab"/>
            <w:sz w:val="24"/>
            <w:szCs w:val="24"/>
          </w:rPr>
          <w:t>.</w:t>
        </w:r>
      </w:hyperlink>
      <w:r w:rsidR="00206405">
        <w:rPr>
          <w:sz w:val="24"/>
          <w:szCs w:val="24"/>
        </w:rPr>
        <w:t xml:space="preserve"> Перечисление денежных средств для их зачисления на </w:t>
      </w:r>
      <w:r w:rsidR="005E24F8">
        <w:rPr>
          <w:sz w:val="24"/>
          <w:szCs w:val="24"/>
        </w:rPr>
        <w:t xml:space="preserve">Лицевой </w:t>
      </w:r>
      <w:r w:rsidR="00206405">
        <w:rPr>
          <w:sz w:val="24"/>
          <w:szCs w:val="24"/>
        </w:rPr>
        <w:t>счет</w:t>
      </w:r>
      <w:r w:rsidR="00E96AFD">
        <w:rPr>
          <w:sz w:val="24"/>
          <w:szCs w:val="24"/>
        </w:rPr>
        <w:t xml:space="preserve">, открытый для </w:t>
      </w:r>
      <w:r w:rsidR="00F558F5">
        <w:rPr>
          <w:sz w:val="24"/>
          <w:szCs w:val="24"/>
        </w:rPr>
        <w:t>Клиент</w:t>
      </w:r>
      <w:r w:rsidR="00206405">
        <w:rPr>
          <w:sz w:val="24"/>
          <w:szCs w:val="24"/>
        </w:rPr>
        <w:t>а</w:t>
      </w:r>
      <w:r w:rsidR="00E96AFD">
        <w:rPr>
          <w:sz w:val="24"/>
          <w:szCs w:val="24"/>
        </w:rPr>
        <w:t>,</w:t>
      </w:r>
      <w:r w:rsidR="00206405">
        <w:rPr>
          <w:sz w:val="24"/>
          <w:szCs w:val="24"/>
        </w:rPr>
        <w:t xml:space="preserve"> также может производиться банковским переводом со счета профессионального участника рынка ценных бумаг, </w:t>
      </w:r>
      <w:r w:rsidR="009E780E">
        <w:rPr>
          <w:sz w:val="24"/>
          <w:szCs w:val="24"/>
        </w:rPr>
        <w:t xml:space="preserve">оказывающего </w:t>
      </w:r>
      <w:r w:rsidR="00F558F5">
        <w:rPr>
          <w:sz w:val="24"/>
          <w:szCs w:val="24"/>
        </w:rPr>
        <w:t>Клиент</w:t>
      </w:r>
      <w:r w:rsidR="009E780E">
        <w:rPr>
          <w:sz w:val="24"/>
          <w:szCs w:val="24"/>
        </w:rPr>
        <w:t>у брокерские услуги и\или услуги по управлению ценными бумагами в соответствии с лицензией</w:t>
      </w:r>
      <w:r w:rsidR="000E3DAE">
        <w:rPr>
          <w:sz w:val="24"/>
          <w:szCs w:val="24"/>
        </w:rPr>
        <w:t xml:space="preserve"> профессионального участника рынка ценных бумаг</w:t>
      </w:r>
      <w:r w:rsidR="00206405">
        <w:rPr>
          <w:sz w:val="24"/>
          <w:szCs w:val="24"/>
        </w:rPr>
        <w:t xml:space="preserve">, при условии предоставления </w:t>
      </w:r>
      <w:r w:rsidR="00F558F5">
        <w:rPr>
          <w:sz w:val="24"/>
          <w:szCs w:val="24"/>
        </w:rPr>
        <w:t>Клиент</w:t>
      </w:r>
      <w:r w:rsidR="00206405">
        <w:rPr>
          <w:sz w:val="24"/>
          <w:szCs w:val="24"/>
        </w:rPr>
        <w:t xml:space="preserve">ом в Банк </w:t>
      </w:r>
      <w:r w:rsidR="009E780E">
        <w:rPr>
          <w:sz w:val="24"/>
          <w:szCs w:val="24"/>
        </w:rPr>
        <w:t xml:space="preserve">копии </w:t>
      </w:r>
      <w:r w:rsidR="00206405">
        <w:rPr>
          <w:sz w:val="24"/>
          <w:szCs w:val="24"/>
        </w:rPr>
        <w:t>договора</w:t>
      </w:r>
      <w:r w:rsidR="009E780E">
        <w:rPr>
          <w:sz w:val="24"/>
          <w:szCs w:val="24"/>
        </w:rPr>
        <w:t xml:space="preserve"> на оказание соответствующих услуг,</w:t>
      </w:r>
      <w:r w:rsidR="00206405">
        <w:rPr>
          <w:sz w:val="24"/>
          <w:szCs w:val="24"/>
        </w:rPr>
        <w:t xml:space="preserve"> наличия в платежном поручении </w:t>
      </w:r>
      <w:r w:rsidR="009E780E">
        <w:rPr>
          <w:sz w:val="24"/>
          <w:szCs w:val="24"/>
        </w:rPr>
        <w:t>указания</w:t>
      </w:r>
      <w:r w:rsidR="00206405">
        <w:rPr>
          <w:sz w:val="24"/>
          <w:szCs w:val="24"/>
        </w:rPr>
        <w:t xml:space="preserve"> на номер такого договора и на номер Соглашения </w:t>
      </w:r>
      <w:r w:rsidR="00F558F5">
        <w:rPr>
          <w:sz w:val="24"/>
          <w:szCs w:val="24"/>
        </w:rPr>
        <w:t>Клиент</w:t>
      </w:r>
      <w:r w:rsidR="00206405">
        <w:rPr>
          <w:sz w:val="24"/>
          <w:szCs w:val="24"/>
        </w:rPr>
        <w:t>а</w:t>
      </w:r>
      <w:r w:rsidR="009E780E">
        <w:rPr>
          <w:sz w:val="24"/>
          <w:szCs w:val="24"/>
        </w:rPr>
        <w:t>, а также при условии что с момента предыдущего перечисления данным профессиональным участником рынка ценных бумаг (плательщиком) денежных средств прошло не менее 90 (девяност</w:t>
      </w:r>
      <w:r w:rsidR="003E1C64">
        <w:rPr>
          <w:sz w:val="24"/>
          <w:szCs w:val="24"/>
        </w:rPr>
        <w:t>а</w:t>
      </w:r>
      <w:r w:rsidR="009E780E">
        <w:rPr>
          <w:sz w:val="24"/>
          <w:szCs w:val="24"/>
        </w:rPr>
        <w:t>) календарных дней.</w:t>
      </w:r>
      <w:r w:rsidR="00206405">
        <w:rPr>
          <w:sz w:val="24"/>
          <w:szCs w:val="24"/>
        </w:rPr>
        <w:t xml:space="preserve"> Перечисление денежных средств для их зачисления на </w:t>
      </w:r>
      <w:r w:rsidR="005E24F8">
        <w:rPr>
          <w:sz w:val="24"/>
          <w:szCs w:val="24"/>
        </w:rPr>
        <w:t xml:space="preserve">Лицевой </w:t>
      </w:r>
      <w:r w:rsidR="00206405">
        <w:rPr>
          <w:sz w:val="24"/>
          <w:szCs w:val="24"/>
        </w:rPr>
        <w:t>счет</w:t>
      </w:r>
      <w:r w:rsidR="00E96AFD">
        <w:rPr>
          <w:sz w:val="24"/>
          <w:szCs w:val="24"/>
        </w:rPr>
        <w:t>, открытый для</w:t>
      </w:r>
      <w:r w:rsidR="00206405">
        <w:rPr>
          <w:sz w:val="24"/>
          <w:szCs w:val="24"/>
        </w:rPr>
        <w:t xml:space="preserve"> </w:t>
      </w:r>
      <w:r w:rsidR="00F558F5">
        <w:rPr>
          <w:sz w:val="24"/>
          <w:szCs w:val="24"/>
        </w:rPr>
        <w:t>Клиент</w:t>
      </w:r>
      <w:r w:rsidR="00206405">
        <w:rPr>
          <w:sz w:val="24"/>
          <w:szCs w:val="24"/>
        </w:rPr>
        <w:t>а-брокера</w:t>
      </w:r>
      <w:r w:rsidR="00E96AFD">
        <w:rPr>
          <w:sz w:val="24"/>
          <w:szCs w:val="24"/>
        </w:rPr>
        <w:t>,</w:t>
      </w:r>
      <w:r w:rsidR="00206405">
        <w:rPr>
          <w:sz w:val="24"/>
          <w:szCs w:val="24"/>
        </w:rPr>
        <w:t xml:space="preserve"> также может производиться банковским переводом со счета </w:t>
      </w:r>
      <w:r w:rsidR="009E780E">
        <w:rPr>
          <w:sz w:val="24"/>
          <w:szCs w:val="24"/>
        </w:rPr>
        <w:t xml:space="preserve">физического </w:t>
      </w:r>
      <w:r w:rsidR="00206405">
        <w:rPr>
          <w:sz w:val="24"/>
          <w:szCs w:val="24"/>
        </w:rPr>
        <w:t xml:space="preserve">лица, заключившего с </w:t>
      </w:r>
      <w:r w:rsidR="00F558F5">
        <w:rPr>
          <w:sz w:val="24"/>
          <w:szCs w:val="24"/>
        </w:rPr>
        <w:t>Клиент</w:t>
      </w:r>
      <w:r w:rsidR="00206405">
        <w:rPr>
          <w:sz w:val="24"/>
          <w:szCs w:val="24"/>
        </w:rPr>
        <w:t xml:space="preserve">ом-брокером договор на брокерское обслуживание, при условии предоставления </w:t>
      </w:r>
      <w:r w:rsidR="00F558F5">
        <w:rPr>
          <w:sz w:val="24"/>
          <w:szCs w:val="24"/>
        </w:rPr>
        <w:t>Клиент</w:t>
      </w:r>
      <w:r w:rsidR="00206405">
        <w:rPr>
          <w:sz w:val="24"/>
          <w:szCs w:val="24"/>
        </w:rPr>
        <w:t>ом</w:t>
      </w:r>
      <w:r w:rsidR="009E780E">
        <w:rPr>
          <w:sz w:val="24"/>
          <w:szCs w:val="24"/>
        </w:rPr>
        <w:t>-брокером</w:t>
      </w:r>
      <w:r w:rsidR="00206405">
        <w:rPr>
          <w:sz w:val="24"/>
          <w:szCs w:val="24"/>
        </w:rPr>
        <w:t xml:space="preserve"> в Банк </w:t>
      </w:r>
      <w:r w:rsidR="009E780E">
        <w:rPr>
          <w:sz w:val="24"/>
          <w:szCs w:val="24"/>
        </w:rPr>
        <w:t xml:space="preserve">копии </w:t>
      </w:r>
      <w:r w:rsidR="00206405">
        <w:rPr>
          <w:sz w:val="24"/>
          <w:szCs w:val="24"/>
        </w:rPr>
        <w:t xml:space="preserve">такого договора и наличия в платежном поручении </w:t>
      </w:r>
      <w:r w:rsidR="009E780E">
        <w:rPr>
          <w:sz w:val="24"/>
          <w:szCs w:val="24"/>
        </w:rPr>
        <w:t>указания</w:t>
      </w:r>
      <w:r w:rsidR="00206405">
        <w:rPr>
          <w:sz w:val="24"/>
          <w:szCs w:val="24"/>
        </w:rPr>
        <w:t xml:space="preserve"> на номер договора </w:t>
      </w:r>
      <w:r w:rsidR="000E3DAE">
        <w:rPr>
          <w:sz w:val="24"/>
          <w:szCs w:val="24"/>
        </w:rPr>
        <w:t xml:space="preserve">на брокерское обслуживание </w:t>
      </w:r>
      <w:r w:rsidR="00206405">
        <w:rPr>
          <w:sz w:val="24"/>
          <w:szCs w:val="24"/>
        </w:rPr>
        <w:t>и на номер Соглашения</w:t>
      </w:r>
      <w:r w:rsidR="009E780E">
        <w:rPr>
          <w:sz w:val="24"/>
          <w:szCs w:val="24"/>
        </w:rPr>
        <w:t xml:space="preserve"> </w:t>
      </w:r>
      <w:r w:rsidR="00F558F5">
        <w:rPr>
          <w:sz w:val="24"/>
          <w:szCs w:val="24"/>
        </w:rPr>
        <w:t>Клиент</w:t>
      </w:r>
      <w:r w:rsidR="009E780E">
        <w:rPr>
          <w:sz w:val="24"/>
          <w:szCs w:val="24"/>
        </w:rPr>
        <w:t>а-брокера.</w:t>
      </w:r>
    </w:p>
    <w:p w14:paraId="4A6046C8"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Зачисление средств на </w:t>
      </w:r>
      <w:r w:rsidR="005E24F8">
        <w:rPr>
          <w:sz w:val="24"/>
          <w:szCs w:val="24"/>
        </w:rPr>
        <w:t xml:space="preserve">Лицевой </w:t>
      </w:r>
      <w:r>
        <w:rPr>
          <w:sz w:val="24"/>
          <w:szCs w:val="24"/>
        </w:rPr>
        <w:t xml:space="preserve">счет производится не позднее </w:t>
      </w:r>
      <w:r w:rsidR="00E45C14">
        <w:rPr>
          <w:sz w:val="24"/>
          <w:szCs w:val="24"/>
        </w:rPr>
        <w:t xml:space="preserve">следующего </w:t>
      </w:r>
      <w:r>
        <w:rPr>
          <w:sz w:val="24"/>
          <w:szCs w:val="24"/>
        </w:rPr>
        <w:t>рабочего дня фактического поступления средств на корреспондентский счет Банка при осуществлении платежа со счета, открытого в другом уполномоченном банке. Если платеж осуществляется со счета, открытого в любом из офисов Банка</w:t>
      </w:r>
      <w:r w:rsidR="002872F3">
        <w:rPr>
          <w:sz w:val="24"/>
          <w:szCs w:val="24"/>
        </w:rPr>
        <w:t xml:space="preserve"> или филиалов Банка</w:t>
      </w:r>
      <w:r>
        <w:rPr>
          <w:sz w:val="24"/>
          <w:szCs w:val="24"/>
        </w:rPr>
        <w:t xml:space="preserve">, то зачисление денежных средств производится </w:t>
      </w:r>
      <w:r w:rsidR="002872F3">
        <w:rPr>
          <w:sz w:val="24"/>
          <w:szCs w:val="24"/>
        </w:rPr>
        <w:t>в соответствии с условиями обслуживания Банком указанного счета</w:t>
      </w:r>
      <w:r>
        <w:rPr>
          <w:sz w:val="24"/>
          <w:szCs w:val="24"/>
        </w:rPr>
        <w:t>.</w:t>
      </w:r>
    </w:p>
    <w:p w14:paraId="6A883AF3" w14:textId="6BBE9388"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Под резервированием денежных средств в ТС понимается депонирование их в соответствии с Правилами ТС на специальном счете в организации, являющейся Расчетной системой в соответствующей ТС. Резервирование производится Банком за счет средств </w:t>
      </w:r>
      <w:r w:rsidR="00F558F5">
        <w:rPr>
          <w:sz w:val="24"/>
          <w:szCs w:val="24"/>
        </w:rPr>
        <w:t>Клиент</w:t>
      </w:r>
      <w:r>
        <w:rPr>
          <w:sz w:val="24"/>
          <w:szCs w:val="24"/>
        </w:rPr>
        <w:t>а.</w:t>
      </w:r>
    </w:p>
    <w:p w14:paraId="074A6ED9" w14:textId="77777777" w:rsidR="00D47801" w:rsidRPr="00B849BF" w:rsidRDefault="00D47801" w:rsidP="00174AAA">
      <w:pPr>
        <w:pStyle w:val="23"/>
        <w:spacing w:before="60" w:line="240" w:lineRule="auto"/>
        <w:rPr>
          <w:bCs/>
          <w:i/>
          <w:iCs/>
          <w:sz w:val="22"/>
          <w:szCs w:val="22"/>
          <w:u w:val="single"/>
        </w:rPr>
      </w:pPr>
      <w:r w:rsidRPr="00B849BF">
        <w:rPr>
          <w:bCs/>
          <w:i/>
          <w:iCs/>
          <w:sz w:val="22"/>
          <w:szCs w:val="22"/>
          <w:u w:val="single"/>
        </w:rPr>
        <w:t>Примечание</w:t>
      </w:r>
    </w:p>
    <w:p w14:paraId="4D8B23E4" w14:textId="604EF763" w:rsidR="00D47801" w:rsidRPr="00B849BF" w:rsidRDefault="00D47801" w:rsidP="00174AAA">
      <w:pPr>
        <w:pStyle w:val="23"/>
        <w:spacing w:before="60" w:line="240" w:lineRule="auto"/>
        <w:ind w:firstLine="567"/>
        <w:rPr>
          <w:i/>
          <w:iCs/>
          <w:sz w:val="22"/>
          <w:szCs w:val="22"/>
        </w:rPr>
      </w:pPr>
      <w:r w:rsidRPr="00B849BF">
        <w:rPr>
          <w:i/>
          <w:iCs/>
          <w:sz w:val="22"/>
          <w:szCs w:val="22"/>
        </w:rPr>
        <w:t xml:space="preserve">При перечислении денежных средств для их зачисления на </w:t>
      </w:r>
      <w:r w:rsidR="005E24F8" w:rsidRPr="00B849BF">
        <w:rPr>
          <w:i/>
          <w:iCs/>
          <w:sz w:val="22"/>
          <w:szCs w:val="22"/>
        </w:rPr>
        <w:t xml:space="preserve">Лицевой </w:t>
      </w:r>
      <w:r w:rsidRPr="00B849BF">
        <w:rPr>
          <w:i/>
          <w:iCs/>
          <w:sz w:val="22"/>
          <w:szCs w:val="22"/>
        </w:rPr>
        <w:t xml:space="preserve">счет </w:t>
      </w:r>
      <w:r w:rsidR="00F558F5" w:rsidRPr="00B849BF">
        <w:rPr>
          <w:i/>
          <w:iCs/>
          <w:sz w:val="22"/>
          <w:szCs w:val="22"/>
        </w:rPr>
        <w:t>Клиент</w:t>
      </w:r>
      <w:r w:rsidRPr="00B849BF">
        <w:rPr>
          <w:i/>
          <w:iCs/>
          <w:sz w:val="22"/>
          <w:szCs w:val="22"/>
        </w:rPr>
        <w:t xml:space="preserve"> с целью их правильного, своевременного зачисления и последующего резервирования в ТС должен указать в платежных документах реквизиты </w:t>
      </w:r>
      <w:r w:rsidR="00374CC2" w:rsidRPr="00B849BF">
        <w:rPr>
          <w:i/>
          <w:iCs/>
          <w:sz w:val="22"/>
          <w:szCs w:val="22"/>
        </w:rPr>
        <w:t xml:space="preserve">Лицевого </w:t>
      </w:r>
      <w:r w:rsidRPr="00B849BF">
        <w:rPr>
          <w:i/>
          <w:iCs/>
          <w:sz w:val="22"/>
          <w:szCs w:val="22"/>
        </w:rPr>
        <w:t>счета, Банка получателя, БИК и корреспондентский счет Банка получателя, а также в назначении платежа указать одно из следующих назначений платежа:</w:t>
      </w:r>
    </w:p>
    <w:p w14:paraId="6DECD058" w14:textId="77777777" w:rsidR="00D47801" w:rsidRPr="00B849BF" w:rsidRDefault="00D47801" w:rsidP="00174AAA">
      <w:pPr>
        <w:pStyle w:val="23"/>
        <w:spacing w:before="60" w:line="240" w:lineRule="auto"/>
        <w:ind w:firstLine="567"/>
        <w:rPr>
          <w:i/>
          <w:iCs/>
          <w:sz w:val="22"/>
          <w:szCs w:val="22"/>
        </w:rPr>
      </w:pPr>
      <w:r w:rsidRPr="00B849BF">
        <w:rPr>
          <w:i/>
          <w:iCs/>
          <w:sz w:val="22"/>
          <w:szCs w:val="22"/>
        </w:rPr>
        <w:t xml:space="preserve">А. “Перечисление денежных средств для приобретения ценных бумаг в ТС </w:t>
      </w:r>
      <w:r w:rsidR="002A7EE6" w:rsidRPr="00B849BF">
        <w:rPr>
          <w:i/>
          <w:iCs/>
          <w:sz w:val="22"/>
          <w:szCs w:val="22"/>
        </w:rPr>
        <w:t xml:space="preserve">Фондовый </w:t>
      </w:r>
      <w:r w:rsidR="005C225F" w:rsidRPr="00B849BF">
        <w:rPr>
          <w:i/>
          <w:iCs/>
          <w:sz w:val="22"/>
          <w:szCs w:val="22"/>
        </w:rPr>
        <w:t>рынок</w:t>
      </w:r>
      <w:r w:rsidR="002A7EE6" w:rsidRPr="00B849BF">
        <w:rPr>
          <w:i/>
          <w:iCs/>
          <w:sz w:val="22"/>
          <w:szCs w:val="22"/>
        </w:rPr>
        <w:t xml:space="preserve"> ПАО Московская Биржа</w:t>
      </w:r>
      <w:r w:rsidRPr="00B849BF">
        <w:rPr>
          <w:i/>
          <w:iCs/>
          <w:sz w:val="22"/>
          <w:szCs w:val="22"/>
        </w:rPr>
        <w:t xml:space="preserve"> (НДС не облагается)”</w:t>
      </w:r>
    </w:p>
    <w:p w14:paraId="3101BD1A" w14:textId="77777777" w:rsidR="00D47801" w:rsidRPr="00B849BF" w:rsidRDefault="00D035BA" w:rsidP="00174AAA">
      <w:pPr>
        <w:pStyle w:val="23"/>
        <w:spacing w:before="60" w:line="240" w:lineRule="auto"/>
        <w:ind w:firstLine="567"/>
        <w:rPr>
          <w:i/>
          <w:iCs/>
          <w:sz w:val="22"/>
          <w:szCs w:val="22"/>
        </w:rPr>
      </w:pPr>
      <w:r w:rsidRPr="00B849BF">
        <w:rPr>
          <w:i/>
          <w:iCs/>
          <w:sz w:val="22"/>
          <w:szCs w:val="22"/>
        </w:rPr>
        <w:t>Б</w:t>
      </w:r>
      <w:r w:rsidR="00D47801" w:rsidRPr="00B849BF">
        <w:rPr>
          <w:i/>
          <w:iCs/>
          <w:sz w:val="22"/>
          <w:szCs w:val="22"/>
        </w:rPr>
        <w:t>. “Перечисление денежных средств для приобретения ценных бумаг на внебиржевом рынке” (НДС не облагается)</w:t>
      </w:r>
    </w:p>
    <w:p w14:paraId="2AC04F1C" w14:textId="77777777" w:rsidR="00D47801" w:rsidRPr="00B849BF" w:rsidRDefault="00D035BA" w:rsidP="00174AAA">
      <w:pPr>
        <w:pStyle w:val="23"/>
        <w:spacing w:before="60" w:line="240" w:lineRule="auto"/>
        <w:ind w:firstLine="567"/>
        <w:rPr>
          <w:i/>
          <w:iCs/>
          <w:sz w:val="22"/>
          <w:szCs w:val="22"/>
        </w:rPr>
      </w:pPr>
      <w:r w:rsidRPr="00B849BF">
        <w:rPr>
          <w:i/>
          <w:iCs/>
          <w:sz w:val="22"/>
          <w:szCs w:val="22"/>
        </w:rPr>
        <w:t>В</w:t>
      </w:r>
      <w:r w:rsidR="00D47801" w:rsidRPr="00B849BF">
        <w:rPr>
          <w:i/>
          <w:iCs/>
          <w:sz w:val="22"/>
          <w:szCs w:val="22"/>
        </w:rPr>
        <w:t xml:space="preserve">. “Перечисление денежных средств в ТС </w:t>
      </w:r>
      <w:r w:rsidR="001A7A57" w:rsidRPr="00B849BF">
        <w:rPr>
          <w:i/>
          <w:iCs/>
          <w:sz w:val="22"/>
          <w:szCs w:val="22"/>
        </w:rPr>
        <w:t xml:space="preserve">Срочный рынок </w:t>
      </w:r>
      <w:r w:rsidR="002A7EE6" w:rsidRPr="00B849BF">
        <w:rPr>
          <w:i/>
          <w:iCs/>
          <w:sz w:val="22"/>
          <w:szCs w:val="22"/>
        </w:rPr>
        <w:t xml:space="preserve">ПАО Московская Биржа </w:t>
      </w:r>
      <w:r w:rsidR="00D47801" w:rsidRPr="00B849BF">
        <w:rPr>
          <w:i/>
          <w:iCs/>
          <w:sz w:val="22"/>
          <w:szCs w:val="22"/>
        </w:rPr>
        <w:t xml:space="preserve">(НДС не облагается)” </w:t>
      </w:r>
    </w:p>
    <w:p w14:paraId="2EA7B5A5" w14:textId="77777777" w:rsidR="00D47801" w:rsidRPr="00B849BF" w:rsidRDefault="00D035BA" w:rsidP="00174AAA">
      <w:pPr>
        <w:pStyle w:val="23"/>
        <w:spacing w:before="60" w:line="240" w:lineRule="auto"/>
        <w:ind w:firstLine="567"/>
        <w:rPr>
          <w:i/>
          <w:iCs/>
          <w:sz w:val="22"/>
          <w:szCs w:val="22"/>
        </w:rPr>
      </w:pPr>
      <w:r w:rsidRPr="00B849BF">
        <w:rPr>
          <w:i/>
          <w:iCs/>
          <w:sz w:val="22"/>
          <w:szCs w:val="22"/>
        </w:rPr>
        <w:t>Г</w:t>
      </w:r>
      <w:r w:rsidR="00D47801" w:rsidRPr="00B849BF">
        <w:rPr>
          <w:i/>
          <w:iCs/>
          <w:sz w:val="22"/>
          <w:szCs w:val="22"/>
        </w:rPr>
        <w:t>. “Перечисление денежных средств для исполнения поставочного фьючерса на сро</w:t>
      </w:r>
      <w:r w:rsidR="00E14D50" w:rsidRPr="00B849BF">
        <w:rPr>
          <w:i/>
          <w:iCs/>
          <w:sz w:val="22"/>
          <w:szCs w:val="22"/>
        </w:rPr>
        <w:t>чном рынке (НДС не облагается)”</w:t>
      </w:r>
    </w:p>
    <w:p w14:paraId="72F057ED" w14:textId="78D0E427" w:rsidR="00D47801" w:rsidRPr="00B849BF" w:rsidRDefault="00D47801" w:rsidP="00174AAA">
      <w:pPr>
        <w:pStyle w:val="23"/>
        <w:spacing w:before="60" w:line="240" w:lineRule="auto"/>
        <w:ind w:firstLine="567"/>
        <w:rPr>
          <w:i/>
          <w:iCs/>
          <w:sz w:val="22"/>
          <w:szCs w:val="22"/>
        </w:rPr>
      </w:pPr>
      <w:r w:rsidRPr="00B849BF">
        <w:rPr>
          <w:i/>
          <w:iCs/>
          <w:sz w:val="22"/>
          <w:szCs w:val="22"/>
        </w:rPr>
        <w:t xml:space="preserve">В случае указания </w:t>
      </w:r>
      <w:r w:rsidR="00F558F5" w:rsidRPr="00B849BF">
        <w:rPr>
          <w:i/>
          <w:iCs/>
          <w:sz w:val="22"/>
          <w:szCs w:val="22"/>
        </w:rPr>
        <w:t>Клиент</w:t>
      </w:r>
      <w:r w:rsidRPr="00B849BF">
        <w:rPr>
          <w:i/>
          <w:iCs/>
          <w:sz w:val="22"/>
          <w:szCs w:val="22"/>
        </w:rPr>
        <w:t xml:space="preserve">ом назначения платежа, не позволяющего однозначно определить ТС, Банк производит резервирование поступивших денежных средств и их зачисление на Позицию </w:t>
      </w:r>
      <w:r w:rsidR="00F558F5" w:rsidRPr="00B849BF">
        <w:rPr>
          <w:i/>
          <w:iCs/>
          <w:sz w:val="22"/>
          <w:szCs w:val="22"/>
        </w:rPr>
        <w:t>Клиент</w:t>
      </w:r>
      <w:r w:rsidRPr="00B849BF">
        <w:rPr>
          <w:i/>
          <w:iCs/>
          <w:sz w:val="22"/>
          <w:szCs w:val="22"/>
        </w:rPr>
        <w:t xml:space="preserve">а по денежным средствам в ТС </w:t>
      </w:r>
      <w:r w:rsidR="002A7EE6" w:rsidRPr="00B849BF">
        <w:rPr>
          <w:i/>
          <w:iCs/>
          <w:sz w:val="22"/>
          <w:szCs w:val="22"/>
        </w:rPr>
        <w:t xml:space="preserve">Фондовый </w:t>
      </w:r>
      <w:r w:rsidR="005C225F" w:rsidRPr="00B849BF">
        <w:rPr>
          <w:i/>
          <w:iCs/>
          <w:sz w:val="22"/>
          <w:szCs w:val="22"/>
        </w:rPr>
        <w:t>рынок</w:t>
      </w:r>
      <w:r w:rsidRPr="00B849BF">
        <w:rPr>
          <w:i/>
          <w:iCs/>
          <w:sz w:val="22"/>
          <w:szCs w:val="22"/>
        </w:rPr>
        <w:t xml:space="preserve">. В случае если ТС </w:t>
      </w:r>
      <w:r w:rsidR="002A7EE6" w:rsidRPr="00B849BF">
        <w:rPr>
          <w:i/>
          <w:iCs/>
          <w:sz w:val="22"/>
          <w:szCs w:val="22"/>
        </w:rPr>
        <w:t xml:space="preserve">Фондовый рынок </w:t>
      </w:r>
      <w:r w:rsidRPr="00B849BF">
        <w:rPr>
          <w:i/>
          <w:iCs/>
          <w:sz w:val="22"/>
          <w:szCs w:val="22"/>
        </w:rPr>
        <w:t xml:space="preserve">не является Заявленной ТС, Банк производит резервирование поступивших денежных средств и их зачисление на Позицию </w:t>
      </w:r>
      <w:r w:rsidR="00F558F5" w:rsidRPr="00B849BF">
        <w:rPr>
          <w:i/>
          <w:iCs/>
          <w:sz w:val="22"/>
          <w:szCs w:val="22"/>
        </w:rPr>
        <w:t>Клиент</w:t>
      </w:r>
      <w:r w:rsidRPr="00B849BF">
        <w:rPr>
          <w:i/>
          <w:iCs/>
          <w:sz w:val="22"/>
          <w:szCs w:val="22"/>
        </w:rPr>
        <w:t>а по денежным средствам в какой-либо из Заявленных ТС на усмотрение Банка.</w:t>
      </w:r>
      <w:r w:rsidR="00266F23" w:rsidRPr="00B849BF">
        <w:rPr>
          <w:i/>
          <w:iCs/>
          <w:sz w:val="22"/>
          <w:szCs w:val="22"/>
        </w:rPr>
        <w:t xml:space="preserve"> В случае если на момент резервирования по </w:t>
      </w:r>
      <w:r w:rsidR="00374CC2" w:rsidRPr="00B849BF">
        <w:rPr>
          <w:i/>
          <w:iCs/>
          <w:sz w:val="22"/>
          <w:szCs w:val="22"/>
        </w:rPr>
        <w:t xml:space="preserve">Лицевому </w:t>
      </w:r>
      <w:r w:rsidR="00266F23" w:rsidRPr="00B849BF">
        <w:rPr>
          <w:i/>
          <w:iCs/>
          <w:sz w:val="22"/>
          <w:szCs w:val="22"/>
        </w:rPr>
        <w:t xml:space="preserve">счету </w:t>
      </w:r>
      <w:r w:rsidR="00F558F5" w:rsidRPr="00B849BF">
        <w:rPr>
          <w:i/>
          <w:iCs/>
          <w:sz w:val="22"/>
          <w:szCs w:val="22"/>
        </w:rPr>
        <w:t>Клиент</w:t>
      </w:r>
      <w:r w:rsidR="00266F23" w:rsidRPr="00B849BF">
        <w:rPr>
          <w:i/>
          <w:iCs/>
          <w:sz w:val="22"/>
          <w:szCs w:val="22"/>
        </w:rPr>
        <w:t>а имеется задолженность, указанная в п. 2</w:t>
      </w:r>
      <w:r w:rsidR="000337B5" w:rsidRPr="00B849BF">
        <w:rPr>
          <w:i/>
          <w:iCs/>
          <w:sz w:val="22"/>
          <w:szCs w:val="22"/>
        </w:rPr>
        <w:t>3</w:t>
      </w:r>
      <w:r w:rsidR="00266F23" w:rsidRPr="00B849BF">
        <w:rPr>
          <w:i/>
          <w:iCs/>
          <w:sz w:val="22"/>
          <w:szCs w:val="22"/>
        </w:rPr>
        <w:t>.</w:t>
      </w:r>
      <w:r w:rsidR="00374CC2" w:rsidRPr="00B849BF">
        <w:rPr>
          <w:i/>
          <w:iCs/>
          <w:sz w:val="22"/>
          <w:szCs w:val="22"/>
        </w:rPr>
        <w:t xml:space="preserve">22 </w:t>
      </w:r>
      <w:r w:rsidR="00266F23" w:rsidRPr="00B849BF">
        <w:rPr>
          <w:i/>
          <w:iCs/>
          <w:sz w:val="22"/>
          <w:szCs w:val="22"/>
        </w:rPr>
        <w:t>Регламента, Банк имеет право зачислить поступившие денежные средства на субпозицию по денежным средствам, по которой образовалась такая задолженность.</w:t>
      </w:r>
    </w:p>
    <w:p w14:paraId="096A08E6" w14:textId="5F7B191F"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Банк обеспечивает резервирование поступивших денежных средств и увеличение Позиции </w:t>
      </w:r>
      <w:r w:rsidR="00F558F5">
        <w:rPr>
          <w:sz w:val="24"/>
          <w:szCs w:val="24"/>
        </w:rPr>
        <w:t>Клиент</w:t>
      </w:r>
      <w:r>
        <w:rPr>
          <w:sz w:val="24"/>
          <w:szCs w:val="24"/>
        </w:rPr>
        <w:t xml:space="preserve">а по денежным средствам в соответствующей ТС </w:t>
      </w:r>
      <w:r w:rsidR="00E8765D">
        <w:rPr>
          <w:sz w:val="24"/>
          <w:szCs w:val="24"/>
        </w:rPr>
        <w:t xml:space="preserve">не позднее </w:t>
      </w:r>
      <w:r>
        <w:rPr>
          <w:sz w:val="24"/>
          <w:szCs w:val="24"/>
        </w:rPr>
        <w:t>дн</w:t>
      </w:r>
      <w:r w:rsidR="00E8765D">
        <w:rPr>
          <w:sz w:val="24"/>
          <w:szCs w:val="24"/>
        </w:rPr>
        <w:t>я</w:t>
      </w:r>
      <w:r>
        <w:rPr>
          <w:sz w:val="24"/>
          <w:szCs w:val="24"/>
        </w:rPr>
        <w:t xml:space="preserve"> (Т+1) при условии, что средства поступили на </w:t>
      </w:r>
      <w:r w:rsidR="00E90C5B">
        <w:rPr>
          <w:sz w:val="24"/>
          <w:szCs w:val="24"/>
        </w:rPr>
        <w:t xml:space="preserve">Лицевой </w:t>
      </w:r>
      <w:r>
        <w:rPr>
          <w:sz w:val="24"/>
          <w:szCs w:val="24"/>
        </w:rPr>
        <w:t xml:space="preserve">счет до 16-00 дня (Т). В случае если денежные средства поступили </w:t>
      </w:r>
      <w:r w:rsidR="00B30595">
        <w:rPr>
          <w:sz w:val="24"/>
          <w:szCs w:val="24"/>
        </w:rPr>
        <w:t xml:space="preserve">на </w:t>
      </w:r>
      <w:r w:rsidR="00E90C5B">
        <w:rPr>
          <w:sz w:val="24"/>
          <w:szCs w:val="24"/>
        </w:rPr>
        <w:t xml:space="preserve">Лицевой </w:t>
      </w:r>
      <w:r w:rsidR="00B30595">
        <w:rPr>
          <w:sz w:val="24"/>
          <w:szCs w:val="24"/>
        </w:rPr>
        <w:t xml:space="preserve">счет </w:t>
      </w:r>
      <w:r>
        <w:rPr>
          <w:sz w:val="24"/>
          <w:szCs w:val="24"/>
        </w:rPr>
        <w:t xml:space="preserve">после 16-00 дня (Т), Банк обеспечивает резервирование денежных средств и увеличение Позиции </w:t>
      </w:r>
      <w:r w:rsidR="00F558F5">
        <w:rPr>
          <w:sz w:val="24"/>
          <w:szCs w:val="24"/>
        </w:rPr>
        <w:t>Клиент</w:t>
      </w:r>
      <w:r>
        <w:rPr>
          <w:sz w:val="24"/>
          <w:szCs w:val="24"/>
        </w:rPr>
        <w:t>а в ТС</w:t>
      </w:r>
      <w:r w:rsidR="00E8765D">
        <w:rPr>
          <w:sz w:val="24"/>
          <w:szCs w:val="24"/>
        </w:rPr>
        <w:t xml:space="preserve"> не позднее </w:t>
      </w:r>
      <w:r>
        <w:rPr>
          <w:sz w:val="24"/>
          <w:szCs w:val="24"/>
        </w:rPr>
        <w:t>дн</w:t>
      </w:r>
      <w:r w:rsidR="00E8765D">
        <w:rPr>
          <w:sz w:val="24"/>
          <w:szCs w:val="24"/>
        </w:rPr>
        <w:t>я</w:t>
      </w:r>
      <w:r>
        <w:rPr>
          <w:sz w:val="24"/>
          <w:szCs w:val="24"/>
        </w:rPr>
        <w:t xml:space="preserve"> (Т+2).</w:t>
      </w:r>
    </w:p>
    <w:p w14:paraId="43E42550" w14:textId="77777777" w:rsidR="0081532F" w:rsidRPr="00174AAA" w:rsidRDefault="00E8765D" w:rsidP="00174AAA">
      <w:pPr>
        <w:pStyle w:val="23"/>
        <w:spacing w:before="60" w:line="240" w:lineRule="auto"/>
        <w:rPr>
          <w:bCs/>
          <w:i/>
          <w:iCs/>
          <w:sz w:val="24"/>
          <w:szCs w:val="24"/>
          <w:u w:val="single"/>
        </w:rPr>
      </w:pPr>
      <w:r w:rsidRPr="00174AAA">
        <w:rPr>
          <w:bCs/>
          <w:i/>
          <w:iCs/>
          <w:sz w:val="24"/>
          <w:szCs w:val="24"/>
          <w:u w:val="single"/>
        </w:rPr>
        <w:t>Примечание</w:t>
      </w:r>
    </w:p>
    <w:p w14:paraId="22784C06" w14:textId="77777777" w:rsidR="00E8765D" w:rsidRPr="00B849BF" w:rsidRDefault="00E8765D" w:rsidP="00174AAA">
      <w:pPr>
        <w:pStyle w:val="23"/>
        <w:spacing w:before="60" w:line="240" w:lineRule="auto"/>
        <w:ind w:firstLine="567"/>
        <w:rPr>
          <w:i/>
          <w:iCs/>
          <w:sz w:val="22"/>
          <w:szCs w:val="22"/>
        </w:rPr>
      </w:pPr>
      <w:r w:rsidRPr="00B849BF">
        <w:rPr>
          <w:i/>
          <w:iCs/>
          <w:sz w:val="22"/>
          <w:szCs w:val="22"/>
        </w:rPr>
        <w:lastRenderedPageBreak/>
        <w:t xml:space="preserve">Здесь и далее в Регламенте под днем </w:t>
      </w:r>
      <w:r w:rsidR="00A1195A" w:rsidRPr="00B849BF">
        <w:rPr>
          <w:i/>
          <w:iCs/>
          <w:sz w:val="22"/>
          <w:szCs w:val="22"/>
        </w:rPr>
        <w:t xml:space="preserve">(Т) понимается рабочий день, под </w:t>
      </w:r>
      <w:r w:rsidRPr="00B849BF">
        <w:rPr>
          <w:i/>
          <w:iCs/>
          <w:sz w:val="22"/>
          <w:szCs w:val="22"/>
        </w:rPr>
        <w:t xml:space="preserve">(Т+N) </w:t>
      </w:r>
      <w:r w:rsidR="00A1195A" w:rsidRPr="00B849BF">
        <w:rPr>
          <w:i/>
          <w:iCs/>
          <w:sz w:val="22"/>
          <w:szCs w:val="22"/>
        </w:rPr>
        <w:t xml:space="preserve">- </w:t>
      </w:r>
      <w:r w:rsidRPr="00B849BF">
        <w:rPr>
          <w:i/>
          <w:iCs/>
          <w:sz w:val="22"/>
          <w:szCs w:val="22"/>
        </w:rPr>
        <w:t xml:space="preserve">рабочий день, отстоящий на N рабочих дней от дня (Т). </w:t>
      </w:r>
    </w:p>
    <w:p w14:paraId="7C095379" w14:textId="77777777" w:rsidR="00D47801" w:rsidRPr="00B849BF" w:rsidRDefault="00D47801" w:rsidP="00174AAA">
      <w:pPr>
        <w:pStyle w:val="23"/>
        <w:spacing w:before="60" w:line="240" w:lineRule="auto"/>
        <w:rPr>
          <w:bCs/>
          <w:i/>
          <w:iCs/>
          <w:sz w:val="22"/>
          <w:szCs w:val="22"/>
          <w:u w:val="single"/>
        </w:rPr>
      </w:pPr>
      <w:r w:rsidRPr="00B849BF">
        <w:rPr>
          <w:bCs/>
          <w:i/>
          <w:iCs/>
          <w:sz w:val="22"/>
          <w:szCs w:val="22"/>
          <w:u w:val="single"/>
        </w:rPr>
        <w:t>Примечание</w:t>
      </w:r>
    </w:p>
    <w:p w14:paraId="0CD44C3C" w14:textId="0E4102FE" w:rsidR="00D47801" w:rsidRDefault="00D47801" w:rsidP="00174AAA">
      <w:pPr>
        <w:pStyle w:val="23"/>
        <w:spacing w:before="60" w:line="240" w:lineRule="auto"/>
        <w:ind w:firstLine="567"/>
        <w:rPr>
          <w:i/>
          <w:iCs/>
          <w:sz w:val="24"/>
          <w:szCs w:val="24"/>
        </w:rPr>
      </w:pPr>
      <w:r w:rsidRPr="00B849BF">
        <w:rPr>
          <w:i/>
          <w:iCs/>
          <w:sz w:val="22"/>
          <w:szCs w:val="22"/>
        </w:rPr>
        <w:t>Если иное прямо не предусмотрено Регламентом, для совершения сделок на внебиржевом рынке специального дополнительного резервирования денежных средств не требуется. Заявки на</w:t>
      </w:r>
      <w:r>
        <w:rPr>
          <w:i/>
          <w:iCs/>
          <w:sz w:val="24"/>
          <w:szCs w:val="24"/>
        </w:rPr>
        <w:t xml:space="preserve"> такие сделки принимаются Банком сразу после зачисления средств </w:t>
      </w:r>
      <w:r w:rsidR="00F558F5">
        <w:rPr>
          <w:i/>
          <w:iCs/>
          <w:sz w:val="24"/>
          <w:szCs w:val="24"/>
        </w:rPr>
        <w:t>Клиент</w:t>
      </w:r>
      <w:r>
        <w:rPr>
          <w:i/>
          <w:iCs/>
          <w:sz w:val="24"/>
          <w:szCs w:val="24"/>
        </w:rPr>
        <w:t xml:space="preserve">а на </w:t>
      </w:r>
      <w:r w:rsidR="00E90C5B">
        <w:rPr>
          <w:i/>
          <w:iCs/>
          <w:sz w:val="24"/>
          <w:szCs w:val="24"/>
        </w:rPr>
        <w:t xml:space="preserve">Лицевой </w:t>
      </w:r>
      <w:r>
        <w:rPr>
          <w:i/>
          <w:iCs/>
          <w:sz w:val="24"/>
          <w:szCs w:val="24"/>
        </w:rPr>
        <w:t>счет.</w:t>
      </w:r>
    </w:p>
    <w:p w14:paraId="477D5644" w14:textId="554A5636"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Для обеспечения резервирования поступивших денежных средств и увеличения Позиции </w:t>
      </w:r>
      <w:r w:rsidR="00F558F5">
        <w:rPr>
          <w:sz w:val="24"/>
          <w:szCs w:val="24"/>
        </w:rPr>
        <w:t>Клиент</w:t>
      </w:r>
      <w:r>
        <w:rPr>
          <w:sz w:val="24"/>
          <w:szCs w:val="24"/>
        </w:rPr>
        <w:t xml:space="preserve">а по денежным средствам в соответствующей ТС </w:t>
      </w:r>
      <w:r w:rsidR="00CD1D3C">
        <w:rPr>
          <w:sz w:val="24"/>
          <w:szCs w:val="24"/>
        </w:rPr>
        <w:t xml:space="preserve">в </w:t>
      </w:r>
      <w:r>
        <w:rPr>
          <w:sz w:val="24"/>
          <w:szCs w:val="24"/>
        </w:rPr>
        <w:t>д</w:t>
      </w:r>
      <w:r w:rsidR="00CD1D3C">
        <w:rPr>
          <w:sz w:val="24"/>
          <w:szCs w:val="24"/>
        </w:rPr>
        <w:t>ень</w:t>
      </w:r>
      <w:r>
        <w:rPr>
          <w:sz w:val="24"/>
          <w:szCs w:val="24"/>
        </w:rPr>
        <w:t xml:space="preserve"> (Т) при условии, что средства поступили на </w:t>
      </w:r>
      <w:r w:rsidR="00374CC2">
        <w:rPr>
          <w:sz w:val="24"/>
          <w:szCs w:val="24"/>
        </w:rPr>
        <w:t xml:space="preserve">Лицевой </w:t>
      </w:r>
      <w:r>
        <w:rPr>
          <w:sz w:val="24"/>
          <w:szCs w:val="24"/>
        </w:rPr>
        <w:t>счет в день (Т)</w:t>
      </w:r>
      <w:r w:rsidR="00E8765D">
        <w:rPr>
          <w:sz w:val="24"/>
          <w:szCs w:val="24"/>
        </w:rPr>
        <w:t xml:space="preserve"> до 14-00</w:t>
      </w:r>
      <w:r>
        <w:rPr>
          <w:sz w:val="24"/>
          <w:szCs w:val="24"/>
        </w:rPr>
        <w:t xml:space="preserve">, </w:t>
      </w:r>
      <w:r w:rsidR="00F558F5">
        <w:rPr>
          <w:sz w:val="24"/>
          <w:szCs w:val="24"/>
        </w:rPr>
        <w:t>Клиент</w:t>
      </w:r>
      <w:r>
        <w:rPr>
          <w:sz w:val="24"/>
          <w:szCs w:val="24"/>
        </w:rPr>
        <w:t xml:space="preserve"> направляет в Банк </w:t>
      </w:r>
      <w:r w:rsidR="00CD1D3C">
        <w:rPr>
          <w:sz w:val="24"/>
          <w:szCs w:val="24"/>
        </w:rPr>
        <w:t>копию платежного поручения</w:t>
      </w:r>
      <w:r>
        <w:rPr>
          <w:sz w:val="24"/>
          <w:szCs w:val="24"/>
        </w:rPr>
        <w:t xml:space="preserve"> с пометкой “ускоренное зачисление”</w:t>
      </w:r>
      <w:r w:rsidR="00E17D6E" w:rsidRPr="00E17D6E">
        <w:rPr>
          <w:sz w:val="24"/>
          <w:szCs w:val="24"/>
        </w:rPr>
        <w:t xml:space="preserve"> </w:t>
      </w:r>
      <w:r w:rsidR="00E17D6E">
        <w:rPr>
          <w:sz w:val="24"/>
          <w:szCs w:val="24"/>
        </w:rPr>
        <w:t xml:space="preserve">по факсимильной связи по номерам, указанным в </w:t>
      </w:r>
      <w:r w:rsidR="00884ACA">
        <w:rPr>
          <w:sz w:val="24"/>
          <w:szCs w:val="24"/>
        </w:rPr>
        <w:t>Уведомлении</w:t>
      </w:r>
      <w:r w:rsidR="00E17D6E">
        <w:rPr>
          <w:sz w:val="24"/>
          <w:szCs w:val="24"/>
        </w:rPr>
        <w:t>.</w:t>
      </w:r>
      <w:r w:rsidR="00CD1D3C">
        <w:rPr>
          <w:sz w:val="24"/>
          <w:szCs w:val="24"/>
        </w:rPr>
        <w:t xml:space="preserve"> </w:t>
      </w:r>
      <w:r w:rsidR="00E17D6E">
        <w:rPr>
          <w:sz w:val="24"/>
          <w:szCs w:val="24"/>
        </w:rPr>
        <w:t>Полученная по факсимильной связи Банком копия платежного поручения рассматривается Банком как Распоряжение на ускоренное зачисление</w:t>
      </w:r>
      <w:r>
        <w:rPr>
          <w:sz w:val="24"/>
          <w:szCs w:val="24"/>
        </w:rPr>
        <w:t>. Исполнение подобных Распоряжений</w:t>
      </w:r>
      <w:r w:rsidR="00CD1D3C">
        <w:rPr>
          <w:sz w:val="24"/>
          <w:szCs w:val="24"/>
        </w:rPr>
        <w:t xml:space="preserve"> не является обязанностью Банка и </w:t>
      </w:r>
      <w:r>
        <w:rPr>
          <w:sz w:val="24"/>
          <w:szCs w:val="24"/>
        </w:rPr>
        <w:t>производится только при наличии такой возможности у Банка.</w:t>
      </w:r>
    </w:p>
    <w:p w14:paraId="2E633895" w14:textId="77777777" w:rsidR="00D47801" w:rsidRPr="003221D0" w:rsidRDefault="00D47801" w:rsidP="003221D0">
      <w:pPr>
        <w:pStyle w:val="20"/>
        <w:numPr>
          <w:ilvl w:val="0"/>
          <w:numId w:val="16"/>
        </w:numPr>
        <w:rPr>
          <w:sz w:val="24"/>
          <w:szCs w:val="24"/>
        </w:rPr>
      </w:pPr>
      <w:bookmarkStart w:id="110" w:name="_Toc76460981"/>
      <w:bookmarkStart w:id="111" w:name="_Toc307399022"/>
      <w:bookmarkStart w:id="112" w:name="_Toc171668502"/>
      <w:r w:rsidRPr="003221D0">
        <w:rPr>
          <w:sz w:val="24"/>
          <w:szCs w:val="24"/>
        </w:rPr>
        <w:t>Резервирование ценных бумаг</w:t>
      </w:r>
      <w:bookmarkEnd w:id="110"/>
      <w:bookmarkEnd w:id="111"/>
      <w:bookmarkEnd w:id="112"/>
    </w:p>
    <w:p w14:paraId="2F7E89B7" w14:textId="11472293" w:rsidR="00D47801" w:rsidRDefault="00D47801" w:rsidP="00D92D5E">
      <w:pPr>
        <w:pStyle w:val="23"/>
        <w:widowControl w:val="0"/>
        <w:numPr>
          <w:ilvl w:val="1"/>
          <w:numId w:val="16"/>
        </w:numPr>
        <w:spacing w:before="60" w:line="240" w:lineRule="auto"/>
        <w:ind w:left="0" w:firstLine="0"/>
        <w:rPr>
          <w:sz w:val="24"/>
          <w:szCs w:val="24"/>
        </w:rPr>
      </w:pPr>
      <w:r>
        <w:rPr>
          <w:sz w:val="24"/>
          <w:szCs w:val="24"/>
        </w:rPr>
        <w:t>Если иное не согласовано в дополнительном соглашении, то во всех случаях</w:t>
      </w:r>
      <w:r w:rsidR="00591E49">
        <w:rPr>
          <w:sz w:val="24"/>
          <w:szCs w:val="24"/>
        </w:rPr>
        <w:t>,</w:t>
      </w:r>
      <w:r>
        <w:rPr>
          <w:sz w:val="24"/>
          <w:szCs w:val="24"/>
        </w:rPr>
        <w:t xml:space="preserve"> </w:t>
      </w:r>
      <w:r w:rsidR="00F558F5">
        <w:rPr>
          <w:sz w:val="24"/>
          <w:szCs w:val="24"/>
        </w:rPr>
        <w:t>Клиент</w:t>
      </w:r>
      <w:r>
        <w:rPr>
          <w:sz w:val="24"/>
          <w:szCs w:val="24"/>
        </w:rPr>
        <w:t xml:space="preserve"> до направления Банку каких–либо Заявок на продажу ценных бумаг должен обеспечить резервирование в ТС этих ценных бумаг в количестве, необходимом для урегулирования сделки.</w:t>
      </w:r>
    </w:p>
    <w:p w14:paraId="2476064D"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Под резервированием ценных бумаг в ТС понимается их депонирование в соответствии с Правилами ТС на специальном счете депо (специальном разделе) в Уполномоченном депозитарии, осуществляющем поставку по результатам сделок между участниками ТС.</w:t>
      </w:r>
    </w:p>
    <w:p w14:paraId="5EDC8320" w14:textId="12644184"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Для обеспечения резервирования </w:t>
      </w:r>
      <w:r w:rsidR="00F558F5">
        <w:rPr>
          <w:sz w:val="24"/>
          <w:szCs w:val="24"/>
        </w:rPr>
        <w:t>Клиент</w:t>
      </w:r>
      <w:r>
        <w:rPr>
          <w:sz w:val="24"/>
          <w:szCs w:val="24"/>
        </w:rPr>
        <w:t xml:space="preserve"> осуществляет перевод ценных бумаг, планируемых им для продажи в какой-либо ТС, на соответствующий счет депо (раздел), открытый в Депозитарии Банка или в Уполномоченных депозитариях Банком для расчетов по сделкам в данной ТС.</w:t>
      </w:r>
    </w:p>
    <w:p w14:paraId="4C9F4395" w14:textId="77777777" w:rsidR="00FA169E" w:rsidRDefault="00FA169E" w:rsidP="00D47801">
      <w:pPr>
        <w:tabs>
          <w:tab w:val="clear" w:pos="3744"/>
          <w:tab w:val="clear" w:pos="7488"/>
        </w:tabs>
        <w:spacing w:after="0" w:line="240" w:lineRule="auto"/>
        <w:rPr>
          <w:strike/>
          <w:sz w:val="24"/>
          <w:szCs w:val="24"/>
        </w:rPr>
      </w:pPr>
    </w:p>
    <w:p w14:paraId="14F0869F" w14:textId="77777777" w:rsidR="00D47801" w:rsidRPr="003C7F6C" w:rsidRDefault="00D47801" w:rsidP="00174AAA">
      <w:pPr>
        <w:tabs>
          <w:tab w:val="clear" w:pos="3744"/>
          <w:tab w:val="clear" w:pos="7488"/>
        </w:tabs>
        <w:spacing w:after="0" w:line="240" w:lineRule="auto"/>
        <w:ind w:firstLine="709"/>
        <w:rPr>
          <w:b/>
          <w:bCs/>
          <w:sz w:val="24"/>
          <w:szCs w:val="24"/>
          <w:u w:val="single"/>
        </w:rPr>
      </w:pPr>
      <w:r w:rsidRPr="003C7F6C">
        <w:rPr>
          <w:b/>
          <w:bCs/>
          <w:sz w:val="24"/>
          <w:szCs w:val="24"/>
          <w:u w:val="single"/>
        </w:rPr>
        <w:t>Внимание!!!</w:t>
      </w:r>
    </w:p>
    <w:p w14:paraId="6A692CEB" w14:textId="77777777" w:rsidR="00D47801" w:rsidRPr="00174AAA" w:rsidRDefault="00D47801" w:rsidP="00174AAA">
      <w:pPr>
        <w:pStyle w:val="11"/>
        <w:spacing w:before="0" w:after="0" w:line="240" w:lineRule="auto"/>
        <w:ind w:firstLine="567"/>
        <w:rPr>
          <w:b w:val="0"/>
          <w:bCs w:val="0"/>
          <w:i/>
          <w:sz w:val="24"/>
          <w:szCs w:val="24"/>
        </w:rPr>
      </w:pPr>
      <w:r w:rsidRPr="00174AAA">
        <w:rPr>
          <w:i/>
          <w:caps w:val="0"/>
          <w:sz w:val="24"/>
          <w:szCs w:val="24"/>
        </w:rPr>
        <w:t xml:space="preserve">Банк рекомендует во всех случаях до осуществления любого депозитарного перевода </w:t>
      </w:r>
      <w:r w:rsidR="001043E1" w:rsidRPr="00174AAA">
        <w:rPr>
          <w:i/>
          <w:caps w:val="0"/>
          <w:sz w:val="24"/>
          <w:szCs w:val="24"/>
        </w:rPr>
        <w:t xml:space="preserve">по счетам депо, открытым в Депозитарии Банка, </w:t>
      </w:r>
      <w:r w:rsidRPr="00174AAA">
        <w:rPr>
          <w:i/>
          <w:caps w:val="0"/>
          <w:sz w:val="24"/>
          <w:szCs w:val="24"/>
        </w:rPr>
        <w:t>обращаться в Депозитарий Банка, для получения консультации о порядке осуществления такого депозитарного перевода.</w:t>
      </w:r>
    </w:p>
    <w:p w14:paraId="5FED252F" w14:textId="5E50D844"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 Перевод (зачисление) ценных бумаг на счет депо </w:t>
      </w:r>
      <w:r w:rsidR="00F558F5">
        <w:rPr>
          <w:sz w:val="24"/>
          <w:szCs w:val="24"/>
        </w:rPr>
        <w:t>Клиент</w:t>
      </w:r>
      <w:r>
        <w:rPr>
          <w:sz w:val="24"/>
          <w:szCs w:val="24"/>
        </w:rPr>
        <w:t xml:space="preserve">а, открытый в Депозитарии Банка, осуществляется в соответствии с </w:t>
      </w:r>
      <w:hyperlink w:anchor="_Депозитарные_операции" w:history="1">
        <w:r w:rsidRPr="00B849BF">
          <w:rPr>
            <w:rStyle w:val="ab"/>
            <w:sz w:val="24"/>
            <w:szCs w:val="24"/>
          </w:rPr>
          <w:t>раздел</w:t>
        </w:r>
        <w:r w:rsidR="00427A35" w:rsidRPr="00B849BF">
          <w:rPr>
            <w:rStyle w:val="ab"/>
            <w:sz w:val="24"/>
            <w:szCs w:val="24"/>
          </w:rPr>
          <w:t>а</w:t>
        </w:r>
        <w:r w:rsidRPr="00B849BF">
          <w:rPr>
            <w:rStyle w:val="ab"/>
            <w:sz w:val="24"/>
            <w:szCs w:val="24"/>
          </w:rPr>
          <w:t>м</w:t>
        </w:r>
        <w:r w:rsidR="00427A35" w:rsidRPr="00B849BF">
          <w:rPr>
            <w:rStyle w:val="ab"/>
            <w:sz w:val="24"/>
            <w:szCs w:val="24"/>
          </w:rPr>
          <w:t>и</w:t>
        </w:r>
        <w:r w:rsidRPr="00B849BF">
          <w:rPr>
            <w:rStyle w:val="ab"/>
            <w:sz w:val="24"/>
            <w:szCs w:val="24"/>
          </w:rPr>
          <w:t xml:space="preserve"> 1</w:t>
        </w:r>
        <w:r w:rsidR="00427A35" w:rsidRPr="00B849BF">
          <w:rPr>
            <w:rStyle w:val="ab"/>
            <w:sz w:val="24"/>
            <w:szCs w:val="24"/>
          </w:rPr>
          <w:t>8</w:t>
        </w:r>
      </w:hyperlink>
      <w:r w:rsidR="00427A35">
        <w:rPr>
          <w:sz w:val="24"/>
          <w:szCs w:val="24"/>
        </w:rPr>
        <w:t xml:space="preserve"> и </w:t>
      </w:r>
      <w:hyperlink w:anchor="_Попечительские_операции_и" w:history="1">
        <w:r w:rsidR="00427A35" w:rsidRPr="00B849BF">
          <w:rPr>
            <w:rStyle w:val="ab"/>
            <w:sz w:val="24"/>
            <w:szCs w:val="24"/>
          </w:rPr>
          <w:t>19</w:t>
        </w:r>
      </w:hyperlink>
      <w:r>
        <w:rPr>
          <w:sz w:val="24"/>
          <w:szCs w:val="24"/>
        </w:rPr>
        <w:t xml:space="preserve"> </w:t>
      </w:r>
      <w:r w:rsidR="00B849BF">
        <w:rPr>
          <w:sz w:val="24"/>
          <w:szCs w:val="24"/>
        </w:rPr>
        <w:t xml:space="preserve">настоящего </w:t>
      </w:r>
      <w:r>
        <w:rPr>
          <w:sz w:val="24"/>
          <w:szCs w:val="24"/>
        </w:rPr>
        <w:t>Регламента.</w:t>
      </w:r>
    </w:p>
    <w:p w14:paraId="27B878E8" w14:textId="4D937BCC" w:rsidR="00D47801" w:rsidRDefault="00D47801" w:rsidP="00D92D5E">
      <w:pPr>
        <w:pStyle w:val="23"/>
        <w:widowControl w:val="0"/>
        <w:numPr>
          <w:ilvl w:val="1"/>
          <w:numId w:val="16"/>
        </w:numPr>
        <w:spacing w:before="60" w:line="240" w:lineRule="auto"/>
        <w:ind w:left="0" w:firstLine="0"/>
        <w:rPr>
          <w:sz w:val="24"/>
          <w:szCs w:val="24"/>
        </w:rPr>
      </w:pPr>
      <w:r>
        <w:rPr>
          <w:sz w:val="24"/>
          <w:szCs w:val="24"/>
        </w:rPr>
        <w:t>В случае</w:t>
      </w:r>
      <w:r w:rsidR="00B849BF">
        <w:rPr>
          <w:sz w:val="24"/>
          <w:szCs w:val="24"/>
        </w:rPr>
        <w:t xml:space="preserve">, </w:t>
      </w:r>
      <w:r>
        <w:rPr>
          <w:sz w:val="24"/>
          <w:szCs w:val="24"/>
        </w:rPr>
        <w:t xml:space="preserve">если </w:t>
      </w:r>
      <w:r w:rsidR="00F558F5">
        <w:rPr>
          <w:sz w:val="24"/>
          <w:szCs w:val="24"/>
        </w:rPr>
        <w:t>Клиент</w:t>
      </w:r>
      <w:r>
        <w:rPr>
          <w:sz w:val="24"/>
          <w:szCs w:val="24"/>
        </w:rPr>
        <w:t xml:space="preserve"> самостоятельно осуществляет операции с ценными бумагами по своему счету депо, открытому в Уполномоченном депозитарии, ведение которого не предусматривает открытие счета депо в Депозитарии Банка и отражение операций по нему, </w:t>
      </w:r>
      <w:r w:rsidR="00F558F5">
        <w:rPr>
          <w:sz w:val="24"/>
          <w:szCs w:val="24"/>
        </w:rPr>
        <w:t>Клиент</w:t>
      </w:r>
      <w:r>
        <w:rPr>
          <w:sz w:val="24"/>
          <w:szCs w:val="24"/>
        </w:rPr>
        <w:t xml:space="preserve"> направляет в Банк уведомление в свободной форме с указанием всех реквизитов такой операции.</w:t>
      </w:r>
    </w:p>
    <w:p w14:paraId="6B032748" w14:textId="1B03F420"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Оперативное подтверждение </w:t>
      </w:r>
      <w:r w:rsidR="00F558F5">
        <w:rPr>
          <w:sz w:val="24"/>
          <w:szCs w:val="24"/>
        </w:rPr>
        <w:t>Клиент</w:t>
      </w:r>
      <w:r>
        <w:rPr>
          <w:sz w:val="24"/>
          <w:szCs w:val="24"/>
        </w:rPr>
        <w:t xml:space="preserve">у факта резервирования ценных бумаг для торгов осуществляется работниками Банка по телефонам для приема Заявок на сделки, указанным Банком в </w:t>
      </w:r>
      <w:r w:rsidR="00884ACA">
        <w:rPr>
          <w:sz w:val="24"/>
          <w:szCs w:val="24"/>
        </w:rPr>
        <w:t>Уведомлении</w:t>
      </w:r>
      <w:r>
        <w:rPr>
          <w:sz w:val="24"/>
          <w:szCs w:val="24"/>
        </w:rPr>
        <w:t>.</w:t>
      </w:r>
    </w:p>
    <w:p w14:paraId="7306EE8A" w14:textId="77777777" w:rsidR="00D47801" w:rsidRPr="003221D0" w:rsidRDefault="00D47801" w:rsidP="003221D0">
      <w:pPr>
        <w:pStyle w:val="20"/>
        <w:numPr>
          <w:ilvl w:val="0"/>
          <w:numId w:val="16"/>
        </w:numPr>
        <w:rPr>
          <w:sz w:val="24"/>
          <w:szCs w:val="24"/>
        </w:rPr>
      </w:pPr>
      <w:bookmarkStart w:id="113" w:name="_Отзыв_и_перераспределение"/>
      <w:bookmarkStart w:id="114" w:name="_Toc76460982"/>
      <w:bookmarkStart w:id="115" w:name="_Toc307399023"/>
      <w:bookmarkStart w:id="116" w:name="_Toc171668503"/>
      <w:bookmarkEnd w:id="113"/>
      <w:r w:rsidRPr="003221D0">
        <w:rPr>
          <w:sz w:val="24"/>
          <w:szCs w:val="24"/>
        </w:rPr>
        <w:t xml:space="preserve">Отзыв и перераспределение денежных средств с </w:t>
      </w:r>
      <w:r w:rsidR="00497C5A" w:rsidRPr="003221D0">
        <w:rPr>
          <w:sz w:val="24"/>
          <w:szCs w:val="24"/>
        </w:rPr>
        <w:t xml:space="preserve">Брокерского </w:t>
      </w:r>
      <w:r w:rsidRPr="003221D0">
        <w:rPr>
          <w:sz w:val="24"/>
          <w:szCs w:val="24"/>
        </w:rPr>
        <w:t>счета</w:t>
      </w:r>
      <w:bookmarkEnd w:id="114"/>
      <w:bookmarkEnd w:id="115"/>
      <w:bookmarkEnd w:id="116"/>
    </w:p>
    <w:bookmarkEnd w:id="73"/>
    <w:bookmarkEnd w:id="74"/>
    <w:p w14:paraId="6BFA07DC" w14:textId="39644D03" w:rsidR="00D47801" w:rsidRDefault="00407CCB" w:rsidP="00D92D5E">
      <w:pPr>
        <w:pStyle w:val="23"/>
        <w:widowControl w:val="0"/>
        <w:numPr>
          <w:ilvl w:val="1"/>
          <w:numId w:val="16"/>
        </w:numPr>
        <w:spacing w:before="60" w:line="240" w:lineRule="auto"/>
        <w:ind w:left="0" w:firstLine="0"/>
        <w:rPr>
          <w:sz w:val="24"/>
          <w:szCs w:val="24"/>
        </w:rPr>
      </w:pPr>
      <w:r>
        <w:rPr>
          <w:sz w:val="24"/>
          <w:szCs w:val="24"/>
        </w:rPr>
        <w:t xml:space="preserve">Перевод (Выдача) </w:t>
      </w:r>
      <w:r w:rsidR="00D47801">
        <w:rPr>
          <w:sz w:val="24"/>
          <w:szCs w:val="24"/>
        </w:rPr>
        <w:t xml:space="preserve">или перераспределение денежных средств, учитываемых на </w:t>
      </w:r>
      <w:r w:rsidR="00497C5A">
        <w:rPr>
          <w:sz w:val="24"/>
          <w:szCs w:val="24"/>
        </w:rPr>
        <w:t xml:space="preserve">Брокерском </w:t>
      </w:r>
      <w:r w:rsidR="00D47801">
        <w:rPr>
          <w:sz w:val="24"/>
          <w:szCs w:val="24"/>
        </w:rPr>
        <w:t xml:space="preserve">счете, производятся на основании распорядительного Сообщения – </w:t>
      </w:r>
      <w:r>
        <w:rPr>
          <w:sz w:val="24"/>
          <w:szCs w:val="24"/>
        </w:rPr>
        <w:t xml:space="preserve">поручения </w:t>
      </w:r>
      <w:r w:rsidR="00D47801">
        <w:rPr>
          <w:sz w:val="24"/>
          <w:szCs w:val="24"/>
        </w:rPr>
        <w:t xml:space="preserve">на </w:t>
      </w:r>
      <w:r>
        <w:rPr>
          <w:sz w:val="24"/>
          <w:szCs w:val="24"/>
        </w:rPr>
        <w:t>перевод (</w:t>
      </w:r>
      <w:r w:rsidR="004B2E30">
        <w:rPr>
          <w:sz w:val="24"/>
          <w:szCs w:val="24"/>
        </w:rPr>
        <w:t>выдача</w:t>
      </w:r>
      <w:r>
        <w:rPr>
          <w:sz w:val="24"/>
          <w:szCs w:val="24"/>
        </w:rPr>
        <w:t>)</w:t>
      </w:r>
      <w:r w:rsidR="00D47801">
        <w:rPr>
          <w:sz w:val="24"/>
          <w:szCs w:val="24"/>
        </w:rPr>
        <w:t xml:space="preserve"> или </w:t>
      </w:r>
      <w:r>
        <w:rPr>
          <w:sz w:val="24"/>
          <w:szCs w:val="24"/>
        </w:rPr>
        <w:t xml:space="preserve">распоряжения на </w:t>
      </w:r>
      <w:r w:rsidR="00D47801">
        <w:rPr>
          <w:sz w:val="24"/>
          <w:szCs w:val="24"/>
        </w:rPr>
        <w:t xml:space="preserve">перераспределение денежных средств </w:t>
      </w:r>
      <w:r w:rsidR="00F558F5">
        <w:rPr>
          <w:sz w:val="24"/>
          <w:szCs w:val="24"/>
        </w:rPr>
        <w:t>Клиент</w:t>
      </w:r>
      <w:r w:rsidR="00D47801">
        <w:rPr>
          <w:sz w:val="24"/>
          <w:szCs w:val="24"/>
        </w:rPr>
        <w:t xml:space="preserve">а (далее по тексту – </w:t>
      </w:r>
      <w:r>
        <w:rPr>
          <w:sz w:val="24"/>
          <w:szCs w:val="24"/>
        </w:rPr>
        <w:t xml:space="preserve">Поручение </w:t>
      </w:r>
      <w:r w:rsidR="00D47801">
        <w:rPr>
          <w:sz w:val="24"/>
          <w:szCs w:val="24"/>
        </w:rPr>
        <w:t xml:space="preserve">на </w:t>
      </w:r>
      <w:r>
        <w:rPr>
          <w:sz w:val="24"/>
          <w:szCs w:val="24"/>
        </w:rPr>
        <w:t>перевод (</w:t>
      </w:r>
      <w:r w:rsidR="004B2E30">
        <w:rPr>
          <w:sz w:val="24"/>
          <w:szCs w:val="24"/>
        </w:rPr>
        <w:t>выдача</w:t>
      </w:r>
      <w:r>
        <w:rPr>
          <w:sz w:val="24"/>
          <w:szCs w:val="24"/>
        </w:rPr>
        <w:t>)</w:t>
      </w:r>
      <w:r w:rsidR="00D47801">
        <w:rPr>
          <w:sz w:val="24"/>
          <w:szCs w:val="24"/>
        </w:rPr>
        <w:t xml:space="preserve"> и Распоряжение на перераспределение)</w:t>
      </w:r>
      <w:r w:rsidR="00CA3B64">
        <w:rPr>
          <w:sz w:val="24"/>
          <w:szCs w:val="24"/>
        </w:rPr>
        <w:t>.</w:t>
      </w:r>
    </w:p>
    <w:p w14:paraId="720C7A21" w14:textId="0D38DEB6"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Банк рекомендует при составлении </w:t>
      </w:r>
      <w:r w:rsidR="00407CCB">
        <w:rPr>
          <w:sz w:val="24"/>
          <w:szCs w:val="24"/>
        </w:rPr>
        <w:t xml:space="preserve">Поручений </w:t>
      </w:r>
      <w:r>
        <w:rPr>
          <w:sz w:val="24"/>
          <w:szCs w:val="24"/>
        </w:rPr>
        <w:t xml:space="preserve">на </w:t>
      </w:r>
      <w:r w:rsidR="00407CCB">
        <w:rPr>
          <w:sz w:val="24"/>
          <w:szCs w:val="24"/>
        </w:rPr>
        <w:t>перевод (</w:t>
      </w:r>
      <w:r w:rsidR="004B2E30">
        <w:rPr>
          <w:sz w:val="24"/>
          <w:szCs w:val="24"/>
        </w:rPr>
        <w:t>выдача</w:t>
      </w:r>
      <w:r w:rsidR="00407CCB">
        <w:rPr>
          <w:sz w:val="24"/>
          <w:szCs w:val="24"/>
        </w:rPr>
        <w:t>)</w:t>
      </w:r>
      <w:r>
        <w:rPr>
          <w:sz w:val="24"/>
          <w:szCs w:val="24"/>
        </w:rPr>
        <w:t xml:space="preserve"> и </w:t>
      </w:r>
      <w:r w:rsidR="00407CCB">
        <w:rPr>
          <w:sz w:val="24"/>
          <w:szCs w:val="24"/>
        </w:rPr>
        <w:t xml:space="preserve">Распоряжений на </w:t>
      </w:r>
      <w:r>
        <w:rPr>
          <w:sz w:val="24"/>
          <w:szCs w:val="24"/>
        </w:rPr>
        <w:t xml:space="preserve">перераспределение придерживаться форм, представленных в </w:t>
      </w:r>
      <w:hyperlink w:anchor="_Приложение_№_7" w:history="1">
        <w:r w:rsidRPr="00B849BF">
          <w:rPr>
            <w:rStyle w:val="ab"/>
            <w:sz w:val="24"/>
            <w:szCs w:val="24"/>
          </w:rPr>
          <w:t xml:space="preserve">Приложениях № </w:t>
        </w:r>
        <w:r w:rsidR="0029726F" w:rsidRPr="00B849BF">
          <w:rPr>
            <w:rStyle w:val="ab"/>
            <w:sz w:val="24"/>
            <w:szCs w:val="24"/>
          </w:rPr>
          <w:t>7</w:t>
        </w:r>
      </w:hyperlink>
      <w:r w:rsidR="0029726F">
        <w:rPr>
          <w:sz w:val="24"/>
          <w:szCs w:val="24"/>
        </w:rPr>
        <w:t xml:space="preserve"> </w:t>
      </w:r>
      <w:r>
        <w:rPr>
          <w:sz w:val="24"/>
          <w:szCs w:val="24"/>
        </w:rPr>
        <w:t xml:space="preserve">и </w:t>
      </w:r>
      <w:hyperlink w:anchor="_Приложение_№_8" w:history="1">
        <w:r w:rsidRPr="00B849BF">
          <w:rPr>
            <w:rStyle w:val="ab"/>
            <w:sz w:val="24"/>
            <w:szCs w:val="24"/>
          </w:rPr>
          <w:t xml:space="preserve">№ </w:t>
        </w:r>
        <w:r w:rsidR="0029726F" w:rsidRPr="00B849BF">
          <w:rPr>
            <w:rStyle w:val="ab"/>
            <w:sz w:val="24"/>
            <w:szCs w:val="24"/>
          </w:rPr>
          <w:t>8</w:t>
        </w:r>
      </w:hyperlink>
      <w:r w:rsidR="0029726F">
        <w:rPr>
          <w:sz w:val="24"/>
          <w:szCs w:val="24"/>
        </w:rPr>
        <w:t xml:space="preserve"> </w:t>
      </w:r>
      <w:r>
        <w:rPr>
          <w:sz w:val="24"/>
          <w:szCs w:val="24"/>
        </w:rPr>
        <w:t xml:space="preserve">к </w:t>
      </w:r>
      <w:r w:rsidR="00DE3234">
        <w:rPr>
          <w:sz w:val="24"/>
          <w:szCs w:val="24"/>
        </w:rPr>
        <w:t xml:space="preserve">настоящему </w:t>
      </w:r>
      <w:r>
        <w:rPr>
          <w:sz w:val="24"/>
          <w:szCs w:val="24"/>
        </w:rPr>
        <w:t>Регламенту.</w:t>
      </w:r>
    </w:p>
    <w:p w14:paraId="63B643E4" w14:textId="74F58604"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Банк принимает от </w:t>
      </w:r>
      <w:r w:rsidR="00F558F5">
        <w:rPr>
          <w:sz w:val="24"/>
          <w:szCs w:val="24"/>
        </w:rPr>
        <w:t>Клиент</w:t>
      </w:r>
      <w:r>
        <w:rPr>
          <w:sz w:val="24"/>
          <w:szCs w:val="24"/>
        </w:rPr>
        <w:t xml:space="preserve">ов </w:t>
      </w:r>
      <w:r w:rsidR="00407CCB">
        <w:rPr>
          <w:sz w:val="24"/>
          <w:szCs w:val="24"/>
        </w:rPr>
        <w:t xml:space="preserve">Поручения </w:t>
      </w:r>
      <w:r>
        <w:rPr>
          <w:sz w:val="24"/>
          <w:szCs w:val="24"/>
        </w:rPr>
        <w:t>на</w:t>
      </w:r>
      <w:r w:rsidR="00407CCB">
        <w:rPr>
          <w:sz w:val="24"/>
          <w:szCs w:val="24"/>
        </w:rPr>
        <w:t xml:space="preserve"> перевод</w:t>
      </w:r>
      <w:r>
        <w:rPr>
          <w:sz w:val="24"/>
          <w:szCs w:val="24"/>
        </w:rPr>
        <w:t xml:space="preserve"> </w:t>
      </w:r>
      <w:r w:rsidR="00407CCB">
        <w:rPr>
          <w:sz w:val="24"/>
          <w:szCs w:val="24"/>
        </w:rPr>
        <w:t>(</w:t>
      </w:r>
      <w:r w:rsidR="004B2E30">
        <w:rPr>
          <w:sz w:val="24"/>
          <w:szCs w:val="24"/>
        </w:rPr>
        <w:t>выдача</w:t>
      </w:r>
      <w:r w:rsidR="00407CCB">
        <w:rPr>
          <w:sz w:val="24"/>
          <w:szCs w:val="24"/>
        </w:rPr>
        <w:t>)</w:t>
      </w:r>
      <w:r>
        <w:rPr>
          <w:sz w:val="24"/>
          <w:szCs w:val="24"/>
        </w:rPr>
        <w:t xml:space="preserve"> и перераспределение, составленные в иной форме, при условии наличия всех указанных в рекомендуемой форме реквизитов</w:t>
      </w:r>
      <w:r w:rsidR="00B929C9">
        <w:rPr>
          <w:sz w:val="24"/>
          <w:szCs w:val="24"/>
        </w:rPr>
        <w:t xml:space="preserve"> (за исключением приема </w:t>
      </w:r>
      <w:r w:rsidR="00407CCB">
        <w:rPr>
          <w:sz w:val="24"/>
          <w:szCs w:val="24"/>
        </w:rPr>
        <w:t xml:space="preserve">Поручений </w:t>
      </w:r>
      <w:r w:rsidR="00B929C9">
        <w:rPr>
          <w:sz w:val="24"/>
          <w:szCs w:val="24"/>
        </w:rPr>
        <w:t xml:space="preserve">на </w:t>
      </w:r>
      <w:r w:rsidR="00407CCB">
        <w:rPr>
          <w:sz w:val="24"/>
          <w:szCs w:val="24"/>
        </w:rPr>
        <w:t>перевод (</w:t>
      </w:r>
      <w:r w:rsidR="004B2E30">
        <w:rPr>
          <w:sz w:val="24"/>
          <w:szCs w:val="24"/>
        </w:rPr>
        <w:t>выдача</w:t>
      </w:r>
      <w:r w:rsidR="00407CCB">
        <w:rPr>
          <w:sz w:val="24"/>
          <w:szCs w:val="24"/>
        </w:rPr>
        <w:t>)</w:t>
      </w:r>
      <w:r w:rsidR="00B929C9">
        <w:rPr>
          <w:sz w:val="24"/>
          <w:szCs w:val="24"/>
        </w:rPr>
        <w:t xml:space="preserve"> и </w:t>
      </w:r>
      <w:r w:rsidR="00407CCB">
        <w:rPr>
          <w:sz w:val="24"/>
          <w:szCs w:val="24"/>
        </w:rPr>
        <w:t xml:space="preserve">Распоряжений на </w:t>
      </w:r>
      <w:r w:rsidR="00B929C9">
        <w:rPr>
          <w:sz w:val="24"/>
          <w:szCs w:val="24"/>
        </w:rPr>
        <w:t>перераспределение посредством системы удаленного доступа)</w:t>
      </w:r>
      <w:r>
        <w:rPr>
          <w:sz w:val="24"/>
          <w:szCs w:val="24"/>
        </w:rPr>
        <w:t>.</w:t>
      </w:r>
    </w:p>
    <w:p w14:paraId="62575E10" w14:textId="005A3851" w:rsidR="00D47801" w:rsidRPr="00053F90" w:rsidRDefault="00D47801" w:rsidP="00D92D5E">
      <w:pPr>
        <w:pStyle w:val="23"/>
        <w:widowControl w:val="0"/>
        <w:numPr>
          <w:ilvl w:val="1"/>
          <w:numId w:val="16"/>
        </w:numPr>
        <w:spacing w:before="60" w:line="240" w:lineRule="auto"/>
        <w:ind w:left="0" w:firstLine="0"/>
        <w:rPr>
          <w:sz w:val="24"/>
          <w:szCs w:val="24"/>
        </w:rPr>
      </w:pPr>
      <w:r>
        <w:rPr>
          <w:sz w:val="24"/>
          <w:szCs w:val="24"/>
        </w:rPr>
        <w:lastRenderedPageBreak/>
        <w:t xml:space="preserve">Банк принимает </w:t>
      </w:r>
      <w:r w:rsidR="00407CCB">
        <w:rPr>
          <w:sz w:val="24"/>
          <w:szCs w:val="24"/>
        </w:rPr>
        <w:t>Поручения на перевод (</w:t>
      </w:r>
      <w:r w:rsidR="004B2E30">
        <w:rPr>
          <w:sz w:val="24"/>
          <w:szCs w:val="24"/>
        </w:rPr>
        <w:t>выдача</w:t>
      </w:r>
      <w:r w:rsidR="00407CCB">
        <w:rPr>
          <w:sz w:val="24"/>
          <w:szCs w:val="24"/>
        </w:rPr>
        <w:t>)</w:t>
      </w:r>
      <w:r>
        <w:rPr>
          <w:sz w:val="24"/>
          <w:szCs w:val="24"/>
        </w:rPr>
        <w:t xml:space="preserve"> и </w:t>
      </w:r>
      <w:r w:rsidR="00407CCB">
        <w:rPr>
          <w:sz w:val="24"/>
          <w:szCs w:val="24"/>
        </w:rPr>
        <w:t xml:space="preserve">Распоряжения на </w:t>
      </w:r>
      <w:r>
        <w:rPr>
          <w:sz w:val="24"/>
          <w:szCs w:val="24"/>
        </w:rPr>
        <w:t xml:space="preserve">перераспределение в форме оригинального документа на бумажном носителе, представленного по адресу, подтвержденному в </w:t>
      </w:r>
      <w:r w:rsidR="00884ACA">
        <w:rPr>
          <w:sz w:val="24"/>
          <w:szCs w:val="24"/>
        </w:rPr>
        <w:t>Уведомлении</w:t>
      </w:r>
      <w:r>
        <w:rPr>
          <w:sz w:val="24"/>
          <w:szCs w:val="24"/>
        </w:rPr>
        <w:t xml:space="preserve">, либо дистанционным способом обмена Сообщениями. Приемлемые способы для направления Банку Распоряжений </w:t>
      </w:r>
      <w:r w:rsidR="00D00948">
        <w:rPr>
          <w:sz w:val="24"/>
          <w:szCs w:val="24"/>
        </w:rPr>
        <w:t xml:space="preserve">и порядок их изменения </w:t>
      </w:r>
      <w:r>
        <w:rPr>
          <w:sz w:val="24"/>
          <w:szCs w:val="24"/>
        </w:rPr>
        <w:t xml:space="preserve">зафиксированы в </w:t>
      </w:r>
      <w:hyperlink w:anchor="_Hlt512660322" w:history="1">
        <w:r w:rsidRPr="00E8206C">
          <w:rPr>
            <w:rStyle w:val="ab"/>
            <w:sz w:val="24"/>
            <w:szCs w:val="24"/>
          </w:rPr>
          <w:t>части 3</w:t>
        </w:r>
      </w:hyperlink>
      <w:r>
        <w:rPr>
          <w:sz w:val="24"/>
          <w:szCs w:val="24"/>
        </w:rPr>
        <w:t xml:space="preserve"> “Правила и способы обмена распорядительными Сообщениями” </w:t>
      </w:r>
      <w:r w:rsidR="00E8206C">
        <w:rPr>
          <w:sz w:val="24"/>
          <w:szCs w:val="24"/>
        </w:rPr>
        <w:t xml:space="preserve">настоящего </w:t>
      </w:r>
      <w:r>
        <w:rPr>
          <w:sz w:val="24"/>
          <w:szCs w:val="24"/>
        </w:rPr>
        <w:t xml:space="preserve">Регламента. </w:t>
      </w:r>
      <w:r w:rsidRPr="00053F90">
        <w:rPr>
          <w:sz w:val="24"/>
          <w:szCs w:val="24"/>
        </w:rPr>
        <w:t xml:space="preserve">Если </w:t>
      </w:r>
      <w:r w:rsidR="00F558F5">
        <w:rPr>
          <w:sz w:val="24"/>
          <w:szCs w:val="24"/>
        </w:rPr>
        <w:t>Клиент</w:t>
      </w:r>
      <w:r w:rsidR="00896B58" w:rsidRPr="00053F90">
        <w:rPr>
          <w:sz w:val="24"/>
          <w:szCs w:val="24"/>
        </w:rPr>
        <w:t>ом предоставлены в Банк</w:t>
      </w:r>
      <w:r w:rsidRPr="00053F90">
        <w:rPr>
          <w:sz w:val="24"/>
          <w:szCs w:val="24"/>
        </w:rPr>
        <w:t xml:space="preserve"> несколько Анкет, то для возможности направления распорядительных Сообщений с помощью системы удаленного доступа необходимо указать Анкету или предоставить отдельную Анкету, по реквизитам которой Банк будет осуществлять отзыв денежных средств (Анкета должна содержать соответствующее указание). </w:t>
      </w:r>
    </w:p>
    <w:p w14:paraId="4CC07CA7" w14:textId="77777777" w:rsidR="00D47801" w:rsidRPr="003C7F6C" w:rsidRDefault="00D47801" w:rsidP="00174AAA">
      <w:pPr>
        <w:tabs>
          <w:tab w:val="clear" w:pos="3744"/>
          <w:tab w:val="clear" w:pos="7488"/>
        </w:tabs>
        <w:spacing w:after="0" w:line="240" w:lineRule="auto"/>
        <w:ind w:firstLine="709"/>
        <w:rPr>
          <w:b/>
          <w:bCs/>
          <w:sz w:val="24"/>
          <w:szCs w:val="24"/>
          <w:u w:val="single"/>
        </w:rPr>
      </w:pPr>
      <w:r w:rsidRPr="003C7F6C">
        <w:rPr>
          <w:b/>
          <w:bCs/>
          <w:sz w:val="24"/>
          <w:szCs w:val="24"/>
          <w:u w:val="single"/>
        </w:rPr>
        <w:t>Внимание!!!</w:t>
      </w:r>
    </w:p>
    <w:p w14:paraId="0F7B01A4" w14:textId="14EA803C" w:rsidR="00D47801" w:rsidRPr="00174AAA" w:rsidRDefault="00D47801" w:rsidP="00174AAA">
      <w:pPr>
        <w:pStyle w:val="11"/>
        <w:spacing w:before="0" w:after="0" w:line="240" w:lineRule="auto"/>
        <w:ind w:firstLine="567"/>
        <w:rPr>
          <w:b w:val="0"/>
          <w:bCs w:val="0"/>
          <w:i/>
          <w:sz w:val="24"/>
          <w:szCs w:val="24"/>
        </w:rPr>
      </w:pPr>
      <w:r w:rsidRPr="00174AAA">
        <w:rPr>
          <w:i/>
          <w:caps w:val="0"/>
          <w:sz w:val="24"/>
          <w:szCs w:val="24"/>
        </w:rPr>
        <w:t xml:space="preserve">Банк исполняет </w:t>
      </w:r>
      <w:r w:rsidR="00407CCB" w:rsidRPr="00174AAA">
        <w:rPr>
          <w:i/>
          <w:caps w:val="0"/>
          <w:sz w:val="24"/>
          <w:szCs w:val="24"/>
        </w:rPr>
        <w:t xml:space="preserve">Поручения </w:t>
      </w:r>
      <w:r w:rsidR="00F558F5">
        <w:rPr>
          <w:i/>
          <w:caps w:val="0"/>
          <w:sz w:val="24"/>
          <w:szCs w:val="24"/>
        </w:rPr>
        <w:t>Клиент</w:t>
      </w:r>
      <w:r w:rsidRPr="00174AAA">
        <w:rPr>
          <w:i/>
          <w:caps w:val="0"/>
          <w:sz w:val="24"/>
          <w:szCs w:val="24"/>
        </w:rPr>
        <w:t xml:space="preserve">а на </w:t>
      </w:r>
      <w:r w:rsidR="00407CCB" w:rsidRPr="00174AAA">
        <w:rPr>
          <w:i/>
          <w:caps w:val="0"/>
          <w:sz w:val="24"/>
          <w:szCs w:val="24"/>
        </w:rPr>
        <w:t>перевод (</w:t>
      </w:r>
      <w:r w:rsidR="004B2E30" w:rsidRPr="00174AAA">
        <w:rPr>
          <w:i/>
          <w:caps w:val="0"/>
          <w:sz w:val="24"/>
          <w:szCs w:val="24"/>
        </w:rPr>
        <w:t>выдача</w:t>
      </w:r>
      <w:r w:rsidR="00407CCB" w:rsidRPr="00174AAA">
        <w:rPr>
          <w:i/>
          <w:caps w:val="0"/>
          <w:sz w:val="24"/>
          <w:szCs w:val="24"/>
        </w:rPr>
        <w:t>)</w:t>
      </w:r>
      <w:r w:rsidRPr="00174AAA">
        <w:rPr>
          <w:i/>
          <w:caps w:val="0"/>
          <w:sz w:val="24"/>
          <w:szCs w:val="24"/>
        </w:rPr>
        <w:t xml:space="preserve"> денежных средств только на собственный банковский счет (счета) </w:t>
      </w:r>
      <w:r w:rsidR="00F558F5">
        <w:rPr>
          <w:i/>
          <w:caps w:val="0"/>
          <w:sz w:val="24"/>
          <w:szCs w:val="24"/>
        </w:rPr>
        <w:t>Клиент</w:t>
      </w:r>
      <w:r w:rsidRPr="00174AAA">
        <w:rPr>
          <w:i/>
          <w:caps w:val="0"/>
          <w:sz w:val="24"/>
          <w:szCs w:val="24"/>
        </w:rPr>
        <w:t>а, открытый в любой кредитной организации, расположенной на территории Российской Федерации.</w:t>
      </w:r>
    </w:p>
    <w:p w14:paraId="7CFAA46D" w14:textId="12549F1D" w:rsidR="00D47801" w:rsidRPr="00174AAA" w:rsidRDefault="00407CCB" w:rsidP="00174AAA">
      <w:pPr>
        <w:pStyle w:val="11"/>
        <w:spacing w:before="0" w:after="0" w:line="240" w:lineRule="auto"/>
        <w:ind w:firstLine="567"/>
        <w:rPr>
          <w:b w:val="0"/>
          <w:bCs w:val="0"/>
          <w:i/>
          <w:sz w:val="24"/>
          <w:szCs w:val="24"/>
        </w:rPr>
      </w:pPr>
      <w:r w:rsidRPr="00174AAA">
        <w:rPr>
          <w:i/>
          <w:caps w:val="0"/>
          <w:sz w:val="24"/>
          <w:szCs w:val="24"/>
        </w:rPr>
        <w:t>Поручения на перевод (</w:t>
      </w:r>
      <w:r w:rsidR="004B2E30" w:rsidRPr="00174AAA">
        <w:rPr>
          <w:i/>
          <w:caps w:val="0"/>
          <w:sz w:val="24"/>
          <w:szCs w:val="24"/>
        </w:rPr>
        <w:t>выдача</w:t>
      </w:r>
      <w:r w:rsidRPr="00174AAA">
        <w:rPr>
          <w:i/>
          <w:caps w:val="0"/>
          <w:sz w:val="24"/>
          <w:szCs w:val="24"/>
        </w:rPr>
        <w:t>)</w:t>
      </w:r>
      <w:r w:rsidR="00D47801" w:rsidRPr="00174AAA">
        <w:rPr>
          <w:i/>
          <w:caps w:val="0"/>
          <w:sz w:val="24"/>
          <w:szCs w:val="24"/>
        </w:rPr>
        <w:t xml:space="preserve">, направляемые по телефону, принимаются исключительно от </w:t>
      </w:r>
      <w:r w:rsidR="00F558F5">
        <w:rPr>
          <w:i/>
          <w:caps w:val="0"/>
          <w:sz w:val="24"/>
          <w:szCs w:val="24"/>
        </w:rPr>
        <w:t>Клиент</w:t>
      </w:r>
      <w:r w:rsidR="00D47801" w:rsidRPr="00174AAA">
        <w:rPr>
          <w:i/>
          <w:caps w:val="0"/>
          <w:sz w:val="24"/>
          <w:szCs w:val="24"/>
        </w:rPr>
        <w:t>ов - физических лиц при условии, что отзыв осуществляется на счет, открытый в Банк</w:t>
      </w:r>
      <w:r w:rsidR="003E706E" w:rsidRPr="00174AAA">
        <w:rPr>
          <w:i/>
          <w:caps w:val="0"/>
          <w:sz w:val="24"/>
          <w:szCs w:val="24"/>
        </w:rPr>
        <w:t xml:space="preserve">е или в любом из территориальных подразделений Банка, и такой счет указан в Анкете </w:t>
      </w:r>
      <w:r w:rsidR="00F558F5">
        <w:rPr>
          <w:i/>
          <w:caps w:val="0"/>
          <w:sz w:val="24"/>
          <w:szCs w:val="24"/>
        </w:rPr>
        <w:t>Клиент</w:t>
      </w:r>
      <w:r w:rsidR="003E706E" w:rsidRPr="00174AAA">
        <w:rPr>
          <w:i/>
          <w:caps w:val="0"/>
          <w:sz w:val="24"/>
          <w:szCs w:val="24"/>
        </w:rPr>
        <w:t>а</w:t>
      </w:r>
      <w:r w:rsidR="00D47801" w:rsidRPr="00174AAA">
        <w:rPr>
          <w:i/>
          <w:caps w:val="0"/>
          <w:sz w:val="24"/>
          <w:szCs w:val="24"/>
        </w:rPr>
        <w:t>.</w:t>
      </w:r>
    </w:p>
    <w:p w14:paraId="3682DE1D" w14:textId="5D2272F9" w:rsidR="00615BBC" w:rsidRPr="00174AAA" w:rsidRDefault="00615BBC" w:rsidP="00174AAA">
      <w:pPr>
        <w:pStyle w:val="11"/>
        <w:spacing w:before="0" w:after="0" w:line="240" w:lineRule="auto"/>
        <w:ind w:firstLine="567"/>
        <w:rPr>
          <w:b w:val="0"/>
          <w:bCs w:val="0"/>
          <w:i/>
          <w:sz w:val="24"/>
          <w:szCs w:val="24"/>
        </w:rPr>
      </w:pPr>
      <w:r w:rsidRPr="00174AAA">
        <w:rPr>
          <w:i/>
          <w:caps w:val="0"/>
          <w:sz w:val="24"/>
          <w:szCs w:val="24"/>
        </w:rPr>
        <w:t xml:space="preserve">В случае если в предоставленной </w:t>
      </w:r>
      <w:r w:rsidR="00F558F5">
        <w:rPr>
          <w:i/>
          <w:caps w:val="0"/>
          <w:sz w:val="24"/>
          <w:szCs w:val="24"/>
        </w:rPr>
        <w:t>Клиент</w:t>
      </w:r>
      <w:r w:rsidRPr="00174AAA">
        <w:rPr>
          <w:i/>
          <w:caps w:val="0"/>
          <w:sz w:val="24"/>
          <w:szCs w:val="24"/>
        </w:rPr>
        <w:t xml:space="preserve">ом в Банк Анкете указан Расчетный счет </w:t>
      </w:r>
      <w:r w:rsidR="00F558F5">
        <w:rPr>
          <w:i/>
          <w:caps w:val="0"/>
          <w:sz w:val="24"/>
          <w:szCs w:val="24"/>
        </w:rPr>
        <w:t>Клиент</w:t>
      </w:r>
      <w:r w:rsidRPr="00174AAA">
        <w:rPr>
          <w:i/>
          <w:caps w:val="0"/>
          <w:sz w:val="24"/>
          <w:szCs w:val="24"/>
        </w:rPr>
        <w:t xml:space="preserve">а, открытый в Банке (в том числе в любом из его </w:t>
      </w:r>
      <w:r w:rsidR="003E706E" w:rsidRPr="00174AAA">
        <w:rPr>
          <w:i/>
          <w:caps w:val="0"/>
          <w:sz w:val="24"/>
          <w:szCs w:val="24"/>
        </w:rPr>
        <w:t>территориальных подразделений</w:t>
      </w:r>
      <w:r w:rsidRPr="00174AAA">
        <w:rPr>
          <w:i/>
          <w:caps w:val="0"/>
          <w:sz w:val="24"/>
          <w:szCs w:val="24"/>
        </w:rPr>
        <w:t xml:space="preserve">), и Банк в одностороннем порядке на основании законодательства Российской Федерации производит </w:t>
      </w:r>
      <w:r w:rsidR="00BC2949" w:rsidRPr="00174AAA">
        <w:rPr>
          <w:i/>
          <w:caps w:val="0"/>
          <w:sz w:val="24"/>
          <w:szCs w:val="24"/>
        </w:rPr>
        <w:t>изменение номера</w:t>
      </w:r>
      <w:r w:rsidR="00456A32" w:rsidRPr="00174AAA">
        <w:rPr>
          <w:i/>
          <w:caps w:val="0"/>
          <w:sz w:val="24"/>
          <w:szCs w:val="24"/>
        </w:rPr>
        <w:t xml:space="preserve"> такого счета</w:t>
      </w:r>
      <w:r w:rsidRPr="00174AAA">
        <w:rPr>
          <w:i/>
          <w:caps w:val="0"/>
          <w:sz w:val="24"/>
          <w:szCs w:val="24"/>
        </w:rPr>
        <w:t xml:space="preserve">, Банк исполняет </w:t>
      </w:r>
      <w:r w:rsidR="00297A15" w:rsidRPr="00174AAA">
        <w:rPr>
          <w:i/>
          <w:caps w:val="0"/>
          <w:sz w:val="24"/>
          <w:szCs w:val="24"/>
        </w:rPr>
        <w:t>Поручения на перевод (</w:t>
      </w:r>
      <w:r w:rsidR="004B2E30" w:rsidRPr="00174AAA">
        <w:rPr>
          <w:i/>
          <w:caps w:val="0"/>
          <w:sz w:val="24"/>
          <w:szCs w:val="24"/>
        </w:rPr>
        <w:t>выдача</w:t>
      </w:r>
      <w:r w:rsidR="00297A15" w:rsidRPr="00174AAA">
        <w:rPr>
          <w:i/>
          <w:caps w:val="0"/>
          <w:sz w:val="24"/>
          <w:szCs w:val="24"/>
        </w:rPr>
        <w:t>)</w:t>
      </w:r>
      <w:r w:rsidR="00B16029" w:rsidRPr="00174AAA">
        <w:rPr>
          <w:i/>
          <w:caps w:val="0"/>
          <w:sz w:val="24"/>
          <w:szCs w:val="24"/>
        </w:rPr>
        <w:t xml:space="preserve"> по новым</w:t>
      </w:r>
      <w:r w:rsidRPr="00174AAA">
        <w:rPr>
          <w:i/>
          <w:caps w:val="0"/>
          <w:sz w:val="24"/>
          <w:szCs w:val="24"/>
        </w:rPr>
        <w:t xml:space="preserve"> имеющимся у Банка реквизитам</w:t>
      </w:r>
      <w:r w:rsidR="00A00526" w:rsidRPr="00174AAA">
        <w:rPr>
          <w:i/>
          <w:caps w:val="0"/>
          <w:sz w:val="24"/>
          <w:szCs w:val="24"/>
        </w:rPr>
        <w:t>.</w:t>
      </w:r>
    </w:p>
    <w:p w14:paraId="558FC365" w14:textId="0B8F101A" w:rsidR="00D47801" w:rsidRDefault="00297A15" w:rsidP="00D92D5E">
      <w:pPr>
        <w:pStyle w:val="23"/>
        <w:widowControl w:val="0"/>
        <w:numPr>
          <w:ilvl w:val="1"/>
          <w:numId w:val="16"/>
        </w:numPr>
        <w:spacing w:before="60" w:line="240" w:lineRule="auto"/>
        <w:ind w:left="0" w:firstLine="0"/>
        <w:rPr>
          <w:sz w:val="24"/>
          <w:szCs w:val="24"/>
        </w:rPr>
      </w:pPr>
      <w:bookmarkStart w:id="117" w:name="_Ref59861521"/>
      <w:r>
        <w:rPr>
          <w:sz w:val="24"/>
          <w:szCs w:val="24"/>
        </w:rPr>
        <w:t>Поручения на перевод (</w:t>
      </w:r>
      <w:r w:rsidR="004B2E30">
        <w:rPr>
          <w:sz w:val="24"/>
          <w:szCs w:val="24"/>
        </w:rPr>
        <w:t>выдача</w:t>
      </w:r>
      <w:r>
        <w:rPr>
          <w:sz w:val="24"/>
          <w:szCs w:val="24"/>
        </w:rPr>
        <w:t>)</w:t>
      </w:r>
      <w:r w:rsidR="00D47801">
        <w:rPr>
          <w:sz w:val="24"/>
          <w:szCs w:val="24"/>
        </w:rPr>
        <w:t xml:space="preserve"> или </w:t>
      </w:r>
      <w:r>
        <w:rPr>
          <w:sz w:val="24"/>
          <w:szCs w:val="24"/>
        </w:rPr>
        <w:t xml:space="preserve">Распоряжения на </w:t>
      </w:r>
      <w:r w:rsidR="00D47801">
        <w:rPr>
          <w:sz w:val="24"/>
          <w:szCs w:val="24"/>
        </w:rPr>
        <w:t>перераспределение</w:t>
      </w:r>
      <w:r w:rsidR="00784193">
        <w:rPr>
          <w:sz w:val="24"/>
          <w:szCs w:val="24"/>
        </w:rPr>
        <w:t xml:space="preserve">, переданные дистанционными способами передачи сообщений, </w:t>
      </w:r>
      <w:r w:rsidR="00D47801">
        <w:rPr>
          <w:sz w:val="24"/>
          <w:szCs w:val="24"/>
        </w:rPr>
        <w:t xml:space="preserve">принимаются Банком </w:t>
      </w:r>
      <w:r w:rsidR="004551F2">
        <w:rPr>
          <w:sz w:val="24"/>
          <w:szCs w:val="24"/>
        </w:rPr>
        <w:t xml:space="preserve">в рабочие дни </w:t>
      </w:r>
      <w:r w:rsidR="00D47801">
        <w:rPr>
          <w:sz w:val="24"/>
          <w:szCs w:val="24"/>
        </w:rPr>
        <w:t xml:space="preserve">с </w:t>
      </w:r>
      <w:r w:rsidR="00497C5A">
        <w:rPr>
          <w:sz w:val="24"/>
          <w:szCs w:val="24"/>
        </w:rPr>
        <w:t>09</w:t>
      </w:r>
      <w:r w:rsidR="00D47801">
        <w:rPr>
          <w:sz w:val="24"/>
          <w:szCs w:val="24"/>
        </w:rPr>
        <w:t xml:space="preserve">-00 до </w:t>
      </w:r>
      <w:r w:rsidR="00497C5A">
        <w:rPr>
          <w:sz w:val="24"/>
          <w:szCs w:val="24"/>
        </w:rPr>
        <w:t>17</w:t>
      </w:r>
      <w:r w:rsidR="00D47801">
        <w:rPr>
          <w:sz w:val="24"/>
          <w:szCs w:val="24"/>
        </w:rPr>
        <w:t>-00</w:t>
      </w:r>
      <w:r w:rsidR="00497C5A">
        <w:rPr>
          <w:sz w:val="24"/>
          <w:szCs w:val="24"/>
        </w:rPr>
        <w:t xml:space="preserve"> по владивостокскому времени</w:t>
      </w:r>
      <w:r w:rsidR="00D47801">
        <w:rPr>
          <w:sz w:val="24"/>
          <w:szCs w:val="24"/>
        </w:rPr>
        <w:t xml:space="preserve">. </w:t>
      </w:r>
      <w:r>
        <w:rPr>
          <w:sz w:val="24"/>
          <w:szCs w:val="24"/>
        </w:rPr>
        <w:t>Поручения на перевод (</w:t>
      </w:r>
      <w:r w:rsidR="004B2E30">
        <w:rPr>
          <w:sz w:val="24"/>
          <w:szCs w:val="24"/>
        </w:rPr>
        <w:t>выдача</w:t>
      </w:r>
      <w:r>
        <w:rPr>
          <w:sz w:val="24"/>
          <w:szCs w:val="24"/>
        </w:rPr>
        <w:t>)</w:t>
      </w:r>
      <w:r w:rsidR="00784193">
        <w:rPr>
          <w:sz w:val="24"/>
          <w:szCs w:val="24"/>
        </w:rPr>
        <w:t xml:space="preserve">или </w:t>
      </w:r>
      <w:r>
        <w:rPr>
          <w:sz w:val="24"/>
          <w:szCs w:val="24"/>
        </w:rPr>
        <w:t xml:space="preserve">Распоряжения на </w:t>
      </w:r>
      <w:r w:rsidR="00784193">
        <w:rPr>
          <w:sz w:val="24"/>
          <w:szCs w:val="24"/>
        </w:rPr>
        <w:t xml:space="preserve">перераспределение, </w:t>
      </w:r>
      <w:r w:rsidR="00A00E03">
        <w:rPr>
          <w:sz w:val="24"/>
          <w:szCs w:val="24"/>
        </w:rPr>
        <w:t>предоставленные</w:t>
      </w:r>
      <w:r w:rsidR="00784193">
        <w:rPr>
          <w:sz w:val="24"/>
          <w:szCs w:val="24"/>
        </w:rPr>
        <w:t xml:space="preserve"> </w:t>
      </w:r>
      <w:r w:rsidR="00F558F5">
        <w:rPr>
          <w:sz w:val="24"/>
          <w:szCs w:val="24"/>
        </w:rPr>
        <w:t>Клиент</w:t>
      </w:r>
      <w:r w:rsidR="00784193">
        <w:rPr>
          <w:sz w:val="24"/>
          <w:szCs w:val="24"/>
        </w:rPr>
        <w:t xml:space="preserve">ом </w:t>
      </w:r>
      <w:r w:rsidR="00A00E03">
        <w:rPr>
          <w:sz w:val="24"/>
          <w:szCs w:val="24"/>
        </w:rPr>
        <w:t xml:space="preserve">в Банк </w:t>
      </w:r>
      <w:r w:rsidR="00784193">
        <w:rPr>
          <w:sz w:val="24"/>
          <w:szCs w:val="24"/>
        </w:rPr>
        <w:t>на бумажном носителе, принимаются в любом отделении Банка или территориально</w:t>
      </w:r>
      <w:r w:rsidR="00B16029">
        <w:rPr>
          <w:sz w:val="24"/>
          <w:szCs w:val="24"/>
        </w:rPr>
        <w:t>м</w:t>
      </w:r>
      <w:r w:rsidR="00784193">
        <w:rPr>
          <w:sz w:val="24"/>
          <w:szCs w:val="24"/>
        </w:rPr>
        <w:t xml:space="preserve"> подразделени</w:t>
      </w:r>
      <w:r w:rsidR="00B16029">
        <w:rPr>
          <w:sz w:val="24"/>
          <w:szCs w:val="24"/>
        </w:rPr>
        <w:t>и</w:t>
      </w:r>
      <w:r w:rsidR="00784193">
        <w:rPr>
          <w:sz w:val="24"/>
          <w:szCs w:val="24"/>
        </w:rPr>
        <w:t xml:space="preserve"> в соответствии с режимом работы</w:t>
      </w:r>
      <w:r w:rsidR="00A00E03">
        <w:rPr>
          <w:sz w:val="24"/>
          <w:szCs w:val="24"/>
        </w:rPr>
        <w:t xml:space="preserve"> такого отделения</w:t>
      </w:r>
      <w:r w:rsidR="00784193">
        <w:rPr>
          <w:sz w:val="24"/>
          <w:szCs w:val="24"/>
        </w:rPr>
        <w:t>.</w:t>
      </w:r>
      <w:r w:rsidR="0090141F">
        <w:rPr>
          <w:sz w:val="24"/>
          <w:szCs w:val="24"/>
        </w:rPr>
        <w:t xml:space="preserve"> </w:t>
      </w:r>
      <w:r w:rsidR="00D47801">
        <w:rPr>
          <w:sz w:val="24"/>
          <w:szCs w:val="24"/>
        </w:rPr>
        <w:t>Если Распоряжение получено Банком позднее 13-45 дня (Т), то оно считается принятым Банком днем (Т+1).</w:t>
      </w:r>
      <w:bookmarkEnd w:id="117"/>
      <w:r w:rsidR="00A92F47">
        <w:rPr>
          <w:sz w:val="24"/>
          <w:szCs w:val="24"/>
        </w:rPr>
        <w:t xml:space="preserve"> </w:t>
      </w:r>
      <w:r w:rsidR="0090141F">
        <w:rPr>
          <w:sz w:val="24"/>
          <w:szCs w:val="24"/>
        </w:rPr>
        <w:t xml:space="preserve">Распоряжения, </w:t>
      </w:r>
      <w:r w:rsidR="00A00E03">
        <w:rPr>
          <w:sz w:val="24"/>
          <w:szCs w:val="24"/>
        </w:rPr>
        <w:t>представленные в</w:t>
      </w:r>
      <w:r w:rsidR="0090141F">
        <w:rPr>
          <w:sz w:val="24"/>
          <w:szCs w:val="24"/>
        </w:rPr>
        <w:t xml:space="preserve"> Банк в выходные и праздничные дни, считаются принятыми Банком ближайшим</w:t>
      </w:r>
      <w:r w:rsidR="00A00E03">
        <w:rPr>
          <w:sz w:val="24"/>
          <w:szCs w:val="24"/>
        </w:rPr>
        <w:t xml:space="preserve"> за ними</w:t>
      </w:r>
      <w:r w:rsidR="0090141F">
        <w:rPr>
          <w:sz w:val="24"/>
          <w:szCs w:val="24"/>
        </w:rPr>
        <w:t xml:space="preserve"> рабочим днем.</w:t>
      </w:r>
    </w:p>
    <w:p w14:paraId="0747D0C3" w14:textId="784DC12D"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При заполнении </w:t>
      </w:r>
      <w:r w:rsidR="00297A15">
        <w:rPr>
          <w:sz w:val="24"/>
          <w:szCs w:val="24"/>
        </w:rPr>
        <w:t xml:space="preserve">Распоряжений на </w:t>
      </w:r>
      <w:r>
        <w:rPr>
          <w:sz w:val="24"/>
          <w:szCs w:val="24"/>
        </w:rPr>
        <w:t xml:space="preserve">перераспределение </w:t>
      </w:r>
      <w:r w:rsidR="00F558F5">
        <w:rPr>
          <w:sz w:val="24"/>
          <w:szCs w:val="24"/>
        </w:rPr>
        <w:t>Клиент</w:t>
      </w:r>
      <w:r>
        <w:rPr>
          <w:sz w:val="24"/>
          <w:szCs w:val="24"/>
        </w:rPr>
        <w:t xml:space="preserve"> может сделать одну из следующих пометок: “ускоренное перераспределение”. При получении Распоряжений с такими пометками Банк осуществляет в режиме реального времени уменьшение Позиции </w:t>
      </w:r>
      <w:r w:rsidR="00F558F5">
        <w:rPr>
          <w:sz w:val="24"/>
          <w:szCs w:val="24"/>
        </w:rPr>
        <w:t>Клиент</w:t>
      </w:r>
      <w:r>
        <w:rPr>
          <w:sz w:val="24"/>
          <w:szCs w:val="24"/>
        </w:rPr>
        <w:t xml:space="preserve">а по денежным средствам на указанную в Распоряжении сумму. Увеличение соответствующей Позиции </w:t>
      </w:r>
      <w:r w:rsidR="00F558F5">
        <w:rPr>
          <w:sz w:val="24"/>
          <w:szCs w:val="24"/>
        </w:rPr>
        <w:t>Клиент</w:t>
      </w:r>
      <w:r>
        <w:rPr>
          <w:sz w:val="24"/>
          <w:szCs w:val="24"/>
        </w:rPr>
        <w:t>а по денежным средствам на указанную в Распоряжении на перераспределение сумму с пометкой “ускоренное перераспределение” в день его получения производится только при наличии такой возможности у Банка.</w:t>
      </w:r>
    </w:p>
    <w:p w14:paraId="69207EDC"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Полученные Банком Распоряжения с пометками “ускоренный отзыв” после 13-45 дня (Т) выполняются в порядке и в срок</w:t>
      </w:r>
      <w:r w:rsidR="00B16029">
        <w:rPr>
          <w:sz w:val="24"/>
          <w:szCs w:val="24"/>
        </w:rPr>
        <w:t>и</w:t>
      </w:r>
      <w:r>
        <w:rPr>
          <w:sz w:val="24"/>
          <w:szCs w:val="24"/>
        </w:rPr>
        <w:t>, предусмотренные для исполнения аналогичных Распоряжений без пометок. В случае если у Банка нет возможности осуществить Распоряжения с пометкой “ускоренное перераспределение”</w:t>
      </w:r>
      <w:r w:rsidR="00266F60">
        <w:rPr>
          <w:sz w:val="24"/>
          <w:szCs w:val="24"/>
        </w:rPr>
        <w:t>, то такие Распоряжения выполняю</w:t>
      </w:r>
      <w:r>
        <w:rPr>
          <w:sz w:val="24"/>
          <w:szCs w:val="24"/>
        </w:rPr>
        <w:t>тся Банком в порядке и в срок</w:t>
      </w:r>
      <w:r w:rsidR="00B16029">
        <w:rPr>
          <w:sz w:val="24"/>
          <w:szCs w:val="24"/>
        </w:rPr>
        <w:t>и</w:t>
      </w:r>
      <w:r>
        <w:rPr>
          <w:sz w:val="24"/>
          <w:szCs w:val="24"/>
        </w:rPr>
        <w:t>, предусмотренные для исполнения аналогичных Распоряжений без пометок.</w:t>
      </w:r>
    </w:p>
    <w:p w14:paraId="1EAFBCB4" w14:textId="3C4A93B1" w:rsidR="00D47801" w:rsidRDefault="00D47801" w:rsidP="00D92D5E">
      <w:pPr>
        <w:pStyle w:val="23"/>
        <w:widowControl w:val="0"/>
        <w:numPr>
          <w:ilvl w:val="1"/>
          <w:numId w:val="16"/>
        </w:numPr>
        <w:spacing w:before="60" w:line="240" w:lineRule="auto"/>
        <w:ind w:left="0" w:firstLine="0"/>
        <w:rPr>
          <w:sz w:val="24"/>
          <w:szCs w:val="24"/>
        </w:rPr>
      </w:pPr>
      <w:r>
        <w:rPr>
          <w:sz w:val="24"/>
          <w:szCs w:val="24"/>
        </w:rPr>
        <w:t>При выполнении Распоряжений с пометками “ускоренное перераспределение” днем (Т) Банк взимает комиссию</w:t>
      </w:r>
      <w:r w:rsidR="00DB34FC" w:rsidRPr="009E2959">
        <w:rPr>
          <w:sz w:val="24"/>
          <w:szCs w:val="24"/>
        </w:rPr>
        <w:t xml:space="preserve"> </w:t>
      </w:r>
      <w:r w:rsidR="00DB34FC">
        <w:rPr>
          <w:sz w:val="24"/>
          <w:szCs w:val="24"/>
        </w:rPr>
        <w:t>согласно Тарифного плана</w:t>
      </w:r>
      <w:r>
        <w:rPr>
          <w:sz w:val="24"/>
          <w:szCs w:val="24"/>
        </w:rPr>
        <w:t xml:space="preserve">. Размер взимаемого вознаграждения публично доводится до сведения </w:t>
      </w:r>
      <w:r w:rsidR="00F558F5">
        <w:rPr>
          <w:sz w:val="24"/>
          <w:szCs w:val="24"/>
        </w:rPr>
        <w:t>Клиент</w:t>
      </w:r>
      <w:r>
        <w:rPr>
          <w:sz w:val="24"/>
          <w:szCs w:val="24"/>
        </w:rPr>
        <w:t xml:space="preserve">ов путем размещения на </w:t>
      </w:r>
      <w:r w:rsidR="00B16029">
        <w:rPr>
          <w:sz w:val="24"/>
          <w:szCs w:val="24"/>
        </w:rPr>
        <w:t>и</w:t>
      </w:r>
      <w:r>
        <w:rPr>
          <w:sz w:val="24"/>
          <w:szCs w:val="24"/>
        </w:rPr>
        <w:t xml:space="preserve">нтернет-сайте Банка </w:t>
      </w:r>
      <w:hyperlink r:id="rId23" w:history="1">
        <w:r w:rsidR="00242295" w:rsidRPr="009B0092">
          <w:rPr>
            <w:rStyle w:val="ab"/>
            <w:sz w:val="24"/>
            <w:szCs w:val="24"/>
            <w:lang w:val="en-US"/>
          </w:rPr>
          <w:t>www</w:t>
        </w:r>
        <w:r w:rsidR="00242295" w:rsidRPr="009B0092">
          <w:rPr>
            <w:rStyle w:val="ab"/>
            <w:sz w:val="24"/>
            <w:szCs w:val="24"/>
          </w:rPr>
          <w:t>.</w:t>
        </w:r>
        <w:r w:rsidR="00242295" w:rsidRPr="009B0092">
          <w:rPr>
            <w:rStyle w:val="ab"/>
            <w:sz w:val="24"/>
            <w:szCs w:val="24"/>
            <w:lang w:val="en-US"/>
          </w:rPr>
          <w:t>pskb</w:t>
        </w:r>
      </w:hyperlink>
      <w:r w:rsidR="00DB34FC" w:rsidRPr="00CE6615">
        <w:rPr>
          <w:rStyle w:val="ab"/>
        </w:rPr>
        <w:t>.</w:t>
      </w:r>
      <w:r w:rsidR="00DB34FC" w:rsidRPr="000A6640">
        <w:rPr>
          <w:rStyle w:val="ab"/>
          <w:sz w:val="24"/>
          <w:szCs w:val="24"/>
        </w:rPr>
        <w:t>com</w:t>
      </w:r>
      <w:r>
        <w:rPr>
          <w:sz w:val="24"/>
          <w:szCs w:val="24"/>
        </w:rPr>
        <w:t>.</w:t>
      </w:r>
    </w:p>
    <w:p w14:paraId="56E705C1"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Исполнение </w:t>
      </w:r>
      <w:r w:rsidR="00297A15">
        <w:rPr>
          <w:sz w:val="24"/>
          <w:szCs w:val="24"/>
        </w:rPr>
        <w:t xml:space="preserve">Поручений </w:t>
      </w:r>
      <w:r>
        <w:rPr>
          <w:sz w:val="24"/>
          <w:szCs w:val="24"/>
        </w:rPr>
        <w:t xml:space="preserve">на </w:t>
      </w:r>
      <w:r w:rsidR="00297A15">
        <w:rPr>
          <w:sz w:val="24"/>
          <w:szCs w:val="24"/>
        </w:rPr>
        <w:t>перевод (</w:t>
      </w:r>
      <w:r w:rsidR="004B2E30">
        <w:rPr>
          <w:sz w:val="24"/>
          <w:szCs w:val="24"/>
        </w:rPr>
        <w:t>выдача</w:t>
      </w:r>
      <w:r w:rsidR="00297A15">
        <w:rPr>
          <w:sz w:val="24"/>
          <w:szCs w:val="24"/>
        </w:rPr>
        <w:t>)</w:t>
      </w:r>
      <w:r>
        <w:rPr>
          <w:sz w:val="24"/>
          <w:szCs w:val="24"/>
        </w:rPr>
        <w:t xml:space="preserve"> или </w:t>
      </w:r>
      <w:r w:rsidR="00297A15">
        <w:rPr>
          <w:sz w:val="24"/>
          <w:szCs w:val="24"/>
        </w:rPr>
        <w:t xml:space="preserve">Распоряжений на </w:t>
      </w:r>
      <w:r>
        <w:rPr>
          <w:sz w:val="24"/>
          <w:szCs w:val="24"/>
        </w:rPr>
        <w:t>перераспределение денежных средств производится в следующие сроки:</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46"/>
        <w:gridCol w:w="3003"/>
      </w:tblGrid>
      <w:tr w:rsidR="00D47801" w14:paraId="395D6AE3" w14:textId="77777777" w:rsidTr="00E8206C">
        <w:tc>
          <w:tcPr>
            <w:tcW w:w="6946" w:type="dxa"/>
            <w:tcBorders>
              <w:top w:val="single" w:sz="6" w:space="0" w:color="auto"/>
              <w:left w:val="single" w:sz="6" w:space="0" w:color="auto"/>
              <w:bottom w:val="single" w:sz="6" w:space="0" w:color="auto"/>
              <w:right w:val="single" w:sz="6" w:space="0" w:color="auto"/>
            </w:tcBorders>
            <w:vAlign w:val="center"/>
          </w:tcPr>
          <w:p w14:paraId="77D49813" w14:textId="77777777" w:rsidR="00D47801" w:rsidRDefault="00297A15" w:rsidP="00E8206C">
            <w:pPr>
              <w:pStyle w:val="23"/>
              <w:numPr>
                <w:ilvl w:val="12"/>
                <w:numId w:val="0"/>
              </w:numPr>
              <w:tabs>
                <w:tab w:val="left" w:pos="-108"/>
                <w:tab w:val="left" w:pos="284"/>
                <w:tab w:val="left" w:pos="360"/>
              </w:tabs>
              <w:spacing w:before="120" w:after="60" w:line="240" w:lineRule="auto"/>
              <w:ind w:left="284" w:right="8" w:firstLine="34"/>
              <w:rPr>
                <w:b/>
                <w:bCs/>
                <w:sz w:val="24"/>
                <w:szCs w:val="24"/>
              </w:rPr>
            </w:pPr>
            <w:r>
              <w:rPr>
                <w:b/>
                <w:bCs/>
                <w:sz w:val="24"/>
                <w:szCs w:val="24"/>
              </w:rPr>
              <w:t xml:space="preserve">Поручение </w:t>
            </w:r>
            <w:r w:rsidR="00D47801">
              <w:rPr>
                <w:b/>
                <w:bCs/>
                <w:sz w:val="24"/>
                <w:szCs w:val="24"/>
              </w:rPr>
              <w:t xml:space="preserve">на </w:t>
            </w:r>
            <w:r>
              <w:rPr>
                <w:b/>
                <w:bCs/>
                <w:sz w:val="24"/>
                <w:szCs w:val="24"/>
              </w:rPr>
              <w:t>перевод (</w:t>
            </w:r>
            <w:r w:rsidR="004B2E30">
              <w:rPr>
                <w:b/>
                <w:bCs/>
                <w:sz w:val="24"/>
                <w:szCs w:val="24"/>
              </w:rPr>
              <w:t>выдача</w:t>
            </w:r>
            <w:r>
              <w:rPr>
                <w:b/>
                <w:bCs/>
                <w:sz w:val="24"/>
                <w:szCs w:val="24"/>
              </w:rPr>
              <w:t>)</w:t>
            </w:r>
            <w:r w:rsidR="00D47801">
              <w:rPr>
                <w:b/>
                <w:bCs/>
                <w:sz w:val="24"/>
                <w:szCs w:val="24"/>
              </w:rPr>
              <w:t xml:space="preserve"> денежных средств с субпозиции, открытой</w:t>
            </w:r>
          </w:p>
        </w:tc>
        <w:tc>
          <w:tcPr>
            <w:tcW w:w="3003" w:type="dxa"/>
            <w:tcBorders>
              <w:top w:val="single" w:sz="6" w:space="0" w:color="auto"/>
              <w:left w:val="single" w:sz="6" w:space="0" w:color="auto"/>
              <w:bottom w:val="single" w:sz="6" w:space="0" w:color="auto"/>
              <w:right w:val="single" w:sz="6" w:space="0" w:color="auto"/>
            </w:tcBorders>
            <w:vAlign w:val="center"/>
          </w:tcPr>
          <w:p w14:paraId="31DAFE60" w14:textId="77777777" w:rsidR="00D47801" w:rsidRDefault="00D47801" w:rsidP="00E8206C">
            <w:pPr>
              <w:pStyle w:val="23"/>
              <w:numPr>
                <w:ilvl w:val="12"/>
                <w:numId w:val="0"/>
              </w:numPr>
              <w:tabs>
                <w:tab w:val="left" w:pos="-108"/>
                <w:tab w:val="left" w:pos="34"/>
                <w:tab w:val="left" w:pos="360"/>
              </w:tabs>
              <w:spacing w:before="120" w:after="60" w:line="240" w:lineRule="auto"/>
              <w:ind w:left="34" w:right="34"/>
              <w:rPr>
                <w:b/>
                <w:bCs/>
                <w:sz w:val="24"/>
                <w:szCs w:val="24"/>
              </w:rPr>
            </w:pPr>
            <w:r>
              <w:rPr>
                <w:b/>
                <w:bCs/>
                <w:sz w:val="24"/>
                <w:szCs w:val="24"/>
              </w:rPr>
              <w:t xml:space="preserve">Срок исполнения при принятии </w:t>
            </w:r>
            <w:r w:rsidR="00297A15">
              <w:rPr>
                <w:b/>
                <w:bCs/>
                <w:sz w:val="24"/>
                <w:szCs w:val="24"/>
              </w:rPr>
              <w:t xml:space="preserve">Поручения </w:t>
            </w:r>
            <w:r>
              <w:rPr>
                <w:b/>
                <w:bCs/>
                <w:sz w:val="24"/>
                <w:szCs w:val="24"/>
              </w:rPr>
              <w:t>в день (Т)</w:t>
            </w:r>
          </w:p>
        </w:tc>
      </w:tr>
      <w:tr w:rsidR="00D47801" w14:paraId="3B2920B2" w14:textId="77777777" w:rsidTr="00E8206C">
        <w:tc>
          <w:tcPr>
            <w:tcW w:w="6946" w:type="dxa"/>
            <w:tcBorders>
              <w:top w:val="single" w:sz="6" w:space="0" w:color="auto"/>
              <w:left w:val="single" w:sz="6" w:space="0" w:color="auto"/>
              <w:bottom w:val="single" w:sz="6" w:space="0" w:color="auto"/>
              <w:right w:val="single" w:sz="6" w:space="0" w:color="auto"/>
            </w:tcBorders>
            <w:vAlign w:val="center"/>
          </w:tcPr>
          <w:p w14:paraId="4FDA6147" w14:textId="77777777" w:rsidR="00D47801" w:rsidRDefault="00D47801" w:rsidP="00174AAA">
            <w:pPr>
              <w:pStyle w:val="23"/>
              <w:numPr>
                <w:ilvl w:val="12"/>
                <w:numId w:val="0"/>
              </w:numPr>
              <w:tabs>
                <w:tab w:val="left" w:pos="0"/>
                <w:tab w:val="left" w:pos="284"/>
              </w:tabs>
              <w:spacing w:line="240" w:lineRule="auto"/>
              <w:ind w:left="34" w:firstLine="425"/>
              <w:jc w:val="left"/>
              <w:rPr>
                <w:i/>
                <w:iCs/>
                <w:sz w:val="24"/>
                <w:szCs w:val="24"/>
              </w:rPr>
            </w:pPr>
            <w:r>
              <w:rPr>
                <w:i/>
                <w:iCs/>
                <w:sz w:val="24"/>
                <w:szCs w:val="24"/>
              </w:rPr>
              <w:t xml:space="preserve">ТС </w:t>
            </w:r>
            <w:r w:rsidR="002F1D5C">
              <w:rPr>
                <w:i/>
                <w:iCs/>
                <w:sz w:val="24"/>
                <w:szCs w:val="24"/>
              </w:rPr>
              <w:t xml:space="preserve">Фондовый </w:t>
            </w:r>
            <w:r w:rsidR="005C225F">
              <w:rPr>
                <w:i/>
                <w:iCs/>
                <w:sz w:val="24"/>
                <w:szCs w:val="24"/>
              </w:rPr>
              <w:t>рынок</w:t>
            </w:r>
            <w:r>
              <w:rPr>
                <w:i/>
                <w:iCs/>
                <w:sz w:val="24"/>
                <w:szCs w:val="24"/>
              </w:rPr>
              <w:t>, ТС</w:t>
            </w:r>
            <w:r w:rsidR="00AC74F6">
              <w:rPr>
                <w:i/>
                <w:iCs/>
                <w:sz w:val="24"/>
                <w:szCs w:val="24"/>
              </w:rPr>
              <w:t xml:space="preserve"> Срочный рынок</w:t>
            </w:r>
            <w:r w:rsidR="005C225F">
              <w:rPr>
                <w:i/>
                <w:iCs/>
                <w:sz w:val="24"/>
                <w:szCs w:val="24"/>
              </w:rPr>
              <w:t xml:space="preserve"> </w:t>
            </w:r>
            <w:r>
              <w:rPr>
                <w:i/>
                <w:iCs/>
                <w:sz w:val="24"/>
                <w:szCs w:val="24"/>
              </w:rPr>
              <w:t>с пометкой “ускоренный отзыв”</w:t>
            </w:r>
          </w:p>
        </w:tc>
        <w:tc>
          <w:tcPr>
            <w:tcW w:w="3003" w:type="dxa"/>
            <w:tcBorders>
              <w:top w:val="single" w:sz="6" w:space="0" w:color="auto"/>
              <w:left w:val="single" w:sz="6" w:space="0" w:color="auto"/>
              <w:bottom w:val="single" w:sz="6" w:space="0" w:color="auto"/>
              <w:right w:val="single" w:sz="6" w:space="0" w:color="auto"/>
            </w:tcBorders>
          </w:tcPr>
          <w:p w14:paraId="07D2C055" w14:textId="77777777" w:rsidR="00D47801" w:rsidRDefault="00D47801" w:rsidP="00D47801">
            <w:pPr>
              <w:pStyle w:val="23"/>
              <w:numPr>
                <w:ilvl w:val="12"/>
                <w:numId w:val="0"/>
              </w:numPr>
              <w:tabs>
                <w:tab w:val="left" w:pos="0"/>
                <w:tab w:val="left" w:pos="284"/>
              </w:tabs>
              <w:spacing w:line="240" w:lineRule="auto"/>
              <w:ind w:left="34" w:firstLine="425"/>
              <w:jc w:val="left"/>
              <w:rPr>
                <w:i/>
                <w:iCs/>
                <w:sz w:val="24"/>
                <w:szCs w:val="24"/>
              </w:rPr>
            </w:pPr>
            <w:r>
              <w:rPr>
                <w:i/>
                <w:iCs/>
                <w:sz w:val="24"/>
                <w:szCs w:val="24"/>
              </w:rPr>
              <w:t>не позднее дня (Т)</w:t>
            </w:r>
          </w:p>
        </w:tc>
      </w:tr>
      <w:tr w:rsidR="00D47801" w14:paraId="1975CB01" w14:textId="77777777" w:rsidTr="00E8206C">
        <w:tc>
          <w:tcPr>
            <w:tcW w:w="6946" w:type="dxa"/>
            <w:tcBorders>
              <w:top w:val="single" w:sz="6" w:space="0" w:color="auto"/>
              <w:left w:val="single" w:sz="6" w:space="0" w:color="auto"/>
              <w:bottom w:val="single" w:sz="6" w:space="0" w:color="auto"/>
              <w:right w:val="single" w:sz="6" w:space="0" w:color="auto"/>
            </w:tcBorders>
            <w:vAlign w:val="center"/>
          </w:tcPr>
          <w:p w14:paraId="33D81FC3" w14:textId="77777777" w:rsidR="00D47801" w:rsidRDefault="00D47801" w:rsidP="002F1D5C">
            <w:pPr>
              <w:pStyle w:val="23"/>
              <w:numPr>
                <w:ilvl w:val="12"/>
                <w:numId w:val="0"/>
              </w:numPr>
              <w:tabs>
                <w:tab w:val="left" w:pos="0"/>
                <w:tab w:val="left" w:pos="284"/>
              </w:tabs>
              <w:spacing w:line="240" w:lineRule="auto"/>
              <w:ind w:left="34" w:firstLine="425"/>
              <w:jc w:val="left"/>
              <w:rPr>
                <w:i/>
                <w:iCs/>
                <w:sz w:val="24"/>
                <w:szCs w:val="24"/>
              </w:rPr>
            </w:pPr>
            <w:r>
              <w:rPr>
                <w:i/>
                <w:iCs/>
                <w:sz w:val="24"/>
                <w:szCs w:val="24"/>
              </w:rPr>
              <w:lastRenderedPageBreak/>
              <w:t xml:space="preserve">в ТС </w:t>
            </w:r>
            <w:r w:rsidR="00AC74F6">
              <w:rPr>
                <w:i/>
                <w:iCs/>
                <w:sz w:val="24"/>
                <w:szCs w:val="24"/>
              </w:rPr>
              <w:t>Срочный рынок</w:t>
            </w:r>
          </w:p>
        </w:tc>
        <w:tc>
          <w:tcPr>
            <w:tcW w:w="3003" w:type="dxa"/>
            <w:tcBorders>
              <w:top w:val="single" w:sz="6" w:space="0" w:color="auto"/>
              <w:left w:val="single" w:sz="6" w:space="0" w:color="auto"/>
              <w:bottom w:val="single" w:sz="6" w:space="0" w:color="auto"/>
              <w:right w:val="single" w:sz="6" w:space="0" w:color="auto"/>
            </w:tcBorders>
          </w:tcPr>
          <w:p w14:paraId="0547402E" w14:textId="77777777" w:rsidR="00D47801" w:rsidRDefault="00D47801" w:rsidP="00C0079D">
            <w:pPr>
              <w:pStyle w:val="23"/>
              <w:numPr>
                <w:ilvl w:val="12"/>
                <w:numId w:val="0"/>
              </w:numPr>
              <w:tabs>
                <w:tab w:val="left" w:pos="0"/>
                <w:tab w:val="left" w:pos="284"/>
              </w:tabs>
              <w:spacing w:line="240" w:lineRule="auto"/>
              <w:ind w:left="34" w:firstLine="425"/>
              <w:jc w:val="center"/>
              <w:rPr>
                <w:i/>
                <w:iCs/>
                <w:sz w:val="24"/>
                <w:szCs w:val="24"/>
              </w:rPr>
            </w:pPr>
            <w:r>
              <w:rPr>
                <w:i/>
                <w:iCs/>
                <w:sz w:val="24"/>
                <w:szCs w:val="24"/>
              </w:rPr>
              <w:t>не позднее дня (Т+3)</w:t>
            </w:r>
          </w:p>
        </w:tc>
      </w:tr>
      <w:tr w:rsidR="00D47801" w14:paraId="1178D0DB" w14:textId="77777777" w:rsidTr="00E8206C">
        <w:tc>
          <w:tcPr>
            <w:tcW w:w="6946" w:type="dxa"/>
            <w:tcBorders>
              <w:top w:val="single" w:sz="6" w:space="0" w:color="auto"/>
              <w:left w:val="single" w:sz="6" w:space="0" w:color="auto"/>
              <w:bottom w:val="single" w:sz="6" w:space="0" w:color="auto"/>
              <w:right w:val="single" w:sz="6" w:space="0" w:color="auto"/>
            </w:tcBorders>
            <w:vAlign w:val="center"/>
          </w:tcPr>
          <w:p w14:paraId="56F991DF" w14:textId="77777777" w:rsidR="00D47801" w:rsidRDefault="00D47801" w:rsidP="00D47801">
            <w:pPr>
              <w:pStyle w:val="23"/>
              <w:numPr>
                <w:ilvl w:val="12"/>
                <w:numId w:val="0"/>
              </w:numPr>
              <w:tabs>
                <w:tab w:val="left" w:pos="0"/>
                <w:tab w:val="left" w:pos="284"/>
              </w:tabs>
              <w:spacing w:line="240" w:lineRule="auto"/>
              <w:ind w:left="34" w:firstLine="425"/>
              <w:jc w:val="left"/>
              <w:rPr>
                <w:i/>
                <w:iCs/>
                <w:sz w:val="24"/>
                <w:szCs w:val="24"/>
              </w:rPr>
            </w:pPr>
            <w:r>
              <w:rPr>
                <w:i/>
                <w:iCs/>
                <w:sz w:val="24"/>
                <w:szCs w:val="24"/>
              </w:rPr>
              <w:t>на внебиржевом рынке</w:t>
            </w:r>
          </w:p>
        </w:tc>
        <w:tc>
          <w:tcPr>
            <w:tcW w:w="3003" w:type="dxa"/>
            <w:tcBorders>
              <w:top w:val="single" w:sz="6" w:space="0" w:color="auto"/>
              <w:left w:val="single" w:sz="6" w:space="0" w:color="auto"/>
              <w:bottom w:val="single" w:sz="6" w:space="0" w:color="auto"/>
              <w:right w:val="single" w:sz="6" w:space="0" w:color="auto"/>
            </w:tcBorders>
          </w:tcPr>
          <w:p w14:paraId="3F5DEDCE" w14:textId="77777777" w:rsidR="00D47801" w:rsidRDefault="00D47801" w:rsidP="00C0079D">
            <w:pPr>
              <w:pStyle w:val="23"/>
              <w:numPr>
                <w:ilvl w:val="12"/>
                <w:numId w:val="0"/>
              </w:numPr>
              <w:tabs>
                <w:tab w:val="left" w:pos="0"/>
                <w:tab w:val="left" w:pos="284"/>
              </w:tabs>
              <w:spacing w:line="240" w:lineRule="auto"/>
              <w:ind w:left="34" w:firstLine="425"/>
              <w:jc w:val="center"/>
              <w:rPr>
                <w:i/>
                <w:iCs/>
                <w:sz w:val="24"/>
                <w:szCs w:val="24"/>
              </w:rPr>
            </w:pPr>
            <w:r>
              <w:rPr>
                <w:i/>
                <w:iCs/>
                <w:sz w:val="24"/>
                <w:szCs w:val="24"/>
              </w:rPr>
              <w:t>не позднее дня (Т+1)</w:t>
            </w:r>
          </w:p>
        </w:tc>
      </w:tr>
      <w:tr w:rsidR="00D47801" w14:paraId="5AA809BF" w14:textId="77777777" w:rsidTr="00E8206C">
        <w:tc>
          <w:tcPr>
            <w:tcW w:w="6946" w:type="dxa"/>
            <w:tcBorders>
              <w:top w:val="single" w:sz="6" w:space="0" w:color="auto"/>
              <w:left w:val="single" w:sz="6" w:space="0" w:color="auto"/>
              <w:bottom w:val="single" w:sz="6" w:space="0" w:color="auto"/>
              <w:right w:val="single" w:sz="6" w:space="0" w:color="auto"/>
            </w:tcBorders>
            <w:vAlign w:val="center"/>
          </w:tcPr>
          <w:p w14:paraId="62F10CF1" w14:textId="77777777" w:rsidR="00D47801" w:rsidRDefault="00D47801" w:rsidP="00D47801">
            <w:pPr>
              <w:pStyle w:val="23"/>
              <w:numPr>
                <w:ilvl w:val="12"/>
                <w:numId w:val="0"/>
              </w:numPr>
              <w:tabs>
                <w:tab w:val="left" w:pos="0"/>
                <w:tab w:val="left" w:pos="284"/>
              </w:tabs>
              <w:spacing w:before="120" w:after="60" w:line="240" w:lineRule="auto"/>
              <w:ind w:left="34" w:firstLine="425"/>
              <w:rPr>
                <w:b/>
                <w:bCs/>
                <w:sz w:val="24"/>
                <w:szCs w:val="24"/>
              </w:rPr>
            </w:pPr>
            <w:r>
              <w:rPr>
                <w:b/>
                <w:bCs/>
                <w:sz w:val="24"/>
                <w:szCs w:val="24"/>
              </w:rPr>
              <w:t>Распоряжение на перераспределение денежных средств между субпозициями</w:t>
            </w:r>
          </w:p>
        </w:tc>
        <w:tc>
          <w:tcPr>
            <w:tcW w:w="3003" w:type="dxa"/>
            <w:tcBorders>
              <w:top w:val="single" w:sz="6" w:space="0" w:color="auto"/>
              <w:left w:val="single" w:sz="6" w:space="0" w:color="auto"/>
              <w:bottom w:val="single" w:sz="6" w:space="0" w:color="auto"/>
              <w:right w:val="single" w:sz="6" w:space="0" w:color="auto"/>
            </w:tcBorders>
            <w:vAlign w:val="center"/>
          </w:tcPr>
          <w:p w14:paraId="548A59E8" w14:textId="77777777" w:rsidR="00D47801" w:rsidRDefault="00D47801" w:rsidP="00E8206C">
            <w:pPr>
              <w:pStyle w:val="23"/>
              <w:numPr>
                <w:ilvl w:val="12"/>
                <w:numId w:val="0"/>
              </w:numPr>
              <w:tabs>
                <w:tab w:val="left" w:pos="0"/>
                <w:tab w:val="left" w:pos="284"/>
              </w:tabs>
              <w:spacing w:before="120" w:after="60" w:line="240" w:lineRule="auto"/>
              <w:ind w:left="34" w:firstLine="26"/>
              <w:rPr>
                <w:b/>
                <w:bCs/>
                <w:sz w:val="24"/>
                <w:szCs w:val="24"/>
              </w:rPr>
            </w:pPr>
            <w:r>
              <w:rPr>
                <w:b/>
                <w:bCs/>
                <w:sz w:val="24"/>
                <w:szCs w:val="24"/>
              </w:rPr>
              <w:t>Срок исполнения при принятии Распоряжения в день (Т)</w:t>
            </w:r>
          </w:p>
        </w:tc>
      </w:tr>
      <w:tr w:rsidR="00D47801" w14:paraId="0BF8D085" w14:textId="77777777" w:rsidTr="00E8206C">
        <w:tc>
          <w:tcPr>
            <w:tcW w:w="6946" w:type="dxa"/>
            <w:tcBorders>
              <w:top w:val="single" w:sz="6" w:space="0" w:color="auto"/>
              <w:left w:val="single" w:sz="6" w:space="0" w:color="auto"/>
              <w:bottom w:val="single" w:sz="6" w:space="0" w:color="auto"/>
              <w:right w:val="single" w:sz="6" w:space="0" w:color="auto"/>
            </w:tcBorders>
          </w:tcPr>
          <w:p w14:paraId="7B8AD6E0" w14:textId="77777777" w:rsidR="00D47801" w:rsidRDefault="00D47801" w:rsidP="00D47801">
            <w:pPr>
              <w:pStyle w:val="23"/>
              <w:numPr>
                <w:ilvl w:val="12"/>
                <w:numId w:val="0"/>
              </w:numPr>
              <w:tabs>
                <w:tab w:val="left" w:pos="0"/>
                <w:tab w:val="left" w:pos="284"/>
              </w:tabs>
              <w:spacing w:before="120" w:after="60" w:line="240" w:lineRule="auto"/>
              <w:ind w:left="34" w:firstLine="425"/>
              <w:jc w:val="left"/>
              <w:rPr>
                <w:i/>
                <w:iCs/>
                <w:sz w:val="24"/>
                <w:szCs w:val="24"/>
              </w:rPr>
            </w:pPr>
            <w:r>
              <w:rPr>
                <w:i/>
                <w:iCs/>
                <w:sz w:val="24"/>
                <w:szCs w:val="24"/>
              </w:rPr>
              <w:t>в любых ТС с пометкой “ускоренное перераспределение”</w:t>
            </w:r>
          </w:p>
        </w:tc>
        <w:tc>
          <w:tcPr>
            <w:tcW w:w="3003" w:type="dxa"/>
            <w:tcBorders>
              <w:top w:val="single" w:sz="6" w:space="0" w:color="auto"/>
              <w:left w:val="single" w:sz="6" w:space="0" w:color="auto"/>
              <w:bottom w:val="single" w:sz="6" w:space="0" w:color="auto"/>
              <w:right w:val="single" w:sz="6" w:space="0" w:color="auto"/>
            </w:tcBorders>
          </w:tcPr>
          <w:p w14:paraId="18623E32" w14:textId="77777777" w:rsidR="00D47801" w:rsidRDefault="00D47801" w:rsidP="00D47801">
            <w:pPr>
              <w:pStyle w:val="23"/>
              <w:numPr>
                <w:ilvl w:val="12"/>
                <w:numId w:val="0"/>
              </w:numPr>
              <w:tabs>
                <w:tab w:val="left" w:pos="0"/>
                <w:tab w:val="left" w:pos="284"/>
              </w:tabs>
              <w:spacing w:before="120" w:after="60" w:line="240" w:lineRule="auto"/>
              <w:ind w:left="34" w:firstLine="425"/>
              <w:jc w:val="left"/>
              <w:rPr>
                <w:i/>
                <w:iCs/>
                <w:sz w:val="24"/>
                <w:szCs w:val="24"/>
              </w:rPr>
            </w:pPr>
            <w:r>
              <w:rPr>
                <w:i/>
                <w:iCs/>
                <w:sz w:val="24"/>
                <w:szCs w:val="24"/>
              </w:rPr>
              <w:t>не позднее дня (Т)</w:t>
            </w:r>
          </w:p>
        </w:tc>
      </w:tr>
      <w:tr w:rsidR="00D47801" w14:paraId="34A4F51F" w14:textId="77777777" w:rsidTr="00E8206C">
        <w:tc>
          <w:tcPr>
            <w:tcW w:w="6946" w:type="dxa"/>
            <w:tcBorders>
              <w:top w:val="single" w:sz="6" w:space="0" w:color="auto"/>
              <w:left w:val="single" w:sz="6" w:space="0" w:color="auto"/>
              <w:bottom w:val="single" w:sz="6" w:space="0" w:color="auto"/>
              <w:right w:val="single" w:sz="6" w:space="0" w:color="auto"/>
            </w:tcBorders>
            <w:vAlign w:val="center"/>
          </w:tcPr>
          <w:p w14:paraId="63643550" w14:textId="77777777" w:rsidR="00D47801" w:rsidRDefault="00D47801" w:rsidP="00174AAA">
            <w:pPr>
              <w:pStyle w:val="23"/>
              <w:numPr>
                <w:ilvl w:val="12"/>
                <w:numId w:val="0"/>
              </w:numPr>
              <w:tabs>
                <w:tab w:val="left" w:pos="0"/>
                <w:tab w:val="left" w:pos="284"/>
              </w:tabs>
              <w:spacing w:line="240" w:lineRule="auto"/>
              <w:ind w:left="34" w:firstLine="425"/>
              <w:jc w:val="left"/>
              <w:rPr>
                <w:i/>
                <w:iCs/>
                <w:sz w:val="24"/>
                <w:szCs w:val="24"/>
              </w:rPr>
            </w:pPr>
            <w:r>
              <w:rPr>
                <w:i/>
                <w:iCs/>
                <w:sz w:val="24"/>
                <w:szCs w:val="24"/>
              </w:rPr>
              <w:t>с ТС</w:t>
            </w:r>
            <w:r w:rsidR="002745D2">
              <w:rPr>
                <w:i/>
                <w:iCs/>
                <w:sz w:val="24"/>
                <w:szCs w:val="24"/>
              </w:rPr>
              <w:t xml:space="preserve"> </w:t>
            </w:r>
            <w:r w:rsidR="001B148A">
              <w:rPr>
                <w:i/>
                <w:iCs/>
                <w:sz w:val="24"/>
                <w:szCs w:val="24"/>
              </w:rPr>
              <w:t>Срочный рынок</w:t>
            </w:r>
            <w:r w:rsidR="002F1D5C">
              <w:rPr>
                <w:i/>
                <w:iCs/>
                <w:sz w:val="24"/>
                <w:szCs w:val="24"/>
              </w:rPr>
              <w:t xml:space="preserve"> на</w:t>
            </w:r>
            <w:r>
              <w:rPr>
                <w:i/>
                <w:iCs/>
                <w:sz w:val="24"/>
                <w:szCs w:val="24"/>
              </w:rPr>
              <w:t xml:space="preserve"> ТС </w:t>
            </w:r>
            <w:r w:rsidR="002F1D5C">
              <w:rPr>
                <w:i/>
                <w:iCs/>
                <w:sz w:val="24"/>
                <w:szCs w:val="24"/>
              </w:rPr>
              <w:t xml:space="preserve">Фондовый </w:t>
            </w:r>
            <w:r w:rsidR="002745D2">
              <w:rPr>
                <w:i/>
                <w:iCs/>
                <w:sz w:val="24"/>
                <w:szCs w:val="24"/>
              </w:rPr>
              <w:t>рынок</w:t>
            </w:r>
          </w:p>
        </w:tc>
        <w:tc>
          <w:tcPr>
            <w:tcW w:w="3003" w:type="dxa"/>
            <w:tcBorders>
              <w:top w:val="single" w:sz="6" w:space="0" w:color="auto"/>
              <w:left w:val="single" w:sz="6" w:space="0" w:color="auto"/>
              <w:bottom w:val="single" w:sz="6" w:space="0" w:color="auto"/>
              <w:right w:val="single" w:sz="6" w:space="0" w:color="auto"/>
            </w:tcBorders>
          </w:tcPr>
          <w:p w14:paraId="165E2458" w14:textId="77777777" w:rsidR="00D47801" w:rsidRDefault="00D47801" w:rsidP="00C0079D">
            <w:pPr>
              <w:pStyle w:val="23"/>
              <w:numPr>
                <w:ilvl w:val="12"/>
                <w:numId w:val="0"/>
              </w:numPr>
              <w:tabs>
                <w:tab w:val="left" w:pos="0"/>
                <w:tab w:val="left" w:pos="284"/>
              </w:tabs>
              <w:spacing w:line="240" w:lineRule="auto"/>
              <w:ind w:left="34" w:firstLine="425"/>
              <w:jc w:val="center"/>
              <w:rPr>
                <w:i/>
                <w:iCs/>
                <w:sz w:val="24"/>
                <w:szCs w:val="24"/>
              </w:rPr>
            </w:pPr>
            <w:r>
              <w:rPr>
                <w:i/>
                <w:iCs/>
                <w:sz w:val="24"/>
                <w:szCs w:val="24"/>
              </w:rPr>
              <w:t>не позднее дня (Т+4)</w:t>
            </w:r>
          </w:p>
        </w:tc>
      </w:tr>
      <w:tr w:rsidR="00D47801" w14:paraId="236F6A8B" w14:textId="77777777" w:rsidTr="00E8206C">
        <w:tc>
          <w:tcPr>
            <w:tcW w:w="6946" w:type="dxa"/>
            <w:tcBorders>
              <w:top w:val="single" w:sz="6" w:space="0" w:color="auto"/>
              <w:left w:val="single" w:sz="6" w:space="0" w:color="auto"/>
              <w:bottom w:val="single" w:sz="6" w:space="0" w:color="auto"/>
              <w:right w:val="single" w:sz="6" w:space="0" w:color="auto"/>
            </w:tcBorders>
          </w:tcPr>
          <w:p w14:paraId="375C8619" w14:textId="77777777" w:rsidR="00D47801" w:rsidRDefault="00D47801" w:rsidP="00174AAA">
            <w:pPr>
              <w:pStyle w:val="23"/>
              <w:numPr>
                <w:ilvl w:val="12"/>
                <w:numId w:val="0"/>
              </w:numPr>
              <w:tabs>
                <w:tab w:val="left" w:pos="0"/>
                <w:tab w:val="left" w:pos="284"/>
              </w:tabs>
              <w:spacing w:line="240" w:lineRule="auto"/>
              <w:ind w:left="34" w:firstLine="425"/>
              <w:jc w:val="left"/>
              <w:rPr>
                <w:i/>
                <w:iCs/>
                <w:sz w:val="24"/>
                <w:szCs w:val="24"/>
              </w:rPr>
            </w:pPr>
            <w:r>
              <w:rPr>
                <w:i/>
                <w:iCs/>
                <w:sz w:val="24"/>
                <w:szCs w:val="24"/>
              </w:rPr>
              <w:t xml:space="preserve">с </w:t>
            </w:r>
            <w:r w:rsidR="002F1D5C">
              <w:rPr>
                <w:i/>
                <w:iCs/>
                <w:sz w:val="24"/>
                <w:szCs w:val="24"/>
              </w:rPr>
              <w:t xml:space="preserve">ТС Фондовый </w:t>
            </w:r>
            <w:r w:rsidR="002745D2">
              <w:rPr>
                <w:i/>
                <w:iCs/>
                <w:sz w:val="24"/>
                <w:szCs w:val="24"/>
              </w:rPr>
              <w:t>рынок</w:t>
            </w:r>
            <w:r>
              <w:rPr>
                <w:i/>
                <w:iCs/>
                <w:sz w:val="24"/>
                <w:szCs w:val="24"/>
              </w:rPr>
              <w:t xml:space="preserve"> на ТС </w:t>
            </w:r>
            <w:r w:rsidR="001B148A">
              <w:rPr>
                <w:i/>
                <w:iCs/>
                <w:sz w:val="24"/>
                <w:szCs w:val="24"/>
              </w:rPr>
              <w:t>Срочный рынок</w:t>
            </w:r>
          </w:p>
        </w:tc>
        <w:tc>
          <w:tcPr>
            <w:tcW w:w="3003" w:type="dxa"/>
            <w:tcBorders>
              <w:top w:val="single" w:sz="6" w:space="0" w:color="auto"/>
              <w:left w:val="single" w:sz="6" w:space="0" w:color="auto"/>
              <w:bottom w:val="single" w:sz="6" w:space="0" w:color="auto"/>
              <w:right w:val="single" w:sz="6" w:space="0" w:color="auto"/>
            </w:tcBorders>
          </w:tcPr>
          <w:p w14:paraId="73912CC5" w14:textId="77777777" w:rsidR="00D47801" w:rsidRDefault="00D47801" w:rsidP="00C0079D">
            <w:pPr>
              <w:pStyle w:val="23"/>
              <w:numPr>
                <w:ilvl w:val="12"/>
                <w:numId w:val="0"/>
              </w:numPr>
              <w:tabs>
                <w:tab w:val="left" w:pos="0"/>
                <w:tab w:val="left" w:pos="284"/>
              </w:tabs>
              <w:spacing w:line="240" w:lineRule="auto"/>
              <w:ind w:left="34" w:firstLine="425"/>
              <w:jc w:val="center"/>
              <w:rPr>
                <w:i/>
                <w:iCs/>
                <w:sz w:val="24"/>
                <w:szCs w:val="24"/>
              </w:rPr>
            </w:pPr>
            <w:r>
              <w:rPr>
                <w:i/>
                <w:iCs/>
                <w:sz w:val="24"/>
                <w:szCs w:val="24"/>
              </w:rPr>
              <w:t>не позднее дня (Т+2)</w:t>
            </w:r>
          </w:p>
        </w:tc>
      </w:tr>
    </w:tbl>
    <w:p w14:paraId="04571C68" w14:textId="77777777" w:rsidR="00D47801" w:rsidRPr="00E8206C" w:rsidRDefault="00D47801" w:rsidP="00174AAA">
      <w:pPr>
        <w:pStyle w:val="23"/>
        <w:spacing w:before="60" w:line="240" w:lineRule="auto"/>
        <w:rPr>
          <w:sz w:val="22"/>
          <w:szCs w:val="22"/>
        </w:rPr>
      </w:pPr>
      <w:r w:rsidRPr="00E8206C">
        <w:rPr>
          <w:bCs/>
          <w:i/>
          <w:iCs/>
          <w:sz w:val="22"/>
          <w:szCs w:val="22"/>
          <w:u w:val="single"/>
        </w:rPr>
        <w:t>Примечание</w:t>
      </w:r>
    </w:p>
    <w:p w14:paraId="1CE98751" w14:textId="7403A5B8" w:rsidR="00D47801" w:rsidRPr="00E8206C" w:rsidRDefault="00D47801" w:rsidP="00174AAA">
      <w:pPr>
        <w:pStyle w:val="23"/>
        <w:spacing w:before="60" w:line="240" w:lineRule="auto"/>
        <w:ind w:firstLine="567"/>
        <w:rPr>
          <w:i/>
          <w:iCs/>
          <w:sz w:val="22"/>
          <w:szCs w:val="22"/>
        </w:rPr>
      </w:pPr>
      <w:r w:rsidRPr="00E8206C">
        <w:rPr>
          <w:i/>
          <w:iCs/>
          <w:sz w:val="22"/>
          <w:szCs w:val="22"/>
        </w:rPr>
        <w:t xml:space="preserve">Банк </w:t>
      </w:r>
      <w:r w:rsidR="0079423D" w:rsidRPr="00E8206C">
        <w:rPr>
          <w:i/>
          <w:iCs/>
          <w:sz w:val="22"/>
          <w:szCs w:val="22"/>
        </w:rPr>
        <w:t xml:space="preserve">вправе </w:t>
      </w:r>
      <w:r w:rsidRPr="00E8206C">
        <w:rPr>
          <w:i/>
          <w:iCs/>
          <w:sz w:val="22"/>
          <w:szCs w:val="22"/>
        </w:rPr>
        <w:t>не исполня</w:t>
      </w:r>
      <w:r w:rsidR="0079423D" w:rsidRPr="00E8206C">
        <w:rPr>
          <w:i/>
          <w:iCs/>
          <w:sz w:val="22"/>
          <w:szCs w:val="22"/>
        </w:rPr>
        <w:t>ть</w:t>
      </w:r>
      <w:r w:rsidRPr="00E8206C">
        <w:rPr>
          <w:i/>
          <w:iCs/>
          <w:sz w:val="22"/>
          <w:szCs w:val="22"/>
        </w:rPr>
        <w:t xml:space="preserve"> </w:t>
      </w:r>
      <w:r w:rsidR="00297A15" w:rsidRPr="00E8206C">
        <w:rPr>
          <w:i/>
          <w:iCs/>
          <w:sz w:val="22"/>
          <w:szCs w:val="22"/>
        </w:rPr>
        <w:t xml:space="preserve">Поручения </w:t>
      </w:r>
      <w:r w:rsidRPr="00E8206C">
        <w:rPr>
          <w:i/>
          <w:iCs/>
          <w:sz w:val="22"/>
          <w:szCs w:val="22"/>
        </w:rPr>
        <w:t>на</w:t>
      </w:r>
      <w:r w:rsidR="00297A15" w:rsidRPr="00E8206C">
        <w:rPr>
          <w:i/>
          <w:iCs/>
          <w:sz w:val="22"/>
          <w:szCs w:val="22"/>
        </w:rPr>
        <w:t xml:space="preserve"> перевод</w:t>
      </w:r>
      <w:r w:rsidRPr="00E8206C">
        <w:rPr>
          <w:i/>
          <w:iCs/>
          <w:sz w:val="22"/>
          <w:szCs w:val="22"/>
        </w:rPr>
        <w:t xml:space="preserve"> </w:t>
      </w:r>
      <w:r w:rsidR="00297A15" w:rsidRPr="00E8206C">
        <w:rPr>
          <w:i/>
          <w:iCs/>
          <w:sz w:val="22"/>
          <w:szCs w:val="22"/>
        </w:rPr>
        <w:t>(</w:t>
      </w:r>
      <w:r w:rsidR="004B2E30" w:rsidRPr="00E8206C">
        <w:rPr>
          <w:i/>
          <w:iCs/>
          <w:sz w:val="22"/>
          <w:szCs w:val="22"/>
        </w:rPr>
        <w:t>выдача</w:t>
      </w:r>
      <w:r w:rsidR="00297A15" w:rsidRPr="00E8206C">
        <w:rPr>
          <w:i/>
          <w:iCs/>
          <w:sz w:val="22"/>
          <w:szCs w:val="22"/>
        </w:rPr>
        <w:t>)</w:t>
      </w:r>
      <w:r w:rsidRPr="00E8206C">
        <w:rPr>
          <w:i/>
          <w:iCs/>
          <w:sz w:val="22"/>
          <w:szCs w:val="22"/>
        </w:rPr>
        <w:t xml:space="preserve"> </w:t>
      </w:r>
      <w:r w:rsidR="0079423D" w:rsidRPr="00E8206C">
        <w:rPr>
          <w:i/>
          <w:iCs/>
          <w:sz w:val="22"/>
          <w:szCs w:val="22"/>
        </w:rPr>
        <w:t xml:space="preserve">в указанные сроки </w:t>
      </w:r>
      <w:r w:rsidRPr="00E8206C">
        <w:rPr>
          <w:i/>
          <w:iCs/>
          <w:sz w:val="22"/>
          <w:szCs w:val="22"/>
        </w:rPr>
        <w:t xml:space="preserve">в случае, если Банк самостоятельно осуществляет ведение налогового учета доходов и удержание суммы исчисленных налогов на доходы </w:t>
      </w:r>
      <w:r w:rsidR="00F558F5" w:rsidRPr="00E8206C">
        <w:rPr>
          <w:i/>
          <w:iCs/>
          <w:sz w:val="22"/>
          <w:szCs w:val="22"/>
        </w:rPr>
        <w:t>Клиент</w:t>
      </w:r>
      <w:r w:rsidRPr="00E8206C">
        <w:rPr>
          <w:i/>
          <w:iCs/>
          <w:sz w:val="22"/>
          <w:szCs w:val="22"/>
        </w:rPr>
        <w:t xml:space="preserve">ов в соответствии с </w:t>
      </w:r>
      <w:hyperlink w:anchor="_Налогообложение" w:history="1">
        <w:r w:rsidRPr="00E8206C">
          <w:rPr>
            <w:rStyle w:val="ab"/>
            <w:i/>
            <w:iCs/>
            <w:sz w:val="22"/>
            <w:szCs w:val="22"/>
          </w:rPr>
          <w:t xml:space="preserve">разделом </w:t>
        </w:r>
        <w:r w:rsidR="00576D9A" w:rsidRPr="00E8206C">
          <w:rPr>
            <w:rStyle w:val="ab"/>
            <w:i/>
            <w:iCs/>
            <w:sz w:val="22"/>
            <w:szCs w:val="22"/>
          </w:rPr>
          <w:t>29</w:t>
        </w:r>
      </w:hyperlink>
      <w:r w:rsidR="00E8206C">
        <w:rPr>
          <w:i/>
          <w:iCs/>
          <w:sz w:val="22"/>
          <w:szCs w:val="22"/>
        </w:rPr>
        <w:t xml:space="preserve"> настоящего</w:t>
      </w:r>
      <w:r w:rsidR="00576D9A" w:rsidRPr="00E8206C">
        <w:rPr>
          <w:i/>
          <w:iCs/>
          <w:sz w:val="22"/>
          <w:szCs w:val="22"/>
        </w:rPr>
        <w:t xml:space="preserve"> </w:t>
      </w:r>
      <w:r w:rsidRPr="00E8206C">
        <w:rPr>
          <w:i/>
          <w:iCs/>
          <w:sz w:val="22"/>
          <w:szCs w:val="22"/>
        </w:rPr>
        <w:t>Регламента.</w:t>
      </w:r>
    </w:p>
    <w:p w14:paraId="45F8F77B" w14:textId="30B89E6A" w:rsidR="00D47801" w:rsidRPr="00E8206C" w:rsidRDefault="00D47801" w:rsidP="00174AAA">
      <w:pPr>
        <w:pStyle w:val="23"/>
        <w:spacing w:before="60" w:line="240" w:lineRule="auto"/>
        <w:ind w:firstLine="567"/>
        <w:rPr>
          <w:i/>
          <w:iCs/>
          <w:sz w:val="22"/>
          <w:szCs w:val="22"/>
        </w:rPr>
      </w:pPr>
      <w:r w:rsidRPr="00E8206C">
        <w:rPr>
          <w:i/>
          <w:iCs/>
          <w:sz w:val="22"/>
          <w:szCs w:val="22"/>
        </w:rPr>
        <w:t xml:space="preserve">Банк оставляет за собой право при отзыве осуществить исполнение данных операций днем (Т+2) в случае, если Банк самостоятельно осуществляет ведение налогового учета доходов и удержание суммы исчисленных налогов на доходы </w:t>
      </w:r>
      <w:r w:rsidR="00F558F5" w:rsidRPr="00E8206C">
        <w:rPr>
          <w:i/>
          <w:iCs/>
          <w:sz w:val="22"/>
          <w:szCs w:val="22"/>
        </w:rPr>
        <w:t>Клиент</w:t>
      </w:r>
      <w:r w:rsidRPr="00E8206C">
        <w:rPr>
          <w:i/>
          <w:iCs/>
          <w:sz w:val="22"/>
          <w:szCs w:val="22"/>
        </w:rPr>
        <w:t xml:space="preserve">ов в соответствии </w:t>
      </w:r>
      <w:hyperlink w:anchor="_Налогообложение" w:history="1">
        <w:r w:rsidRPr="00E8206C">
          <w:rPr>
            <w:rStyle w:val="ab"/>
            <w:i/>
            <w:iCs/>
            <w:sz w:val="22"/>
            <w:szCs w:val="22"/>
          </w:rPr>
          <w:t xml:space="preserve">с разделом </w:t>
        </w:r>
        <w:r w:rsidR="002F1D5C" w:rsidRPr="00E8206C">
          <w:rPr>
            <w:rStyle w:val="ab"/>
            <w:i/>
            <w:iCs/>
            <w:sz w:val="22"/>
            <w:szCs w:val="22"/>
          </w:rPr>
          <w:t>29</w:t>
        </w:r>
      </w:hyperlink>
      <w:r w:rsidR="002F1D5C" w:rsidRPr="00E8206C">
        <w:rPr>
          <w:i/>
          <w:iCs/>
          <w:sz w:val="22"/>
          <w:szCs w:val="22"/>
        </w:rPr>
        <w:t xml:space="preserve"> </w:t>
      </w:r>
      <w:r w:rsidR="00E8206C">
        <w:rPr>
          <w:i/>
          <w:iCs/>
          <w:sz w:val="22"/>
          <w:szCs w:val="22"/>
        </w:rPr>
        <w:t xml:space="preserve">настоящего </w:t>
      </w:r>
      <w:r w:rsidRPr="00E8206C">
        <w:rPr>
          <w:i/>
          <w:iCs/>
          <w:sz w:val="22"/>
          <w:szCs w:val="22"/>
        </w:rPr>
        <w:t>Регламента.</w:t>
      </w:r>
    </w:p>
    <w:p w14:paraId="7B3B0757" w14:textId="65F1BDAC" w:rsidR="00D47801" w:rsidRPr="00E8206C" w:rsidRDefault="00D47801" w:rsidP="00174AAA">
      <w:pPr>
        <w:pStyle w:val="23"/>
        <w:spacing w:before="60" w:line="240" w:lineRule="auto"/>
        <w:ind w:firstLine="567"/>
        <w:rPr>
          <w:i/>
          <w:iCs/>
          <w:sz w:val="22"/>
          <w:szCs w:val="22"/>
        </w:rPr>
      </w:pPr>
      <w:r w:rsidRPr="00E8206C">
        <w:rPr>
          <w:i/>
          <w:iCs/>
          <w:sz w:val="22"/>
          <w:szCs w:val="22"/>
        </w:rPr>
        <w:t>При изменении сроков расчетов Расчетными системами Банк вправе в соответствии с</w:t>
      </w:r>
      <w:r w:rsidR="00E8206C">
        <w:rPr>
          <w:i/>
          <w:iCs/>
          <w:sz w:val="22"/>
          <w:szCs w:val="22"/>
        </w:rPr>
        <w:t xml:space="preserve"> </w:t>
      </w:r>
      <w:hyperlink w:anchor="_Изменение_и_дополнение" w:history="1">
        <w:r w:rsidR="00E8206C" w:rsidRPr="00E8206C">
          <w:rPr>
            <w:rStyle w:val="ab"/>
            <w:i/>
            <w:iCs/>
            <w:sz w:val="22"/>
            <w:szCs w:val="22"/>
          </w:rPr>
          <w:t>п. 34.2</w:t>
        </w:r>
      </w:hyperlink>
      <w:r w:rsidRPr="00E8206C">
        <w:rPr>
          <w:i/>
          <w:iCs/>
          <w:sz w:val="22"/>
          <w:szCs w:val="22"/>
        </w:rPr>
        <w:t xml:space="preserve"> </w:t>
      </w:r>
      <w:r w:rsidR="00E8206C">
        <w:rPr>
          <w:i/>
          <w:iCs/>
          <w:sz w:val="22"/>
          <w:szCs w:val="22"/>
        </w:rPr>
        <w:t xml:space="preserve">настоящего </w:t>
      </w:r>
      <w:r w:rsidRPr="00E8206C">
        <w:rPr>
          <w:i/>
          <w:iCs/>
          <w:sz w:val="22"/>
          <w:szCs w:val="22"/>
        </w:rPr>
        <w:t>Регламента изменить сроки исполнения Распоряжений. При объявлении Банком возможности работы в иных ТС в</w:t>
      </w:r>
      <w:r w:rsidR="00B16029" w:rsidRPr="00E8206C">
        <w:rPr>
          <w:i/>
          <w:iCs/>
          <w:sz w:val="22"/>
          <w:szCs w:val="22"/>
        </w:rPr>
        <w:t xml:space="preserve"> соответствии с </w:t>
      </w:r>
      <w:hyperlink w:anchor="_Виды_услуг,_предоставляемых" w:history="1">
        <w:r w:rsidR="00B16029" w:rsidRPr="00E8206C">
          <w:rPr>
            <w:rStyle w:val="ab"/>
            <w:i/>
            <w:iCs/>
            <w:sz w:val="22"/>
            <w:szCs w:val="22"/>
          </w:rPr>
          <w:t>п.4.4</w:t>
        </w:r>
      </w:hyperlink>
      <w:r w:rsidR="00E8206C">
        <w:rPr>
          <w:i/>
          <w:iCs/>
          <w:sz w:val="22"/>
          <w:szCs w:val="22"/>
        </w:rPr>
        <w:t xml:space="preserve"> настоящего</w:t>
      </w:r>
      <w:r w:rsidR="00B16029" w:rsidRPr="00E8206C">
        <w:rPr>
          <w:i/>
          <w:iCs/>
          <w:sz w:val="22"/>
          <w:szCs w:val="22"/>
        </w:rPr>
        <w:t xml:space="preserve"> Регламента</w:t>
      </w:r>
      <w:r w:rsidRPr="00E8206C">
        <w:rPr>
          <w:i/>
          <w:iCs/>
          <w:sz w:val="22"/>
          <w:szCs w:val="22"/>
        </w:rPr>
        <w:t xml:space="preserve"> Банк обеспечивает размещение на </w:t>
      </w:r>
      <w:r w:rsidR="00B16029" w:rsidRPr="00E8206C">
        <w:rPr>
          <w:i/>
          <w:iCs/>
          <w:sz w:val="22"/>
          <w:szCs w:val="22"/>
        </w:rPr>
        <w:t>и</w:t>
      </w:r>
      <w:r w:rsidRPr="00E8206C">
        <w:rPr>
          <w:i/>
          <w:iCs/>
          <w:sz w:val="22"/>
          <w:szCs w:val="22"/>
        </w:rPr>
        <w:t>нтернет-сайте сроков исполнения Распоряжений по таким ТС.</w:t>
      </w:r>
    </w:p>
    <w:p w14:paraId="229596C2"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Перераспределение средств между субпозициями, входящими в состав брокерского счета и открытыми на разных Лицевых счетах, не производится.</w:t>
      </w:r>
    </w:p>
    <w:p w14:paraId="5FC55795" w14:textId="19D3CBE5"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Под исполнением </w:t>
      </w:r>
      <w:r w:rsidR="00297A15">
        <w:rPr>
          <w:sz w:val="24"/>
          <w:szCs w:val="24"/>
        </w:rPr>
        <w:t xml:space="preserve">Поручения </w:t>
      </w:r>
      <w:r>
        <w:rPr>
          <w:sz w:val="24"/>
          <w:szCs w:val="24"/>
        </w:rPr>
        <w:t>на</w:t>
      </w:r>
      <w:r w:rsidR="00297A15">
        <w:rPr>
          <w:sz w:val="24"/>
          <w:szCs w:val="24"/>
        </w:rPr>
        <w:t xml:space="preserve"> перевод</w:t>
      </w:r>
      <w:r>
        <w:rPr>
          <w:sz w:val="24"/>
          <w:szCs w:val="24"/>
        </w:rPr>
        <w:t xml:space="preserve"> </w:t>
      </w:r>
      <w:r w:rsidR="00297A15">
        <w:rPr>
          <w:sz w:val="24"/>
          <w:szCs w:val="24"/>
        </w:rPr>
        <w:t>(</w:t>
      </w:r>
      <w:r w:rsidR="004B2E30">
        <w:rPr>
          <w:sz w:val="24"/>
          <w:szCs w:val="24"/>
        </w:rPr>
        <w:t>выдача</w:t>
      </w:r>
      <w:r w:rsidR="00297A15">
        <w:rPr>
          <w:sz w:val="24"/>
          <w:szCs w:val="24"/>
        </w:rPr>
        <w:t>)</w:t>
      </w:r>
      <w:r>
        <w:rPr>
          <w:sz w:val="24"/>
          <w:szCs w:val="24"/>
        </w:rPr>
        <w:t xml:space="preserve"> понимается списание средств с корреспондентского счета Банка в пользу банка – получателя, в котором </w:t>
      </w:r>
      <w:r w:rsidR="00F558F5">
        <w:rPr>
          <w:sz w:val="24"/>
          <w:szCs w:val="24"/>
        </w:rPr>
        <w:t>Клиент</w:t>
      </w:r>
      <w:r>
        <w:rPr>
          <w:sz w:val="24"/>
          <w:szCs w:val="24"/>
        </w:rPr>
        <w:t xml:space="preserve"> имеет счет, или непосредственное зачисление на </w:t>
      </w:r>
      <w:r w:rsidR="00FA5809">
        <w:rPr>
          <w:sz w:val="24"/>
          <w:szCs w:val="24"/>
        </w:rPr>
        <w:t>Р</w:t>
      </w:r>
      <w:r>
        <w:rPr>
          <w:sz w:val="24"/>
          <w:szCs w:val="24"/>
        </w:rPr>
        <w:t xml:space="preserve">асчетный счет </w:t>
      </w:r>
      <w:r w:rsidR="00F558F5">
        <w:rPr>
          <w:sz w:val="24"/>
          <w:szCs w:val="24"/>
        </w:rPr>
        <w:t>Клиент</w:t>
      </w:r>
      <w:r>
        <w:rPr>
          <w:sz w:val="24"/>
          <w:szCs w:val="24"/>
        </w:rPr>
        <w:t>а в Банке в случае, если перечисление происходит в пределах Банка (внутренний платеж).</w:t>
      </w:r>
    </w:p>
    <w:p w14:paraId="30BDD76E" w14:textId="11F8E665" w:rsidR="00D47801" w:rsidRPr="00862BF7"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Перечисление средств, учитываемых на субпозиции </w:t>
      </w:r>
      <w:r w:rsidR="00F558F5">
        <w:rPr>
          <w:sz w:val="24"/>
          <w:szCs w:val="24"/>
        </w:rPr>
        <w:t>Клиент</w:t>
      </w:r>
      <w:r>
        <w:rPr>
          <w:sz w:val="24"/>
          <w:szCs w:val="24"/>
        </w:rPr>
        <w:t xml:space="preserve">а по денежным средствам, производится в пределах остатка денежных средств, свободных от любого обременения по всем </w:t>
      </w:r>
      <w:r w:rsidRPr="00862BF7">
        <w:rPr>
          <w:sz w:val="24"/>
          <w:szCs w:val="24"/>
        </w:rPr>
        <w:t>Заявленным ТС, в том числе:</w:t>
      </w:r>
    </w:p>
    <w:p w14:paraId="7DFE6ACD" w14:textId="66B3CF63" w:rsidR="00D47801" w:rsidRPr="00862BF7" w:rsidRDefault="00D47801" w:rsidP="00D92D5E">
      <w:pPr>
        <w:widowControl/>
        <w:numPr>
          <w:ilvl w:val="0"/>
          <w:numId w:val="20"/>
        </w:numPr>
        <w:tabs>
          <w:tab w:val="clear" w:pos="1222"/>
          <w:tab w:val="clear" w:pos="3744"/>
          <w:tab w:val="clear" w:pos="7488"/>
        </w:tabs>
        <w:spacing w:before="60" w:after="0" w:line="240" w:lineRule="auto"/>
        <w:ind w:left="426" w:hanging="426"/>
        <w:rPr>
          <w:sz w:val="24"/>
          <w:szCs w:val="24"/>
        </w:rPr>
      </w:pPr>
      <w:r w:rsidRPr="00862BF7">
        <w:rPr>
          <w:sz w:val="24"/>
          <w:szCs w:val="24"/>
        </w:rPr>
        <w:t xml:space="preserve">от обязательств </w:t>
      </w:r>
      <w:r w:rsidR="00B93EFB" w:rsidRPr="00862BF7">
        <w:rPr>
          <w:sz w:val="24"/>
          <w:szCs w:val="24"/>
        </w:rPr>
        <w:t xml:space="preserve">(в том числе плановых) </w:t>
      </w:r>
      <w:r w:rsidRPr="00862BF7">
        <w:rPr>
          <w:sz w:val="24"/>
          <w:szCs w:val="24"/>
        </w:rPr>
        <w:t xml:space="preserve">по уплате вознаграждения Банка по установленным Тарифам Банка и возмещению расходов, </w:t>
      </w:r>
      <w:r w:rsidR="00B93EFB" w:rsidRPr="00F15219">
        <w:rPr>
          <w:sz w:val="24"/>
          <w:szCs w:val="24"/>
        </w:rPr>
        <w:t xml:space="preserve">указанных в </w:t>
      </w:r>
      <w:hyperlink w:anchor="_Вознаграждение_Банка_и" w:history="1">
        <w:r w:rsidR="00B93EFB" w:rsidRPr="00E8206C">
          <w:rPr>
            <w:rStyle w:val="ab"/>
            <w:sz w:val="24"/>
            <w:szCs w:val="24"/>
          </w:rPr>
          <w:t>п.</w:t>
        </w:r>
        <w:r w:rsidR="004F0F1B" w:rsidRPr="00E8206C">
          <w:rPr>
            <w:rStyle w:val="ab"/>
            <w:sz w:val="24"/>
            <w:szCs w:val="24"/>
          </w:rPr>
          <w:t>26</w:t>
        </w:r>
        <w:r w:rsidR="00B93EFB" w:rsidRPr="00E8206C">
          <w:rPr>
            <w:rStyle w:val="ab"/>
            <w:sz w:val="24"/>
            <w:szCs w:val="24"/>
          </w:rPr>
          <w:t>.</w:t>
        </w:r>
        <w:r w:rsidR="006F2F23" w:rsidRPr="00E8206C">
          <w:rPr>
            <w:rStyle w:val="ab"/>
            <w:sz w:val="24"/>
            <w:szCs w:val="24"/>
          </w:rPr>
          <w:t>8</w:t>
        </w:r>
      </w:hyperlink>
      <w:r w:rsidR="00B93EFB" w:rsidRPr="00F15219">
        <w:rPr>
          <w:sz w:val="24"/>
          <w:szCs w:val="24"/>
        </w:rPr>
        <w:t xml:space="preserve"> </w:t>
      </w:r>
      <w:r w:rsidR="00E8206C">
        <w:rPr>
          <w:sz w:val="24"/>
          <w:szCs w:val="24"/>
        </w:rPr>
        <w:t xml:space="preserve">настоящего </w:t>
      </w:r>
      <w:r w:rsidR="00B93EFB" w:rsidRPr="00F15219">
        <w:rPr>
          <w:sz w:val="24"/>
          <w:szCs w:val="24"/>
        </w:rPr>
        <w:t>Регламента</w:t>
      </w:r>
      <w:r w:rsidRPr="00862BF7">
        <w:rPr>
          <w:sz w:val="24"/>
          <w:szCs w:val="24"/>
        </w:rPr>
        <w:t>;</w:t>
      </w:r>
    </w:p>
    <w:p w14:paraId="2454447E" w14:textId="4306F1D4"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В случае если сумма, указанная </w:t>
      </w:r>
      <w:r w:rsidR="00F558F5">
        <w:rPr>
          <w:sz w:val="24"/>
          <w:szCs w:val="24"/>
        </w:rPr>
        <w:t>Клиент</w:t>
      </w:r>
      <w:r>
        <w:rPr>
          <w:sz w:val="24"/>
          <w:szCs w:val="24"/>
        </w:rPr>
        <w:t xml:space="preserve">ом в </w:t>
      </w:r>
      <w:r w:rsidR="00297A15">
        <w:rPr>
          <w:sz w:val="24"/>
          <w:szCs w:val="24"/>
        </w:rPr>
        <w:t xml:space="preserve">Поручении </w:t>
      </w:r>
      <w:r>
        <w:rPr>
          <w:sz w:val="24"/>
          <w:szCs w:val="24"/>
        </w:rPr>
        <w:t xml:space="preserve">на </w:t>
      </w:r>
      <w:r w:rsidR="00297A15">
        <w:rPr>
          <w:sz w:val="24"/>
          <w:szCs w:val="24"/>
        </w:rPr>
        <w:t>перевод (</w:t>
      </w:r>
      <w:r w:rsidR="004B2E30">
        <w:rPr>
          <w:sz w:val="24"/>
          <w:szCs w:val="24"/>
        </w:rPr>
        <w:t>выдача</w:t>
      </w:r>
      <w:r w:rsidR="00297A15">
        <w:rPr>
          <w:sz w:val="24"/>
          <w:szCs w:val="24"/>
        </w:rPr>
        <w:t>)</w:t>
      </w:r>
      <w:r>
        <w:rPr>
          <w:sz w:val="24"/>
          <w:szCs w:val="24"/>
        </w:rPr>
        <w:t xml:space="preserve"> или </w:t>
      </w:r>
      <w:r w:rsidR="00297A15">
        <w:rPr>
          <w:sz w:val="24"/>
          <w:szCs w:val="24"/>
        </w:rPr>
        <w:t xml:space="preserve">Распоряжении на </w:t>
      </w:r>
      <w:r>
        <w:rPr>
          <w:sz w:val="24"/>
          <w:szCs w:val="24"/>
        </w:rPr>
        <w:t xml:space="preserve">перераспределение, превышает сумму остатка денежных средств, свободного от любого обременения по всем Заявленным ТС на субпозиции </w:t>
      </w:r>
      <w:r w:rsidR="00F558F5">
        <w:rPr>
          <w:sz w:val="24"/>
          <w:szCs w:val="24"/>
        </w:rPr>
        <w:t>Клиент</w:t>
      </w:r>
      <w:r>
        <w:rPr>
          <w:sz w:val="24"/>
          <w:szCs w:val="24"/>
        </w:rPr>
        <w:t>а по денежным средствам</w:t>
      </w:r>
      <w:r w:rsidR="00097E13">
        <w:rPr>
          <w:sz w:val="24"/>
          <w:szCs w:val="24"/>
        </w:rPr>
        <w:t xml:space="preserve"> (в том числе при наличии у </w:t>
      </w:r>
      <w:r w:rsidR="00F558F5">
        <w:rPr>
          <w:sz w:val="24"/>
          <w:szCs w:val="24"/>
        </w:rPr>
        <w:t>Клиент</w:t>
      </w:r>
      <w:r w:rsidR="00097E13">
        <w:rPr>
          <w:sz w:val="24"/>
          <w:szCs w:val="24"/>
        </w:rPr>
        <w:t>а налога к удержанию</w:t>
      </w:r>
      <w:r w:rsidR="008B49A7">
        <w:rPr>
          <w:sz w:val="24"/>
          <w:szCs w:val="24"/>
        </w:rPr>
        <w:t xml:space="preserve"> в случае, когда Банк является налоговым агентом</w:t>
      </w:r>
      <w:r w:rsidR="00097E13">
        <w:rPr>
          <w:sz w:val="24"/>
          <w:szCs w:val="24"/>
        </w:rPr>
        <w:t>)</w:t>
      </w:r>
      <w:r>
        <w:rPr>
          <w:sz w:val="24"/>
          <w:szCs w:val="24"/>
        </w:rPr>
        <w:t xml:space="preserve">, Банк вправе не исполнять такое </w:t>
      </w:r>
      <w:r w:rsidR="00297A15">
        <w:rPr>
          <w:sz w:val="24"/>
          <w:szCs w:val="24"/>
        </w:rPr>
        <w:t xml:space="preserve">Поручение или </w:t>
      </w:r>
      <w:r>
        <w:rPr>
          <w:sz w:val="24"/>
          <w:szCs w:val="24"/>
        </w:rPr>
        <w:t xml:space="preserve">Распоряжение, либо исполнить частично в пределах Плановой Позиции </w:t>
      </w:r>
      <w:r w:rsidR="00F558F5">
        <w:rPr>
          <w:sz w:val="24"/>
          <w:szCs w:val="24"/>
        </w:rPr>
        <w:t>Клиент</w:t>
      </w:r>
      <w:r>
        <w:rPr>
          <w:sz w:val="24"/>
          <w:szCs w:val="24"/>
        </w:rPr>
        <w:t>а</w:t>
      </w:r>
      <w:r w:rsidR="00C57A12">
        <w:rPr>
          <w:sz w:val="24"/>
          <w:szCs w:val="24"/>
        </w:rPr>
        <w:t>.</w:t>
      </w:r>
      <w:r w:rsidR="00097E13" w:rsidRPr="00097E13">
        <w:rPr>
          <w:sz w:val="24"/>
          <w:szCs w:val="24"/>
        </w:rPr>
        <w:t xml:space="preserve"> </w:t>
      </w:r>
      <w:r w:rsidR="00097E13">
        <w:rPr>
          <w:sz w:val="24"/>
          <w:szCs w:val="24"/>
        </w:rPr>
        <w:t xml:space="preserve">При этом при исполнении </w:t>
      </w:r>
      <w:r w:rsidR="00297A15">
        <w:rPr>
          <w:sz w:val="24"/>
          <w:szCs w:val="24"/>
        </w:rPr>
        <w:t xml:space="preserve">Поручения или </w:t>
      </w:r>
      <w:r w:rsidR="00097E13">
        <w:rPr>
          <w:sz w:val="24"/>
          <w:szCs w:val="24"/>
        </w:rPr>
        <w:t xml:space="preserve">Распоряжения сумма налога может быть удержана </w:t>
      </w:r>
      <w:r w:rsidR="008B49A7">
        <w:rPr>
          <w:sz w:val="24"/>
          <w:szCs w:val="24"/>
        </w:rPr>
        <w:t xml:space="preserve">по усмотрению </w:t>
      </w:r>
      <w:r w:rsidR="00097E13">
        <w:rPr>
          <w:sz w:val="24"/>
          <w:szCs w:val="24"/>
        </w:rPr>
        <w:t>Банк</w:t>
      </w:r>
      <w:r w:rsidR="008B49A7">
        <w:rPr>
          <w:sz w:val="24"/>
          <w:szCs w:val="24"/>
        </w:rPr>
        <w:t xml:space="preserve">а сверх суммы, указанной </w:t>
      </w:r>
      <w:r w:rsidR="00F558F5">
        <w:rPr>
          <w:sz w:val="24"/>
          <w:szCs w:val="24"/>
        </w:rPr>
        <w:t>Клиент</w:t>
      </w:r>
      <w:r w:rsidR="008B49A7">
        <w:rPr>
          <w:sz w:val="24"/>
          <w:szCs w:val="24"/>
        </w:rPr>
        <w:t>ом,</w:t>
      </w:r>
      <w:r w:rsidR="00097E13">
        <w:rPr>
          <w:sz w:val="24"/>
          <w:szCs w:val="24"/>
        </w:rPr>
        <w:t xml:space="preserve"> </w:t>
      </w:r>
      <w:r w:rsidR="008B49A7">
        <w:rPr>
          <w:sz w:val="24"/>
          <w:szCs w:val="24"/>
        </w:rPr>
        <w:t>либо за счет этой суммы.</w:t>
      </w:r>
    </w:p>
    <w:p w14:paraId="4FD45FBA" w14:textId="77777777" w:rsidR="00D47801" w:rsidRPr="00E8206C" w:rsidRDefault="00D47801" w:rsidP="00174AAA">
      <w:pPr>
        <w:pStyle w:val="23"/>
        <w:spacing w:before="60" w:line="240" w:lineRule="auto"/>
        <w:rPr>
          <w:bCs/>
          <w:i/>
          <w:iCs/>
          <w:sz w:val="22"/>
          <w:szCs w:val="22"/>
          <w:u w:val="single"/>
        </w:rPr>
      </w:pPr>
      <w:r w:rsidRPr="00E8206C">
        <w:rPr>
          <w:bCs/>
          <w:i/>
          <w:iCs/>
          <w:sz w:val="22"/>
          <w:szCs w:val="22"/>
          <w:u w:val="single"/>
        </w:rPr>
        <w:t>Примечание</w:t>
      </w:r>
    </w:p>
    <w:p w14:paraId="21694720" w14:textId="28E3E5FC" w:rsidR="00546670" w:rsidRPr="00E8206C" w:rsidRDefault="00D47801" w:rsidP="00174AAA">
      <w:pPr>
        <w:pStyle w:val="23"/>
        <w:spacing w:before="60" w:line="240" w:lineRule="auto"/>
        <w:ind w:firstLine="567"/>
        <w:rPr>
          <w:i/>
          <w:iCs/>
          <w:sz w:val="22"/>
          <w:szCs w:val="22"/>
        </w:rPr>
      </w:pPr>
      <w:r w:rsidRPr="00E8206C">
        <w:rPr>
          <w:i/>
          <w:iCs/>
          <w:sz w:val="22"/>
          <w:szCs w:val="22"/>
        </w:rPr>
        <w:t xml:space="preserve">В случае если доля оценочной стоимости ценных бумаг в составе гарантийных активов </w:t>
      </w:r>
      <w:r w:rsidR="00F558F5" w:rsidRPr="00E8206C">
        <w:rPr>
          <w:i/>
          <w:iCs/>
          <w:sz w:val="22"/>
          <w:szCs w:val="22"/>
        </w:rPr>
        <w:t>Клиент</w:t>
      </w:r>
      <w:r w:rsidRPr="00E8206C">
        <w:rPr>
          <w:i/>
          <w:iCs/>
          <w:sz w:val="22"/>
          <w:szCs w:val="22"/>
        </w:rPr>
        <w:t xml:space="preserve">а, получающаяся в результате отзыва или перераспределения денежных средств с ТС </w:t>
      </w:r>
      <w:r w:rsidR="0078157F" w:rsidRPr="00E8206C">
        <w:rPr>
          <w:i/>
          <w:iCs/>
          <w:sz w:val="22"/>
          <w:szCs w:val="22"/>
        </w:rPr>
        <w:t>Срочный рынок</w:t>
      </w:r>
      <w:r w:rsidRPr="00E8206C">
        <w:rPr>
          <w:i/>
          <w:iCs/>
          <w:sz w:val="22"/>
          <w:szCs w:val="22"/>
        </w:rPr>
        <w:t>, оказывается менее нормативного значения доли оценочной стоимости ценных бумаг в составе гарантийных активов, зарезервированных в ТС</w:t>
      </w:r>
      <w:r w:rsidR="002745D2" w:rsidRPr="00E8206C">
        <w:rPr>
          <w:i/>
          <w:iCs/>
          <w:sz w:val="22"/>
          <w:szCs w:val="22"/>
        </w:rPr>
        <w:t xml:space="preserve"> </w:t>
      </w:r>
      <w:r w:rsidR="0078157F" w:rsidRPr="00E8206C">
        <w:rPr>
          <w:i/>
          <w:iCs/>
          <w:sz w:val="22"/>
          <w:szCs w:val="22"/>
        </w:rPr>
        <w:t>Срочный рынок</w:t>
      </w:r>
      <w:r w:rsidRPr="00E8206C">
        <w:rPr>
          <w:i/>
          <w:iCs/>
          <w:sz w:val="22"/>
          <w:szCs w:val="22"/>
        </w:rPr>
        <w:t>, Банк вправе не исполнять такое Распоряжение</w:t>
      </w:r>
      <w:r w:rsidR="00577B6B" w:rsidRPr="00E8206C">
        <w:rPr>
          <w:i/>
          <w:iCs/>
          <w:sz w:val="22"/>
          <w:szCs w:val="22"/>
        </w:rPr>
        <w:t>.</w:t>
      </w:r>
      <w:r w:rsidR="00BA2B6D" w:rsidRPr="00E8206C">
        <w:rPr>
          <w:i/>
          <w:iCs/>
          <w:sz w:val="22"/>
          <w:szCs w:val="22"/>
        </w:rPr>
        <w:t xml:space="preserve">  </w:t>
      </w:r>
    </w:p>
    <w:p w14:paraId="5EDA6752" w14:textId="77777777" w:rsidR="00BA2B6D" w:rsidRDefault="00BA2B6D" w:rsidP="00D92D5E">
      <w:pPr>
        <w:pStyle w:val="23"/>
        <w:widowControl w:val="0"/>
        <w:numPr>
          <w:ilvl w:val="1"/>
          <w:numId w:val="16"/>
        </w:numPr>
        <w:spacing w:before="60" w:line="240" w:lineRule="auto"/>
        <w:ind w:left="0" w:firstLine="0"/>
        <w:rPr>
          <w:sz w:val="24"/>
          <w:szCs w:val="24"/>
        </w:rPr>
      </w:pPr>
      <w:r>
        <w:rPr>
          <w:sz w:val="24"/>
          <w:szCs w:val="24"/>
        </w:rPr>
        <w:t xml:space="preserve">Банк вправе произвести проверку остатка </w:t>
      </w:r>
      <w:r w:rsidR="00B4252F">
        <w:rPr>
          <w:sz w:val="24"/>
          <w:szCs w:val="24"/>
        </w:rPr>
        <w:t xml:space="preserve">свободных </w:t>
      </w:r>
      <w:r>
        <w:rPr>
          <w:sz w:val="24"/>
          <w:szCs w:val="24"/>
        </w:rPr>
        <w:t xml:space="preserve">денежных средств и/или значения Уровня маржи для определения возможности исполнения </w:t>
      </w:r>
      <w:r w:rsidR="00297A15">
        <w:rPr>
          <w:sz w:val="24"/>
          <w:szCs w:val="24"/>
        </w:rPr>
        <w:t xml:space="preserve">Поручения </w:t>
      </w:r>
      <w:r>
        <w:rPr>
          <w:sz w:val="24"/>
          <w:szCs w:val="24"/>
        </w:rPr>
        <w:t>на</w:t>
      </w:r>
      <w:r w:rsidR="00297A15">
        <w:rPr>
          <w:sz w:val="24"/>
          <w:szCs w:val="24"/>
        </w:rPr>
        <w:t xml:space="preserve"> перевод</w:t>
      </w:r>
      <w:r w:rsidR="00704494">
        <w:rPr>
          <w:sz w:val="24"/>
          <w:szCs w:val="24"/>
        </w:rPr>
        <w:t xml:space="preserve"> </w:t>
      </w:r>
      <w:r w:rsidR="00297A15">
        <w:rPr>
          <w:sz w:val="24"/>
          <w:szCs w:val="24"/>
        </w:rPr>
        <w:t>(</w:t>
      </w:r>
      <w:r w:rsidR="004B2E30">
        <w:rPr>
          <w:sz w:val="24"/>
          <w:szCs w:val="24"/>
        </w:rPr>
        <w:t>выдача</w:t>
      </w:r>
      <w:r w:rsidR="00297A15">
        <w:rPr>
          <w:sz w:val="24"/>
          <w:szCs w:val="24"/>
        </w:rPr>
        <w:t>)</w:t>
      </w:r>
      <w:r>
        <w:rPr>
          <w:sz w:val="24"/>
          <w:szCs w:val="24"/>
        </w:rPr>
        <w:t xml:space="preserve"> или </w:t>
      </w:r>
      <w:r w:rsidR="00297A15">
        <w:rPr>
          <w:sz w:val="24"/>
          <w:szCs w:val="24"/>
        </w:rPr>
        <w:t xml:space="preserve">Распоряжения на </w:t>
      </w:r>
      <w:r>
        <w:rPr>
          <w:sz w:val="24"/>
          <w:szCs w:val="24"/>
        </w:rPr>
        <w:t xml:space="preserve">перераспределение в любое время в пределах сроков, указанных в пункте </w:t>
      </w:r>
      <w:r w:rsidR="003141F7" w:rsidRPr="00174AAA">
        <w:t>16.9</w:t>
      </w:r>
      <w:r>
        <w:rPr>
          <w:sz w:val="24"/>
          <w:szCs w:val="24"/>
        </w:rPr>
        <w:t xml:space="preserve"> Регламента.</w:t>
      </w:r>
      <w:r w:rsidR="00D9694E">
        <w:rPr>
          <w:sz w:val="24"/>
          <w:szCs w:val="24"/>
        </w:rPr>
        <w:t xml:space="preserve"> В случае если размер остатка свободных денежных средств и/или значение Уровня маржи не позволяет исполнить Распоряжение, Банк вправе не исполнять</w:t>
      </w:r>
      <w:r w:rsidR="00E13482">
        <w:rPr>
          <w:sz w:val="24"/>
          <w:szCs w:val="24"/>
        </w:rPr>
        <w:t xml:space="preserve"> (отклонить)</w:t>
      </w:r>
      <w:r w:rsidR="00D9694E">
        <w:rPr>
          <w:sz w:val="24"/>
          <w:szCs w:val="24"/>
        </w:rPr>
        <w:t xml:space="preserve"> такое Распоряжение либо про</w:t>
      </w:r>
      <w:r w:rsidR="00C804C9">
        <w:rPr>
          <w:sz w:val="24"/>
          <w:szCs w:val="24"/>
        </w:rPr>
        <w:t>из</w:t>
      </w:r>
      <w:r w:rsidR="00D9694E">
        <w:rPr>
          <w:sz w:val="24"/>
          <w:szCs w:val="24"/>
        </w:rPr>
        <w:t>вести повторную проверку</w:t>
      </w:r>
      <w:r w:rsidR="007074BC">
        <w:rPr>
          <w:sz w:val="24"/>
          <w:szCs w:val="24"/>
        </w:rPr>
        <w:t xml:space="preserve"> как один, так и несколько раз</w:t>
      </w:r>
      <w:r w:rsidR="00D9694E">
        <w:rPr>
          <w:sz w:val="24"/>
          <w:szCs w:val="24"/>
        </w:rPr>
        <w:t>.</w:t>
      </w:r>
    </w:p>
    <w:p w14:paraId="7BBAA6AD" w14:textId="13A849D3" w:rsidR="00BA2B6D"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Оригинал любого </w:t>
      </w:r>
      <w:r w:rsidR="00297A15">
        <w:rPr>
          <w:sz w:val="24"/>
          <w:szCs w:val="24"/>
        </w:rPr>
        <w:t xml:space="preserve">Поручения или </w:t>
      </w:r>
      <w:r>
        <w:rPr>
          <w:sz w:val="24"/>
          <w:szCs w:val="24"/>
        </w:rPr>
        <w:t xml:space="preserve">Распоряжения на бумажном носителе должен быть представлен </w:t>
      </w:r>
      <w:r w:rsidR="00F558F5">
        <w:rPr>
          <w:sz w:val="24"/>
          <w:szCs w:val="24"/>
        </w:rPr>
        <w:t>Клиент</w:t>
      </w:r>
      <w:r>
        <w:rPr>
          <w:sz w:val="24"/>
          <w:szCs w:val="24"/>
        </w:rPr>
        <w:t xml:space="preserve">ом в Банк не позднее десятого числа второго месяца, следующего за месяцем, в </w:t>
      </w:r>
      <w:r>
        <w:rPr>
          <w:sz w:val="24"/>
          <w:szCs w:val="24"/>
        </w:rPr>
        <w:lastRenderedPageBreak/>
        <w:t xml:space="preserve">течение которого данное Распоряжение было передано дистанционным способом обмена Сообщениями. В случае неполучения от </w:t>
      </w:r>
      <w:r w:rsidR="00F558F5">
        <w:rPr>
          <w:sz w:val="24"/>
          <w:szCs w:val="24"/>
        </w:rPr>
        <w:t>Клиент</w:t>
      </w:r>
      <w:r>
        <w:rPr>
          <w:sz w:val="24"/>
          <w:szCs w:val="24"/>
        </w:rPr>
        <w:t xml:space="preserve">а хотя бы одного оригинала </w:t>
      </w:r>
      <w:r w:rsidR="008120E8">
        <w:rPr>
          <w:sz w:val="24"/>
          <w:szCs w:val="24"/>
        </w:rPr>
        <w:t xml:space="preserve">Поручения или </w:t>
      </w:r>
      <w:r>
        <w:rPr>
          <w:sz w:val="24"/>
          <w:szCs w:val="24"/>
        </w:rPr>
        <w:t>Распоряжения на бумажном</w:t>
      </w:r>
      <w:r w:rsidR="00B16029">
        <w:rPr>
          <w:sz w:val="24"/>
          <w:szCs w:val="24"/>
        </w:rPr>
        <w:t xml:space="preserve"> носителе до установленной даты</w:t>
      </w:r>
      <w:r>
        <w:rPr>
          <w:sz w:val="24"/>
          <w:szCs w:val="24"/>
        </w:rPr>
        <w:t xml:space="preserve"> Банк вправе прекратить прием распорядительных Сообщений, передаваемых дистанционным способом обмена Сообщениями, и осуществлять прием распорядительных Сообщений от </w:t>
      </w:r>
      <w:r w:rsidR="00F558F5">
        <w:rPr>
          <w:sz w:val="24"/>
          <w:szCs w:val="24"/>
        </w:rPr>
        <w:t>Клиент</w:t>
      </w:r>
      <w:r>
        <w:rPr>
          <w:sz w:val="24"/>
          <w:szCs w:val="24"/>
        </w:rPr>
        <w:t xml:space="preserve">а только в форме оригинального документа на бумажном носителе. При этом Банк возобновляет прием распорядительных Сообщений, переданных дистанционным способом обмена Сообщениями, сразу после получения от </w:t>
      </w:r>
      <w:r w:rsidR="00F558F5">
        <w:rPr>
          <w:sz w:val="24"/>
          <w:szCs w:val="24"/>
        </w:rPr>
        <w:t>Клиент</w:t>
      </w:r>
      <w:r>
        <w:rPr>
          <w:sz w:val="24"/>
          <w:szCs w:val="24"/>
        </w:rPr>
        <w:t>а всех технических дубликатов.</w:t>
      </w:r>
    </w:p>
    <w:p w14:paraId="42993EA6" w14:textId="77777777" w:rsidR="00D47801" w:rsidRPr="003221D0" w:rsidRDefault="00D47801" w:rsidP="003221D0">
      <w:pPr>
        <w:pStyle w:val="20"/>
        <w:numPr>
          <w:ilvl w:val="0"/>
          <w:numId w:val="16"/>
        </w:numPr>
        <w:rPr>
          <w:sz w:val="24"/>
          <w:szCs w:val="24"/>
        </w:rPr>
      </w:pPr>
      <w:bookmarkStart w:id="118" w:name="_Toc76460983"/>
      <w:bookmarkStart w:id="119" w:name="_Toc307399024"/>
      <w:bookmarkStart w:id="120" w:name="_Toc171668504"/>
      <w:r w:rsidRPr="003221D0">
        <w:rPr>
          <w:sz w:val="24"/>
          <w:szCs w:val="24"/>
        </w:rPr>
        <w:t>Перераспределение ценных бумаг</w:t>
      </w:r>
      <w:bookmarkEnd w:id="118"/>
      <w:bookmarkEnd w:id="119"/>
      <w:bookmarkEnd w:id="120"/>
    </w:p>
    <w:p w14:paraId="0C052D44" w14:textId="41BB15B6" w:rsidR="00D47801" w:rsidRPr="00A22AB2"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Перераспределение ценных бумаг, учитываемых на субпозициях брокерского счета, производится исключительно на основании распорядительного Сообщения – поручения на перераспределение ценных бумаг между субпозициями </w:t>
      </w:r>
      <w:r w:rsidR="00F558F5">
        <w:rPr>
          <w:sz w:val="24"/>
          <w:szCs w:val="24"/>
        </w:rPr>
        <w:t>Клиент</w:t>
      </w:r>
      <w:r>
        <w:rPr>
          <w:sz w:val="24"/>
          <w:szCs w:val="24"/>
        </w:rPr>
        <w:t>а. Перераспределение ценных бумаг между субпозициями</w:t>
      </w:r>
      <w:r w:rsidR="005E1DC0">
        <w:rPr>
          <w:sz w:val="24"/>
          <w:szCs w:val="24"/>
        </w:rPr>
        <w:t xml:space="preserve"> </w:t>
      </w:r>
      <w:r>
        <w:rPr>
          <w:sz w:val="24"/>
          <w:szCs w:val="24"/>
        </w:rPr>
        <w:t xml:space="preserve">осуществляется после проведения операции перевода в Депозитарии в соответствии с </w:t>
      </w:r>
      <w:hyperlink w:anchor="_Toc202084328" w:history="1">
        <w:r w:rsidRPr="00305895">
          <w:rPr>
            <w:rStyle w:val="ab"/>
            <w:sz w:val="24"/>
            <w:szCs w:val="24"/>
          </w:rPr>
          <w:t xml:space="preserve">разделом </w:t>
        </w:r>
        <w:r w:rsidR="00D6341D" w:rsidRPr="00305895">
          <w:rPr>
            <w:rStyle w:val="ab"/>
            <w:sz w:val="24"/>
            <w:szCs w:val="24"/>
          </w:rPr>
          <w:t>18</w:t>
        </w:r>
      </w:hyperlink>
      <w:r w:rsidR="00305895">
        <w:rPr>
          <w:sz w:val="24"/>
          <w:szCs w:val="24"/>
        </w:rPr>
        <w:t xml:space="preserve"> настоящего </w:t>
      </w:r>
      <w:r>
        <w:rPr>
          <w:sz w:val="24"/>
          <w:szCs w:val="24"/>
        </w:rPr>
        <w:t xml:space="preserve">Регламента и </w:t>
      </w:r>
      <w:r w:rsidRPr="009B0092">
        <w:rPr>
          <w:sz w:val="24"/>
          <w:szCs w:val="24"/>
        </w:rPr>
        <w:t xml:space="preserve">действующими Условиями осуществления депозитарной деятельности Банка либо действующим </w:t>
      </w:r>
      <w:r w:rsidR="0034579D" w:rsidRPr="009B0092">
        <w:rPr>
          <w:rFonts w:ascii="Times New Roman CYR" w:hAnsi="Times New Roman CYR" w:cs="Times New Roman CYR"/>
          <w:sz w:val="24"/>
          <w:szCs w:val="24"/>
        </w:rPr>
        <w:t xml:space="preserve">Регламентом </w:t>
      </w:r>
      <w:r w:rsidR="009B70F5" w:rsidRPr="009B0092">
        <w:rPr>
          <w:rFonts w:ascii="Times New Roman CYR" w:hAnsi="Times New Roman CYR" w:cs="Times New Roman CYR"/>
          <w:sz w:val="24"/>
          <w:szCs w:val="24"/>
        </w:rPr>
        <w:t>Специализированного</w:t>
      </w:r>
      <w:r w:rsidR="009B70F5">
        <w:rPr>
          <w:rFonts w:ascii="Times New Roman CYR" w:hAnsi="Times New Roman CYR" w:cs="Times New Roman CYR"/>
          <w:sz w:val="24"/>
          <w:szCs w:val="24"/>
        </w:rPr>
        <w:t xml:space="preserve"> </w:t>
      </w:r>
      <w:r w:rsidR="0034579D" w:rsidRPr="009B0092">
        <w:rPr>
          <w:rFonts w:ascii="Times New Roman CYR" w:hAnsi="Times New Roman CYR" w:cs="Times New Roman CYR"/>
          <w:sz w:val="24"/>
          <w:szCs w:val="24"/>
        </w:rPr>
        <w:t>депозитария акционерных инвестиционных фондов, паевых</w:t>
      </w:r>
      <w:r w:rsidR="009B70F5">
        <w:rPr>
          <w:rFonts w:ascii="Times New Roman CYR" w:hAnsi="Times New Roman CYR" w:cs="Times New Roman CYR"/>
          <w:sz w:val="24"/>
          <w:szCs w:val="24"/>
        </w:rPr>
        <w:t xml:space="preserve"> </w:t>
      </w:r>
      <w:r w:rsidR="0034579D" w:rsidRPr="009B0092">
        <w:rPr>
          <w:rFonts w:ascii="Times New Roman CYR" w:hAnsi="Times New Roman CYR" w:cs="Times New Roman CYR"/>
          <w:sz w:val="24"/>
          <w:szCs w:val="24"/>
        </w:rPr>
        <w:t>инвестиционных</w:t>
      </w:r>
      <w:r w:rsidR="009B70F5">
        <w:rPr>
          <w:rFonts w:ascii="Times New Roman CYR" w:hAnsi="Times New Roman CYR" w:cs="Times New Roman CYR"/>
          <w:sz w:val="24"/>
          <w:szCs w:val="24"/>
        </w:rPr>
        <w:t xml:space="preserve"> </w:t>
      </w:r>
      <w:r w:rsidR="009B70F5" w:rsidRPr="009B0092">
        <w:rPr>
          <w:rFonts w:ascii="Times New Roman CYR" w:hAnsi="Times New Roman CYR" w:cs="Times New Roman CYR"/>
          <w:sz w:val="24"/>
          <w:szCs w:val="24"/>
        </w:rPr>
        <w:t>фондов</w:t>
      </w:r>
      <w:r w:rsidR="009B70F5">
        <w:rPr>
          <w:rFonts w:ascii="Times New Roman CYR" w:hAnsi="Times New Roman CYR" w:cs="Times New Roman CYR"/>
          <w:sz w:val="24"/>
          <w:szCs w:val="24"/>
        </w:rPr>
        <w:t xml:space="preserve"> </w:t>
      </w:r>
      <w:r w:rsidR="009B70F5" w:rsidRPr="009B0092">
        <w:rPr>
          <w:rFonts w:ascii="Times New Roman CYR" w:hAnsi="Times New Roman CYR" w:cs="Times New Roman CYR"/>
          <w:sz w:val="24"/>
          <w:szCs w:val="24"/>
        </w:rPr>
        <w:t>и</w:t>
      </w:r>
      <w:r w:rsidR="009B70F5">
        <w:rPr>
          <w:rFonts w:ascii="Times New Roman CYR" w:hAnsi="Times New Roman CYR" w:cs="Times New Roman CYR"/>
          <w:sz w:val="24"/>
          <w:szCs w:val="24"/>
        </w:rPr>
        <w:t xml:space="preserve"> </w:t>
      </w:r>
      <w:r w:rsidR="0034579D" w:rsidRPr="009B0092">
        <w:rPr>
          <w:rFonts w:ascii="Times New Roman CYR" w:hAnsi="Times New Roman CYR" w:cs="Times New Roman CYR"/>
          <w:sz w:val="24"/>
          <w:szCs w:val="24"/>
        </w:rPr>
        <w:t>негосударственных пенсионных фондов Банка</w:t>
      </w:r>
      <w:r w:rsidRPr="009B0092">
        <w:rPr>
          <w:sz w:val="24"/>
          <w:szCs w:val="24"/>
        </w:rPr>
        <w:t xml:space="preserve"> соответственно</w:t>
      </w:r>
      <w:r w:rsidRPr="00A22AB2">
        <w:rPr>
          <w:sz w:val="24"/>
          <w:szCs w:val="24"/>
        </w:rPr>
        <w:t>.</w:t>
      </w:r>
    </w:p>
    <w:p w14:paraId="3DA63DB4" w14:textId="0796E2B7"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Банк рекомендует при составлении таких поручений придерживаться форм, представленных в </w:t>
      </w:r>
      <w:hyperlink w:anchor="_Приложение_№_9" w:history="1">
        <w:r w:rsidRPr="00305895">
          <w:rPr>
            <w:rStyle w:val="ab"/>
            <w:sz w:val="24"/>
            <w:szCs w:val="24"/>
          </w:rPr>
          <w:t xml:space="preserve">Приложении № </w:t>
        </w:r>
        <w:r w:rsidR="0029726F" w:rsidRPr="00305895">
          <w:rPr>
            <w:rStyle w:val="ab"/>
            <w:sz w:val="24"/>
            <w:szCs w:val="24"/>
          </w:rPr>
          <w:t>9</w:t>
        </w:r>
      </w:hyperlink>
      <w:r w:rsidR="0029726F">
        <w:rPr>
          <w:sz w:val="24"/>
          <w:szCs w:val="24"/>
        </w:rPr>
        <w:t xml:space="preserve"> </w:t>
      </w:r>
      <w:r>
        <w:rPr>
          <w:sz w:val="24"/>
          <w:szCs w:val="24"/>
        </w:rPr>
        <w:t xml:space="preserve">к </w:t>
      </w:r>
      <w:r w:rsidR="00305895">
        <w:rPr>
          <w:sz w:val="24"/>
          <w:szCs w:val="24"/>
        </w:rPr>
        <w:t xml:space="preserve">настоящему </w:t>
      </w:r>
      <w:r>
        <w:rPr>
          <w:sz w:val="24"/>
          <w:szCs w:val="24"/>
        </w:rPr>
        <w:t xml:space="preserve">Регламенту. Банк принимает от </w:t>
      </w:r>
      <w:r w:rsidR="00F558F5">
        <w:rPr>
          <w:sz w:val="24"/>
          <w:szCs w:val="24"/>
        </w:rPr>
        <w:t>Клиент</w:t>
      </w:r>
      <w:r>
        <w:rPr>
          <w:sz w:val="24"/>
          <w:szCs w:val="24"/>
        </w:rPr>
        <w:t>ов поручения на перераспределение ценных бумаг, составленные в иной форме при условии наличия всех указанных в рекомендуемой форме реквизитов.</w:t>
      </w:r>
    </w:p>
    <w:p w14:paraId="2D99FE7B" w14:textId="2A5CADD2" w:rsidR="00B00CB0" w:rsidRDefault="00D47801" w:rsidP="00D92D5E">
      <w:pPr>
        <w:pStyle w:val="23"/>
        <w:widowControl w:val="0"/>
        <w:numPr>
          <w:ilvl w:val="1"/>
          <w:numId w:val="16"/>
        </w:numPr>
        <w:spacing w:before="60" w:line="240" w:lineRule="auto"/>
        <w:ind w:left="0" w:firstLine="0"/>
        <w:rPr>
          <w:i/>
          <w:caps/>
          <w:sz w:val="24"/>
          <w:szCs w:val="24"/>
        </w:rPr>
      </w:pPr>
      <w:r>
        <w:rPr>
          <w:sz w:val="24"/>
          <w:szCs w:val="24"/>
        </w:rPr>
        <w:t xml:space="preserve">Банк принимает поручения в форме оригинального документа на бумажном носителе, представленного по адресу, подтвержденному в </w:t>
      </w:r>
      <w:r w:rsidR="00884ACA">
        <w:rPr>
          <w:sz w:val="24"/>
          <w:szCs w:val="24"/>
        </w:rPr>
        <w:t>Уведомлении</w:t>
      </w:r>
      <w:r>
        <w:rPr>
          <w:sz w:val="24"/>
          <w:szCs w:val="24"/>
        </w:rPr>
        <w:t xml:space="preserve">, или </w:t>
      </w:r>
      <w:r w:rsidR="00B16029">
        <w:rPr>
          <w:sz w:val="24"/>
          <w:szCs w:val="24"/>
        </w:rPr>
        <w:t xml:space="preserve">по </w:t>
      </w:r>
      <w:r>
        <w:rPr>
          <w:sz w:val="24"/>
          <w:szCs w:val="24"/>
        </w:rPr>
        <w:t xml:space="preserve">иному адресу, дополнительно публично объявленному Банком, либо дистанционным способом обмена Сообщениями. Приемлемые способы для направления Банку Распоряжений зафиксированы в </w:t>
      </w:r>
      <w:hyperlink w:anchor="_Hlt512660322" w:history="1">
        <w:r w:rsidRPr="00305895">
          <w:rPr>
            <w:rStyle w:val="ab"/>
            <w:sz w:val="24"/>
            <w:szCs w:val="24"/>
          </w:rPr>
          <w:t>части 3</w:t>
        </w:r>
      </w:hyperlink>
      <w:r>
        <w:rPr>
          <w:sz w:val="24"/>
          <w:szCs w:val="24"/>
        </w:rPr>
        <w:t xml:space="preserve"> “Правила и способы обмена распорядительными Сообщениями”</w:t>
      </w:r>
      <w:r w:rsidR="00305895">
        <w:rPr>
          <w:sz w:val="24"/>
          <w:szCs w:val="24"/>
        </w:rPr>
        <w:t xml:space="preserve"> настоящего</w:t>
      </w:r>
      <w:r>
        <w:rPr>
          <w:sz w:val="24"/>
          <w:szCs w:val="24"/>
        </w:rPr>
        <w:t xml:space="preserve"> Регламента.</w:t>
      </w:r>
    </w:p>
    <w:p w14:paraId="07C4713B" w14:textId="77777777" w:rsidR="00B00CB0" w:rsidRPr="007B7D11" w:rsidRDefault="00B00CB0" w:rsidP="00174AAA">
      <w:pPr>
        <w:pStyle w:val="23"/>
        <w:widowControl w:val="0"/>
        <w:spacing w:before="60" w:line="240" w:lineRule="auto"/>
        <w:ind w:firstLine="709"/>
        <w:rPr>
          <w:b/>
          <w:bCs/>
          <w:sz w:val="24"/>
          <w:szCs w:val="24"/>
          <w:u w:val="single"/>
        </w:rPr>
      </w:pPr>
      <w:r w:rsidRPr="007B7D11">
        <w:rPr>
          <w:b/>
          <w:bCs/>
          <w:sz w:val="24"/>
          <w:szCs w:val="24"/>
          <w:u w:val="single"/>
        </w:rPr>
        <w:t xml:space="preserve">Внимание!!! </w:t>
      </w:r>
    </w:p>
    <w:p w14:paraId="16388EEC" w14:textId="7BAD48F9" w:rsidR="00D47801" w:rsidRPr="00174AAA" w:rsidRDefault="00D47801" w:rsidP="00174AAA">
      <w:pPr>
        <w:pStyle w:val="11"/>
        <w:spacing w:before="0" w:after="0" w:line="240" w:lineRule="auto"/>
        <w:ind w:firstLine="567"/>
        <w:rPr>
          <w:i/>
          <w:sz w:val="24"/>
          <w:szCs w:val="24"/>
        </w:rPr>
      </w:pPr>
      <w:r w:rsidRPr="00174AAA">
        <w:rPr>
          <w:i/>
          <w:caps w:val="0"/>
          <w:sz w:val="24"/>
          <w:szCs w:val="24"/>
        </w:rPr>
        <w:t xml:space="preserve">Любые поручения, не предоставленные Банку в форме оригинального документа на бумажном носителе, после исполнения их Банком должны быть технически продублированы </w:t>
      </w:r>
      <w:r w:rsidR="00F558F5">
        <w:rPr>
          <w:i/>
          <w:caps w:val="0"/>
          <w:sz w:val="24"/>
          <w:szCs w:val="24"/>
        </w:rPr>
        <w:t>Клиент</w:t>
      </w:r>
      <w:r w:rsidRPr="00174AAA">
        <w:rPr>
          <w:i/>
          <w:caps w:val="0"/>
          <w:sz w:val="24"/>
          <w:szCs w:val="24"/>
        </w:rPr>
        <w:t>ом путем предоставления оригинального документа на бумажном носителе.</w:t>
      </w:r>
    </w:p>
    <w:p w14:paraId="12CFA6D7"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Поручения на перераспределение принимаются Банком с </w:t>
      </w:r>
      <w:r w:rsidR="00BC14D5">
        <w:rPr>
          <w:sz w:val="24"/>
          <w:szCs w:val="24"/>
        </w:rPr>
        <w:t>09</w:t>
      </w:r>
      <w:r>
        <w:rPr>
          <w:sz w:val="24"/>
          <w:szCs w:val="24"/>
        </w:rPr>
        <w:t xml:space="preserve">-00 до </w:t>
      </w:r>
      <w:r w:rsidR="00BC14D5">
        <w:rPr>
          <w:sz w:val="24"/>
          <w:szCs w:val="24"/>
        </w:rPr>
        <w:t>17</w:t>
      </w:r>
      <w:r>
        <w:rPr>
          <w:sz w:val="24"/>
          <w:szCs w:val="24"/>
        </w:rPr>
        <w:t>-00 любого рабочего дня. Если поручение получено Банком позднее 13-45 дня (Т), то оно считается принятым Банком днем (Т+1).</w:t>
      </w:r>
    </w:p>
    <w:p w14:paraId="434034F0" w14:textId="77777777" w:rsidR="00D47801" w:rsidRPr="003221D0" w:rsidRDefault="00D47801" w:rsidP="003221D0">
      <w:pPr>
        <w:pStyle w:val="20"/>
        <w:numPr>
          <w:ilvl w:val="0"/>
          <w:numId w:val="16"/>
        </w:numPr>
        <w:rPr>
          <w:sz w:val="24"/>
          <w:szCs w:val="24"/>
        </w:rPr>
      </w:pPr>
      <w:bookmarkStart w:id="121" w:name="_Toc202084328"/>
      <w:bookmarkStart w:id="122" w:name="_Toc208407653"/>
      <w:bookmarkStart w:id="123" w:name="_Toc211335972"/>
      <w:bookmarkStart w:id="124" w:name="_Toc211408769"/>
      <w:bookmarkStart w:id="125" w:name="_Toc211408938"/>
      <w:bookmarkStart w:id="126" w:name="_Toc213850441"/>
      <w:bookmarkStart w:id="127" w:name="_Депозитарные_операции"/>
      <w:bookmarkStart w:id="128" w:name="_Toc76460984"/>
      <w:bookmarkStart w:id="129" w:name="_Toc307399025"/>
      <w:bookmarkStart w:id="130" w:name="_Toc171668505"/>
      <w:bookmarkEnd w:id="121"/>
      <w:bookmarkEnd w:id="122"/>
      <w:bookmarkEnd w:id="123"/>
      <w:bookmarkEnd w:id="124"/>
      <w:bookmarkEnd w:id="125"/>
      <w:bookmarkEnd w:id="126"/>
      <w:bookmarkEnd w:id="127"/>
      <w:r w:rsidRPr="003221D0">
        <w:rPr>
          <w:sz w:val="24"/>
          <w:szCs w:val="24"/>
        </w:rPr>
        <w:t>Депозитарные операции</w:t>
      </w:r>
      <w:bookmarkEnd w:id="128"/>
      <w:bookmarkEnd w:id="129"/>
      <w:bookmarkEnd w:id="130"/>
    </w:p>
    <w:p w14:paraId="113BA2D2" w14:textId="4085194C" w:rsidR="00FB0D54" w:rsidRPr="00FB0D54" w:rsidRDefault="00FB0D54" w:rsidP="00D92D5E">
      <w:pPr>
        <w:pStyle w:val="23"/>
        <w:widowControl w:val="0"/>
        <w:numPr>
          <w:ilvl w:val="1"/>
          <w:numId w:val="16"/>
        </w:numPr>
        <w:spacing w:before="60" w:line="240" w:lineRule="auto"/>
        <w:ind w:left="0" w:firstLine="0"/>
        <w:rPr>
          <w:sz w:val="24"/>
          <w:szCs w:val="24"/>
        </w:rPr>
      </w:pPr>
      <w:r w:rsidRPr="00FB0D54">
        <w:rPr>
          <w:sz w:val="24"/>
          <w:szCs w:val="24"/>
        </w:rPr>
        <w:t xml:space="preserve">Инвентарные операции по разделу “Торговый в рамках Регламента”, а также иным разделам счета депо </w:t>
      </w:r>
      <w:r w:rsidR="00F558F5">
        <w:rPr>
          <w:sz w:val="24"/>
          <w:szCs w:val="24"/>
        </w:rPr>
        <w:t>Клиент</w:t>
      </w:r>
      <w:r w:rsidRPr="00FB0D54">
        <w:rPr>
          <w:sz w:val="24"/>
          <w:szCs w:val="24"/>
        </w:rPr>
        <w:t xml:space="preserve">а, открытого в Депозитарии Банка, предназначенным для учета ценных бумаг по операциям, проводимым в рамках </w:t>
      </w:r>
      <w:r w:rsidR="00305895">
        <w:rPr>
          <w:sz w:val="24"/>
          <w:szCs w:val="24"/>
        </w:rPr>
        <w:t xml:space="preserve">настоящего </w:t>
      </w:r>
      <w:r w:rsidRPr="00FB0D54">
        <w:rPr>
          <w:sz w:val="24"/>
          <w:szCs w:val="24"/>
        </w:rPr>
        <w:t>Регламента, производятся в следующем порядке:</w:t>
      </w:r>
    </w:p>
    <w:p w14:paraId="37E21EA4" w14:textId="0A6330CF" w:rsidR="00FB0D54" w:rsidRPr="00FB0D54" w:rsidRDefault="00FB0D54" w:rsidP="00FB0D54">
      <w:pPr>
        <w:pStyle w:val="23"/>
        <w:widowControl w:val="0"/>
        <w:spacing w:before="60" w:line="240" w:lineRule="auto"/>
        <w:ind w:firstLine="540"/>
        <w:rPr>
          <w:sz w:val="24"/>
          <w:szCs w:val="24"/>
        </w:rPr>
      </w:pPr>
      <w:r w:rsidRPr="00FB0D54">
        <w:rPr>
          <w:sz w:val="24"/>
          <w:szCs w:val="24"/>
        </w:rPr>
        <w:t xml:space="preserve">- инвентарные операции в целях исполнения обязательств по сделкам, заключенным за счет </w:t>
      </w:r>
      <w:r w:rsidR="00F558F5">
        <w:rPr>
          <w:sz w:val="24"/>
          <w:szCs w:val="24"/>
        </w:rPr>
        <w:t>Клиент</w:t>
      </w:r>
      <w:r w:rsidRPr="00FB0D54">
        <w:rPr>
          <w:sz w:val="24"/>
          <w:szCs w:val="24"/>
        </w:rPr>
        <w:t xml:space="preserve">а в рамках Регламента, проводятся на основании поручения Оператора в соответствии с </w:t>
      </w:r>
      <w:hyperlink w:anchor="_Счета_Клиента" w:history="1">
        <w:r w:rsidRPr="00305895">
          <w:rPr>
            <w:rStyle w:val="ab"/>
            <w:sz w:val="24"/>
            <w:szCs w:val="24"/>
          </w:rPr>
          <w:t>пунктом 5.7</w:t>
        </w:r>
      </w:hyperlink>
      <w:r w:rsidRPr="00FB0D54">
        <w:rPr>
          <w:sz w:val="24"/>
          <w:szCs w:val="24"/>
        </w:rPr>
        <w:t xml:space="preserve">. </w:t>
      </w:r>
      <w:r w:rsidR="00305895">
        <w:rPr>
          <w:sz w:val="24"/>
          <w:szCs w:val="24"/>
        </w:rPr>
        <w:t xml:space="preserve">настоящего </w:t>
      </w:r>
      <w:r w:rsidRPr="00FB0D54">
        <w:rPr>
          <w:sz w:val="24"/>
          <w:szCs w:val="24"/>
        </w:rPr>
        <w:t xml:space="preserve">Регламента; </w:t>
      </w:r>
    </w:p>
    <w:p w14:paraId="78BE56F0" w14:textId="5675858E" w:rsidR="00FB0D54" w:rsidRDefault="00FB0D54" w:rsidP="00FB0D54">
      <w:pPr>
        <w:pStyle w:val="23"/>
        <w:widowControl w:val="0"/>
        <w:spacing w:before="60" w:line="240" w:lineRule="auto"/>
        <w:ind w:firstLine="540"/>
      </w:pPr>
      <w:r w:rsidRPr="00FB0D54">
        <w:rPr>
          <w:sz w:val="24"/>
          <w:szCs w:val="24"/>
        </w:rPr>
        <w:t xml:space="preserve">- для осуществления по вышеуказанным разделам счета депо инвентарной операции не в рамках расчетов по совершенной сделке </w:t>
      </w:r>
      <w:r w:rsidR="00F558F5">
        <w:rPr>
          <w:sz w:val="24"/>
          <w:szCs w:val="24"/>
        </w:rPr>
        <w:t>Клиент</w:t>
      </w:r>
      <w:r w:rsidRPr="00FB0D54">
        <w:rPr>
          <w:sz w:val="24"/>
          <w:szCs w:val="24"/>
        </w:rPr>
        <w:t xml:space="preserve"> направляет в Банк депозитарное поручение в порядке и по форме, которые установлены Условиями. При этом поручения на перевод и списание ценных бумаг с указанных разделов проходят процедуру обязательной предварительной проверки на возможность исполнения согласно </w:t>
      </w:r>
      <w:hyperlink w:anchor="_Toc202084328" w:history="1">
        <w:r w:rsidRPr="00305895">
          <w:rPr>
            <w:rStyle w:val="ab"/>
            <w:sz w:val="24"/>
            <w:szCs w:val="24"/>
          </w:rPr>
          <w:t xml:space="preserve">пункту </w:t>
        </w:r>
        <w:r w:rsidR="00D6341D" w:rsidRPr="00305895">
          <w:rPr>
            <w:rStyle w:val="ab"/>
            <w:sz w:val="24"/>
            <w:szCs w:val="24"/>
          </w:rPr>
          <w:t>18</w:t>
        </w:r>
        <w:r w:rsidRPr="00305895">
          <w:rPr>
            <w:rStyle w:val="ab"/>
            <w:sz w:val="24"/>
            <w:szCs w:val="24"/>
          </w:rPr>
          <w:t>.2</w:t>
        </w:r>
      </w:hyperlink>
      <w:r w:rsidRPr="00FB0D54">
        <w:rPr>
          <w:sz w:val="24"/>
          <w:szCs w:val="24"/>
        </w:rPr>
        <w:t xml:space="preserve">. </w:t>
      </w:r>
      <w:r w:rsidR="00305895">
        <w:rPr>
          <w:sz w:val="24"/>
          <w:szCs w:val="24"/>
        </w:rPr>
        <w:t xml:space="preserve">настоящего </w:t>
      </w:r>
      <w:r w:rsidRPr="00FB0D54">
        <w:rPr>
          <w:sz w:val="24"/>
          <w:szCs w:val="24"/>
        </w:rPr>
        <w:t>Регламента.</w:t>
      </w:r>
      <w:r>
        <w:t xml:space="preserve"> </w:t>
      </w:r>
    </w:p>
    <w:p w14:paraId="391A1B77" w14:textId="124BB745" w:rsidR="00D47801" w:rsidRPr="00FB0D54" w:rsidRDefault="00FB0D54" w:rsidP="00D92D5E">
      <w:pPr>
        <w:pStyle w:val="23"/>
        <w:widowControl w:val="0"/>
        <w:numPr>
          <w:ilvl w:val="1"/>
          <w:numId w:val="16"/>
        </w:numPr>
        <w:spacing w:before="60" w:line="240" w:lineRule="auto"/>
        <w:ind w:left="0" w:firstLine="0"/>
        <w:rPr>
          <w:sz w:val="24"/>
          <w:szCs w:val="24"/>
        </w:rPr>
      </w:pPr>
      <w:r w:rsidRPr="00FB0D54">
        <w:rPr>
          <w:sz w:val="24"/>
          <w:szCs w:val="24"/>
        </w:rPr>
        <w:t xml:space="preserve">В случае если количество ценных бумаг в депозитарном поручении </w:t>
      </w:r>
      <w:r w:rsidR="00F558F5">
        <w:rPr>
          <w:sz w:val="24"/>
          <w:szCs w:val="24"/>
        </w:rPr>
        <w:t>Клиент</w:t>
      </w:r>
      <w:r w:rsidRPr="00FB0D54">
        <w:rPr>
          <w:sz w:val="24"/>
          <w:szCs w:val="24"/>
        </w:rPr>
        <w:t xml:space="preserve">а, поданном на списание или перевод ценных бумаг с разделов счета депо, указанных в </w:t>
      </w:r>
      <w:hyperlink w:anchor="_Toc202084328" w:history="1">
        <w:r w:rsidRPr="00305895">
          <w:rPr>
            <w:rStyle w:val="ab"/>
            <w:sz w:val="24"/>
            <w:szCs w:val="24"/>
          </w:rPr>
          <w:t xml:space="preserve">пункте </w:t>
        </w:r>
        <w:r w:rsidR="00D6341D" w:rsidRPr="00305895">
          <w:rPr>
            <w:rStyle w:val="ab"/>
            <w:sz w:val="24"/>
            <w:szCs w:val="24"/>
          </w:rPr>
          <w:t>18</w:t>
        </w:r>
        <w:r w:rsidRPr="00305895">
          <w:rPr>
            <w:rStyle w:val="ab"/>
            <w:sz w:val="24"/>
            <w:szCs w:val="24"/>
          </w:rPr>
          <w:t>.1</w:t>
        </w:r>
      </w:hyperlink>
      <w:r w:rsidRPr="00FB0D54">
        <w:rPr>
          <w:sz w:val="24"/>
          <w:szCs w:val="24"/>
        </w:rPr>
        <w:t xml:space="preserve">. </w:t>
      </w:r>
      <w:r w:rsidR="00305895">
        <w:rPr>
          <w:sz w:val="24"/>
          <w:szCs w:val="24"/>
        </w:rPr>
        <w:t xml:space="preserve">настоящего </w:t>
      </w:r>
      <w:r w:rsidRPr="00FB0D54">
        <w:rPr>
          <w:sz w:val="24"/>
          <w:szCs w:val="24"/>
        </w:rPr>
        <w:t xml:space="preserve">Регламента, превышает количество, свободное от любого обременения по всем Заявленным ТС на субпозиции </w:t>
      </w:r>
      <w:r w:rsidR="00F558F5">
        <w:rPr>
          <w:sz w:val="24"/>
          <w:szCs w:val="24"/>
        </w:rPr>
        <w:t>Клиент</w:t>
      </w:r>
      <w:r w:rsidRPr="00FB0D54">
        <w:rPr>
          <w:sz w:val="24"/>
          <w:szCs w:val="24"/>
        </w:rPr>
        <w:t xml:space="preserve">а, или в поручении </w:t>
      </w:r>
      <w:r w:rsidR="00F558F5">
        <w:rPr>
          <w:sz w:val="24"/>
          <w:szCs w:val="24"/>
        </w:rPr>
        <w:t>Клиент</w:t>
      </w:r>
      <w:r w:rsidRPr="00FB0D54">
        <w:rPr>
          <w:sz w:val="24"/>
          <w:szCs w:val="24"/>
        </w:rPr>
        <w:t xml:space="preserve">ом указаны ошибочные или неполные данные, не позволяющие его исполнить, Банк не исполняет данное поручение. Банк вправе в любое время </w:t>
      </w:r>
      <w:r w:rsidRPr="00FB0D54">
        <w:rPr>
          <w:sz w:val="24"/>
          <w:szCs w:val="24"/>
        </w:rPr>
        <w:lastRenderedPageBreak/>
        <w:t xml:space="preserve">произвести проверку остатка свободных ценных бумаг и/или значения Уровня маржи для определения возможности исполнения поручения. В случае если размер остатка свободных ценных бумаг и/или значение Уровня маржи не позволяет исполнить поручение </w:t>
      </w:r>
      <w:r w:rsidR="00F558F5">
        <w:rPr>
          <w:sz w:val="24"/>
          <w:szCs w:val="24"/>
        </w:rPr>
        <w:t>Клиент</w:t>
      </w:r>
      <w:r w:rsidRPr="00FB0D54">
        <w:rPr>
          <w:sz w:val="24"/>
          <w:szCs w:val="24"/>
        </w:rPr>
        <w:t>а, Банк вправе отказать в приеме и/или исполнении данного поручения либо произвести повторную проверку как один, так и несколько раз.</w:t>
      </w:r>
    </w:p>
    <w:p w14:paraId="399C7BD3" w14:textId="77777777" w:rsidR="00D47801" w:rsidRPr="003221D0" w:rsidRDefault="00D47801" w:rsidP="003221D0">
      <w:pPr>
        <w:pStyle w:val="20"/>
        <w:numPr>
          <w:ilvl w:val="0"/>
          <w:numId w:val="16"/>
        </w:numPr>
        <w:rPr>
          <w:sz w:val="24"/>
          <w:szCs w:val="24"/>
        </w:rPr>
      </w:pPr>
      <w:bookmarkStart w:id="131" w:name="_Toc202084330"/>
      <w:bookmarkStart w:id="132" w:name="_Toc208407655"/>
      <w:bookmarkStart w:id="133" w:name="_Toc211335974"/>
      <w:bookmarkStart w:id="134" w:name="_Toc211408771"/>
      <w:bookmarkStart w:id="135" w:name="_Toc211408940"/>
      <w:bookmarkStart w:id="136" w:name="_Toc213850443"/>
      <w:bookmarkStart w:id="137" w:name="_Попечительские_операции_и"/>
      <w:bookmarkStart w:id="138" w:name="_Toc76460985"/>
      <w:bookmarkStart w:id="139" w:name="_Toc307399026"/>
      <w:bookmarkStart w:id="140" w:name="_Toc171668506"/>
      <w:bookmarkEnd w:id="131"/>
      <w:bookmarkEnd w:id="132"/>
      <w:bookmarkEnd w:id="133"/>
      <w:bookmarkEnd w:id="134"/>
      <w:bookmarkEnd w:id="135"/>
      <w:bookmarkEnd w:id="136"/>
      <w:bookmarkEnd w:id="137"/>
      <w:r w:rsidRPr="003221D0">
        <w:rPr>
          <w:sz w:val="24"/>
          <w:szCs w:val="24"/>
        </w:rPr>
        <w:t>Попечительские операции и операторские функции</w:t>
      </w:r>
      <w:bookmarkEnd w:id="138"/>
      <w:bookmarkEnd w:id="139"/>
      <w:bookmarkEnd w:id="140"/>
    </w:p>
    <w:p w14:paraId="43470E17" w14:textId="6CB25E13"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Попечительские операции или функции оператора по счетам депо </w:t>
      </w:r>
      <w:r w:rsidR="00F558F5">
        <w:rPr>
          <w:sz w:val="24"/>
          <w:szCs w:val="24"/>
        </w:rPr>
        <w:t>Клиент</w:t>
      </w:r>
      <w:r>
        <w:rPr>
          <w:sz w:val="24"/>
          <w:szCs w:val="24"/>
        </w:rPr>
        <w:t>а, открытым в Уполномоченных депозит</w:t>
      </w:r>
      <w:bookmarkStart w:id="141" w:name="OLE_LINK1"/>
      <w:bookmarkEnd w:id="141"/>
      <w:r>
        <w:rPr>
          <w:sz w:val="24"/>
          <w:szCs w:val="24"/>
        </w:rPr>
        <w:t>ариях, осуществляются в соответствии с Правилами ТС и Уполномоченных депозитариев</w:t>
      </w:r>
      <w:r w:rsidR="002418B2">
        <w:rPr>
          <w:sz w:val="24"/>
          <w:szCs w:val="24"/>
        </w:rPr>
        <w:t>,</w:t>
      </w:r>
      <w:r>
        <w:rPr>
          <w:sz w:val="24"/>
          <w:szCs w:val="24"/>
        </w:rPr>
        <w:t xml:space="preserve"> </w:t>
      </w:r>
      <w:r w:rsidR="002418B2">
        <w:rPr>
          <w:sz w:val="24"/>
          <w:szCs w:val="24"/>
        </w:rPr>
        <w:t>а также</w:t>
      </w:r>
      <w:r>
        <w:rPr>
          <w:sz w:val="24"/>
          <w:szCs w:val="24"/>
        </w:rPr>
        <w:t xml:space="preserve"> с правилами, установленными Регламентом.</w:t>
      </w:r>
    </w:p>
    <w:p w14:paraId="17F46A4A" w14:textId="58D6BC69" w:rsidR="00D47801" w:rsidRDefault="00F558F5" w:rsidP="00D92D5E">
      <w:pPr>
        <w:pStyle w:val="23"/>
        <w:widowControl w:val="0"/>
        <w:numPr>
          <w:ilvl w:val="1"/>
          <w:numId w:val="16"/>
        </w:numPr>
        <w:spacing w:before="60" w:line="240" w:lineRule="auto"/>
        <w:ind w:left="0" w:firstLine="0"/>
        <w:rPr>
          <w:sz w:val="24"/>
          <w:szCs w:val="24"/>
        </w:rPr>
      </w:pPr>
      <w:r>
        <w:rPr>
          <w:sz w:val="24"/>
          <w:szCs w:val="24"/>
        </w:rPr>
        <w:t>Клиент</w:t>
      </w:r>
      <w:r w:rsidR="00D47801">
        <w:rPr>
          <w:sz w:val="24"/>
          <w:szCs w:val="24"/>
        </w:rPr>
        <w:t xml:space="preserve"> поручает, а Банк обязуется от имени и за счет </w:t>
      </w:r>
      <w:r>
        <w:rPr>
          <w:sz w:val="24"/>
          <w:szCs w:val="24"/>
        </w:rPr>
        <w:t>Клиент</w:t>
      </w:r>
      <w:r w:rsidR="00D47801">
        <w:rPr>
          <w:sz w:val="24"/>
          <w:szCs w:val="24"/>
        </w:rPr>
        <w:t>а совершить следующие действия:</w:t>
      </w:r>
    </w:p>
    <w:p w14:paraId="169E5BDF" w14:textId="77777777" w:rsidR="00D47801" w:rsidRDefault="00D47801" w:rsidP="00D47801">
      <w:pPr>
        <w:numPr>
          <w:ilvl w:val="0"/>
          <w:numId w:val="9"/>
        </w:numPr>
        <w:tabs>
          <w:tab w:val="clear" w:pos="3744"/>
          <w:tab w:val="clear" w:pos="7488"/>
        </w:tabs>
        <w:spacing w:after="0" w:line="240" w:lineRule="auto"/>
        <w:rPr>
          <w:sz w:val="24"/>
          <w:szCs w:val="24"/>
        </w:rPr>
      </w:pPr>
      <w:r>
        <w:rPr>
          <w:sz w:val="24"/>
          <w:szCs w:val="24"/>
        </w:rPr>
        <w:t>Выполнять функции попечителя/оператора счета депо и распоряжаться ценными бумагами, учитываемыми на счете депо, открытом в Уполномоченном депозитарии, путем совершения следующих действий:</w:t>
      </w:r>
    </w:p>
    <w:p w14:paraId="54373C53" w14:textId="77777777" w:rsidR="00D47801" w:rsidRDefault="00D47801" w:rsidP="00D92D5E">
      <w:pPr>
        <w:pStyle w:val="Favourite"/>
        <w:numPr>
          <w:ilvl w:val="0"/>
          <w:numId w:val="14"/>
        </w:numPr>
        <w:tabs>
          <w:tab w:val="clear" w:pos="360"/>
          <w:tab w:val="num" w:pos="709"/>
          <w:tab w:val="center" w:pos="9360"/>
        </w:tabs>
        <w:spacing w:before="0" w:after="0" w:line="240" w:lineRule="auto"/>
        <w:ind w:left="709" w:hanging="426"/>
        <w:rPr>
          <w:sz w:val="24"/>
          <w:szCs w:val="24"/>
        </w:rPr>
      </w:pPr>
      <w:r>
        <w:rPr>
          <w:sz w:val="24"/>
          <w:szCs w:val="24"/>
        </w:rPr>
        <w:t>Подписывать и подавать следующие депозитарные поручения:</w:t>
      </w:r>
    </w:p>
    <w:p w14:paraId="66120C79" w14:textId="77777777" w:rsidR="00D47801" w:rsidRDefault="00D47801" w:rsidP="00D92D5E">
      <w:pPr>
        <w:pStyle w:val="Favourite"/>
        <w:numPr>
          <w:ilvl w:val="0"/>
          <w:numId w:val="39"/>
        </w:numPr>
        <w:tabs>
          <w:tab w:val="center" w:pos="1418"/>
        </w:tabs>
        <w:spacing w:before="0" w:after="0" w:line="240" w:lineRule="auto"/>
        <w:ind w:left="709" w:hanging="283"/>
        <w:rPr>
          <w:sz w:val="24"/>
          <w:szCs w:val="24"/>
        </w:rPr>
      </w:pPr>
      <w:r>
        <w:rPr>
          <w:sz w:val="24"/>
          <w:szCs w:val="24"/>
        </w:rPr>
        <w:t>на изменение реквизитов счета депо;</w:t>
      </w:r>
    </w:p>
    <w:p w14:paraId="5D75735E" w14:textId="77777777" w:rsidR="00D47801" w:rsidRDefault="00D47801" w:rsidP="00D92D5E">
      <w:pPr>
        <w:pStyle w:val="Favourite"/>
        <w:numPr>
          <w:ilvl w:val="0"/>
          <w:numId w:val="39"/>
        </w:numPr>
        <w:tabs>
          <w:tab w:val="center" w:pos="1418"/>
        </w:tabs>
        <w:spacing w:before="0" w:after="0" w:line="240" w:lineRule="auto"/>
        <w:ind w:left="709" w:hanging="283"/>
        <w:rPr>
          <w:sz w:val="24"/>
          <w:szCs w:val="24"/>
        </w:rPr>
      </w:pPr>
      <w:r>
        <w:rPr>
          <w:sz w:val="24"/>
          <w:szCs w:val="24"/>
        </w:rPr>
        <w:t>на изменение статуса счета депо;</w:t>
      </w:r>
    </w:p>
    <w:p w14:paraId="7DD7CF30" w14:textId="77777777" w:rsidR="00D47801" w:rsidRDefault="00D47801" w:rsidP="00D92D5E">
      <w:pPr>
        <w:pStyle w:val="Favourite"/>
        <w:numPr>
          <w:ilvl w:val="0"/>
          <w:numId w:val="39"/>
        </w:numPr>
        <w:tabs>
          <w:tab w:val="center" w:pos="1418"/>
        </w:tabs>
        <w:spacing w:before="0" w:after="0" w:line="240" w:lineRule="auto"/>
        <w:ind w:left="709" w:hanging="283"/>
        <w:rPr>
          <w:sz w:val="24"/>
          <w:szCs w:val="24"/>
        </w:rPr>
      </w:pPr>
      <w:r>
        <w:rPr>
          <w:sz w:val="24"/>
          <w:szCs w:val="24"/>
        </w:rPr>
        <w:t>инвентарные депозитарные поручения, связанные с изменением остатка на счете депо;</w:t>
      </w:r>
    </w:p>
    <w:p w14:paraId="5B344FCF" w14:textId="77777777" w:rsidR="00D47801" w:rsidRDefault="00D47801" w:rsidP="00D92D5E">
      <w:pPr>
        <w:pStyle w:val="Favourite"/>
        <w:numPr>
          <w:ilvl w:val="0"/>
          <w:numId w:val="39"/>
        </w:numPr>
        <w:tabs>
          <w:tab w:val="center" w:pos="1418"/>
        </w:tabs>
        <w:spacing w:before="0" w:after="0" w:line="240" w:lineRule="auto"/>
        <w:ind w:left="709" w:hanging="283"/>
        <w:rPr>
          <w:sz w:val="24"/>
          <w:szCs w:val="24"/>
        </w:rPr>
      </w:pPr>
      <w:r>
        <w:rPr>
          <w:sz w:val="24"/>
          <w:szCs w:val="24"/>
        </w:rPr>
        <w:t>информационные депозитарные поручения (запросы на получение информации по счету депо).</w:t>
      </w:r>
    </w:p>
    <w:p w14:paraId="00E69D48" w14:textId="77777777" w:rsidR="00D47801" w:rsidRDefault="00D47801" w:rsidP="00D92D5E">
      <w:pPr>
        <w:pStyle w:val="Favourite"/>
        <w:numPr>
          <w:ilvl w:val="0"/>
          <w:numId w:val="15"/>
        </w:numPr>
        <w:tabs>
          <w:tab w:val="clear" w:pos="360"/>
          <w:tab w:val="num" w:pos="709"/>
          <w:tab w:val="center" w:pos="9360"/>
        </w:tabs>
        <w:spacing w:before="0" w:after="0" w:line="240" w:lineRule="auto"/>
        <w:ind w:left="709"/>
        <w:rPr>
          <w:sz w:val="24"/>
          <w:szCs w:val="24"/>
        </w:rPr>
      </w:pPr>
      <w:r>
        <w:rPr>
          <w:sz w:val="24"/>
          <w:szCs w:val="24"/>
        </w:rPr>
        <w:t>Отменять все вышеуказанные поручения;</w:t>
      </w:r>
    </w:p>
    <w:p w14:paraId="2A2C87E8" w14:textId="77777777" w:rsidR="00D47801" w:rsidRDefault="00D47801" w:rsidP="00D92D5E">
      <w:pPr>
        <w:pStyle w:val="Favourite"/>
        <w:numPr>
          <w:ilvl w:val="0"/>
          <w:numId w:val="15"/>
        </w:numPr>
        <w:tabs>
          <w:tab w:val="clear" w:pos="360"/>
          <w:tab w:val="num" w:pos="709"/>
          <w:tab w:val="center" w:pos="9360"/>
        </w:tabs>
        <w:spacing w:before="0" w:after="0" w:line="240" w:lineRule="auto"/>
        <w:ind w:left="709"/>
        <w:rPr>
          <w:sz w:val="24"/>
          <w:szCs w:val="24"/>
        </w:rPr>
      </w:pPr>
      <w:r>
        <w:rPr>
          <w:sz w:val="24"/>
          <w:szCs w:val="24"/>
        </w:rPr>
        <w:t>Получать выписки со счета депо, отчеты о проведенных операциях и иные документы, связанные с обслуживанием счета депо.</w:t>
      </w:r>
    </w:p>
    <w:p w14:paraId="0966A454" w14:textId="23E530E0"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Банк осуществляет Неторговые операции по счету депо </w:t>
      </w:r>
      <w:r w:rsidR="00F558F5">
        <w:rPr>
          <w:sz w:val="24"/>
          <w:szCs w:val="24"/>
        </w:rPr>
        <w:t>Клиент</w:t>
      </w:r>
      <w:r>
        <w:rPr>
          <w:sz w:val="24"/>
          <w:szCs w:val="24"/>
        </w:rPr>
        <w:t xml:space="preserve">а, открытому в Уполномоченном депозитарии, при направлении </w:t>
      </w:r>
      <w:r w:rsidR="00F558F5">
        <w:rPr>
          <w:sz w:val="24"/>
          <w:szCs w:val="24"/>
        </w:rPr>
        <w:t>Клиент</w:t>
      </w:r>
      <w:r>
        <w:rPr>
          <w:sz w:val="24"/>
          <w:szCs w:val="24"/>
        </w:rPr>
        <w:t xml:space="preserve">ом распорядительного Сообщения в форме оригинального документа на бумажном носителе, представленного по адресу, подтвержденному в </w:t>
      </w:r>
      <w:r w:rsidR="00884ACA">
        <w:rPr>
          <w:sz w:val="24"/>
          <w:szCs w:val="24"/>
        </w:rPr>
        <w:t>Уведомлении</w:t>
      </w:r>
      <w:r w:rsidR="00013110">
        <w:rPr>
          <w:sz w:val="24"/>
          <w:szCs w:val="24"/>
        </w:rPr>
        <w:t>,</w:t>
      </w:r>
      <w:r>
        <w:rPr>
          <w:sz w:val="24"/>
          <w:szCs w:val="24"/>
        </w:rPr>
        <w:t xml:space="preserve"> или </w:t>
      </w:r>
      <w:r w:rsidR="00013110">
        <w:rPr>
          <w:sz w:val="24"/>
          <w:szCs w:val="24"/>
        </w:rPr>
        <w:t xml:space="preserve">по </w:t>
      </w:r>
      <w:r>
        <w:rPr>
          <w:sz w:val="24"/>
          <w:szCs w:val="24"/>
        </w:rPr>
        <w:t xml:space="preserve">иному адресу, дополнительно публично объявленному Банком, либо дистанционным способом обмена Сообщениями. Приемлемые способы для направления Банку распорядительных Сообщений зафиксированы в </w:t>
      </w:r>
      <w:hyperlink w:anchor="_Hlt512660322" w:history="1">
        <w:r w:rsidRPr="0025668D">
          <w:rPr>
            <w:rStyle w:val="ab"/>
            <w:sz w:val="24"/>
            <w:szCs w:val="24"/>
          </w:rPr>
          <w:t>части 3</w:t>
        </w:r>
      </w:hyperlink>
      <w:r>
        <w:rPr>
          <w:sz w:val="24"/>
          <w:szCs w:val="24"/>
        </w:rPr>
        <w:t xml:space="preserve"> “Правила и способы обмена распорядительными Сообщениями”</w:t>
      </w:r>
      <w:r w:rsidR="0025668D">
        <w:rPr>
          <w:sz w:val="24"/>
          <w:szCs w:val="24"/>
        </w:rPr>
        <w:t xml:space="preserve"> настоящего</w:t>
      </w:r>
      <w:r>
        <w:rPr>
          <w:sz w:val="24"/>
          <w:szCs w:val="24"/>
        </w:rPr>
        <w:t xml:space="preserve"> Регламента.</w:t>
      </w:r>
    </w:p>
    <w:p w14:paraId="41BAEFB6" w14:textId="15E12089"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Оригинал любого распорядительного Сообщения на проведение Неторговой операции по счету депо, открытого в Уполномоченном депозитарии, на бумажном носителе должен быть представлен </w:t>
      </w:r>
      <w:r w:rsidRPr="00FB22C8">
        <w:rPr>
          <w:sz w:val="24"/>
          <w:szCs w:val="24"/>
        </w:rPr>
        <w:t>Банку не позднее десятого числа</w:t>
      </w:r>
      <w:r>
        <w:rPr>
          <w:sz w:val="24"/>
          <w:szCs w:val="24"/>
        </w:rPr>
        <w:t xml:space="preserve"> второго месяца, следующего за месяцем, в течение которого данное Распоряжение было передано дистанционным способом обмена Сообщениями. В случае неполучения от </w:t>
      </w:r>
      <w:r w:rsidR="00F558F5">
        <w:rPr>
          <w:sz w:val="24"/>
          <w:szCs w:val="24"/>
        </w:rPr>
        <w:t>Клиент</w:t>
      </w:r>
      <w:r>
        <w:rPr>
          <w:sz w:val="24"/>
          <w:szCs w:val="24"/>
        </w:rPr>
        <w:t xml:space="preserve">а хотя бы одного оригинала Сообщения на бумажном носителе до установленной даты Банк вправе прекратить прием распорядительных Сообщений, передаваемых дистанционным способом обмена Сообщениями, и осуществлять прием распорядительных Сообщений от </w:t>
      </w:r>
      <w:r w:rsidR="00F558F5">
        <w:rPr>
          <w:sz w:val="24"/>
          <w:szCs w:val="24"/>
        </w:rPr>
        <w:t>Клиент</w:t>
      </w:r>
      <w:r>
        <w:rPr>
          <w:sz w:val="24"/>
          <w:szCs w:val="24"/>
        </w:rPr>
        <w:t xml:space="preserve">а только в форме оригинального документа на бумажном носителе. При этом Банк возобновляет прием распорядительных Сообщений, переданных дистанционным способом обмена Сообщениями, сразу после получения от </w:t>
      </w:r>
      <w:r w:rsidR="00F558F5">
        <w:rPr>
          <w:sz w:val="24"/>
          <w:szCs w:val="24"/>
        </w:rPr>
        <w:t>Клиент</w:t>
      </w:r>
      <w:r>
        <w:rPr>
          <w:sz w:val="24"/>
          <w:szCs w:val="24"/>
        </w:rPr>
        <w:t>а всех технических дубликатов.</w:t>
      </w:r>
    </w:p>
    <w:p w14:paraId="3B8AFC5C" w14:textId="2A90D539" w:rsidR="00D47801" w:rsidRDefault="00D47801" w:rsidP="00D47801">
      <w:pPr>
        <w:pStyle w:val="1"/>
        <w:spacing w:before="240" w:line="240" w:lineRule="auto"/>
        <w:rPr>
          <w:b w:val="0"/>
          <w:bCs w:val="0"/>
          <w:sz w:val="24"/>
          <w:szCs w:val="24"/>
        </w:rPr>
      </w:pPr>
      <w:bookmarkStart w:id="142" w:name="_Часть_5._Торговые"/>
      <w:bookmarkStart w:id="143" w:name="_Toc451149533"/>
      <w:bookmarkStart w:id="144" w:name="_Toc451341487"/>
      <w:bookmarkStart w:id="145" w:name="_Toc452183887"/>
      <w:bookmarkStart w:id="146" w:name="_Toc454790603"/>
      <w:bookmarkStart w:id="147" w:name="_Toc76460987"/>
      <w:bookmarkStart w:id="148" w:name="_Toc307399027"/>
      <w:bookmarkStart w:id="149" w:name="_Toc171668507"/>
      <w:bookmarkEnd w:id="142"/>
      <w:r>
        <w:rPr>
          <w:sz w:val="24"/>
          <w:szCs w:val="24"/>
        </w:rPr>
        <w:t>Часть 5. Торговые операции</w:t>
      </w:r>
      <w:bookmarkEnd w:id="143"/>
      <w:bookmarkEnd w:id="144"/>
      <w:bookmarkEnd w:id="145"/>
      <w:bookmarkEnd w:id="146"/>
      <w:bookmarkEnd w:id="147"/>
      <w:bookmarkEnd w:id="148"/>
      <w:bookmarkEnd w:id="149"/>
    </w:p>
    <w:p w14:paraId="5E00327B" w14:textId="77777777" w:rsidR="00D47801" w:rsidRPr="003221D0" w:rsidRDefault="00D47801" w:rsidP="003221D0">
      <w:pPr>
        <w:pStyle w:val="20"/>
        <w:numPr>
          <w:ilvl w:val="0"/>
          <w:numId w:val="16"/>
        </w:numPr>
        <w:rPr>
          <w:sz w:val="24"/>
          <w:szCs w:val="24"/>
        </w:rPr>
      </w:pPr>
      <w:bookmarkStart w:id="150" w:name="_Toc76460988"/>
      <w:bookmarkStart w:id="151" w:name="_Toc307399028"/>
      <w:bookmarkStart w:id="152" w:name="_Toc171668508"/>
      <w:bookmarkStart w:id="153" w:name="_Toc451149534"/>
      <w:bookmarkStart w:id="154" w:name="_Toc451341488"/>
      <w:bookmarkStart w:id="155" w:name="_Toc452183888"/>
      <w:bookmarkStart w:id="156" w:name="_Toc454790604"/>
      <w:r w:rsidRPr="003221D0">
        <w:rPr>
          <w:sz w:val="24"/>
          <w:szCs w:val="24"/>
        </w:rPr>
        <w:t>Общие условия и порядок совершения сделок</w:t>
      </w:r>
      <w:bookmarkEnd w:id="150"/>
      <w:bookmarkEnd w:id="151"/>
      <w:bookmarkEnd w:id="152"/>
    </w:p>
    <w:bookmarkEnd w:id="153"/>
    <w:bookmarkEnd w:id="154"/>
    <w:bookmarkEnd w:id="155"/>
    <w:bookmarkEnd w:id="156"/>
    <w:p w14:paraId="489D8973" w14:textId="60737E64"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Банк совершает сделки за счет </w:t>
      </w:r>
      <w:r w:rsidR="00F558F5">
        <w:rPr>
          <w:sz w:val="24"/>
          <w:szCs w:val="24"/>
        </w:rPr>
        <w:t>Клиент</w:t>
      </w:r>
      <w:r>
        <w:rPr>
          <w:sz w:val="24"/>
          <w:szCs w:val="24"/>
        </w:rPr>
        <w:t xml:space="preserve">а только на основании полученных от </w:t>
      </w:r>
      <w:r w:rsidR="00F558F5">
        <w:rPr>
          <w:sz w:val="24"/>
          <w:szCs w:val="24"/>
        </w:rPr>
        <w:t>Клиент</w:t>
      </w:r>
      <w:r>
        <w:rPr>
          <w:sz w:val="24"/>
          <w:szCs w:val="24"/>
        </w:rPr>
        <w:t>а распорядительных Сообщений – Заявок</w:t>
      </w:r>
      <w:r w:rsidR="000000DD" w:rsidRPr="000C15F6">
        <w:rPr>
          <w:sz w:val="24"/>
          <w:szCs w:val="24"/>
        </w:rPr>
        <w:t xml:space="preserve"> </w:t>
      </w:r>
      <w:r w:rsidR="000000DD">
        <w:rPr>
          <w:sz w:val="24"/>
          <w:szCs w:val="24"/>
        </w:rPr>
        <w:t>(Поручений на совершение</w:t>
      </w:r>
      <w:r>
        <w:rPr>
          <w:sz w:val="24"/>
          <w:szCs w:val="24"/>
        </w:rPr>
        <w:t xml:space="preserve"> сдел</w:t>
      </w:r>
      <w:r w:rsidR="000000DD">
        <w:rPr>
          <w:sz w:val="24"/>
          <w:szCs w:val="24"/>
        </w:rPr>
        <w:t>о</w:t>
      </w:r>
      <w:r>
        <w:rPr>
          <w:sz w:val="24"/>
          <w:szCs w:val="24"/>
        </w:rPr>
        <w:t>к</w:t>
      </w:r>
      <w:r w:rsidR="000000DD">
        <w:rPr>
          <w:sz w:val="24"/>
          <w:szCs w:val="24"/>
        </w:rPr>
        <w:t>)</w:t>
      </w:r>
      <w:r>
        <w:rPr>
          <w:sz w:val="24"/>
          <w:szCs w:val="24"/>
        </w:rPr>
        <w:t xml:space="preserve">, составленных по типовой форме, представленной </w:t>
      </w:r>
      <w:r w:rsidRPr="003451EE">
        <w:rPr>
          <w:sz w:val="24"/>
          <w:szCs w:val="24"/>
        </w:rPr>
        <w:t xml:space="preserve">в </w:t>
      </w:r>
      <w:hyperlink w:anchor="_Приложение_№6а" w:history="1">
        <w:r w:rsidRPr="003451EE">
          <w:rPr>
            <w:rStyle w:val="ab"/>
            <w:sz w:val="24"/>
            <w:szCs w:val="24"/>
          </w:rPr>
          <w:t xml:space="preserve">Приложении № </w:t>
        </w:r>
        <w:r w:rsidR="0029726F" w:rsidRPr="003451EE">
          <w:rPr>
            <w:rStyle w:val="ab"/>
            <w:sz w:val="24"/>
            <w:szCs w:val="24"/>
          </w:rPr>
          <w:t>6а</w:t>
        </w:r>
      </w:hyperlink>
      <w:r w:rsidR="0029726F" w:rsidRPr="003451EE">
        <w:rPr>
          <w:sz w:val="24"/>
          <w:szCs w:val="24"/>
        </w:rPr>
        <w:t xml:space="preserve"> </w:t>
      </w:r>
      <w:r w:rsidRPr="003451EE">
        <w:rPr>
          <w:sz w:val="24"/>
          <w:szCs w:val="24"/>
        </w:rPr>
        <w:t xml:space="preserve">или </w:t>
      </w:r>
      <w:hyperlink w:anchor="_Приложение_№_6б" w:history="1">
        <w:r w:rsidR="0029726F" w:rsidRPr="003451EE">
          <w:rPr>
            <w:rStyle w:val="ab"/>
            <w:sz w:val="24"/>
            <w:szCs w:val="24"/>
          </w:rPr>
          <w:t>6б</w:t>
        </w:r>
      </w:hyperlink>
      <w:r w:rsidR="0029726F" w:rsidRPr="003451EE">
        <w:rPr>
          <w:sz w:val="24"/>
          <w:szCs w:val="24"/>
        </w:rPr>
        <w:t xml:space="preserve"> </w:t>
      </w:r>
      <w:r w:rsidR="003451EE" w:rsidRPr="00F37756">
        <w:rPr>
          <w:sz w:val="24"/>
          <w:szCs w:val="24"/>
        </w:rPr>
        <w:t>с учетом п 37</w:t>
      </w:r>
      <w:r w:rsidR="00F37756">
        <w:rPr>
          <w:sz w:val="24"/>
          <w:szCs w:val="24"/>
        </w:rPr>
        <w:t xml:space="preserve"> </w:t>
      </w:r>
      <w:r>
        <w:rPr>
          <w:sz w:val="24"/>
          <w:szCs w:val="24"/>
        </w:rPr>
        <w:t>к</w:t>
      </w:r>
      <w:r w:rsidR="000A3256">
        <w:rPr>
          <w:sz w:val="24"/>
          <w:szCs w:val="24"/>
        </w:rPr>
        <w:t xml:space="preserve"> настоящему</w:t>
      </w:r>
      <w:r>
        <w:rPr>
          <w:sz w:val="24"/>
          <w:szCs w:val="24"/>
        </w:rPr>
        <w:t xml:space="preserve"> Регламенту</w:t>
      </w:r>
      <w:r w:rsidR="00013110">
        <w:rPr>
          <w:sz w:val="24"/>
          <w:szCs w:val="24"/>
        </w:rPr>
        <w:t>,</w:t>
      </w:r>
      <w:r>
        <w:rPr>
          <w:sz w:val="24"/>
          <w:szCs w:val="24"/>
        </w:rPr>
        <w:t xml:space="preserve"> и переданных в Банк способами, предусмотренными </w:t>
      </w:r>
      <w:r w:rsidR="000A3256">
        <w:rPr>
          <w:sz w:val="24"/>
          <w:szCs w:val="24"/>
        </w:rPr>
        <w:t xml:space="preserve">настоящим </w:t>
      </w:r>
      <w:r>
        <w:rPr>
          <w:sz w:val="24"/>
          <w:szCs w:val="24"/>
        </w:rPr>
        <w:t>Регламентом.</w:t>
      </w:r>
    </w:p>
    <w:p w14:paraId="5EAEE8C7"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Стандартная процедура, выполняемая Сторонами при проведении торговой операции, состоит из следующих основных этапов:</w:t>
      </w:r>
    </w:p>
    <w:p w14:paraId="7724F8A0" w14:textId="0C0D9469" w:rsidR="00D47801" w:rsidRDefault="00D47801" w:rsidP="00D47801">
      <w:pPr>
        <w:tabs>
          <w:tab w:val="clear" w:pos="3744"/>
          <w:tab w:val="clear" w:pos="7488"/>
        </w:tabs>
        <w:spacing w:after="0" w:line="240" w:lineRule="auto"/>
        <w:rPr>
          <w:sz w:val="24"/>
          <w:szCs w:val="24"/>
        </w:rPr>
      </w:pPr>
      <w:r>
        <w:rPr>
          <w:b/>
          <w:bCs/>
          <w:sz w:val="24"/>
          <w:szCs w:val="24"/>
        </w:rPr>
        <w:t>Этап 1.</w:t>
      </w:r>
      <w:r>
        <w:rPr>
          <w:sz w:val="24"/>
          <w:szCs w:val="24"/>
        </w:rPr>
        <w:t xml:space="preserve"> Подача </w:t>
      </w:r>
      <w:r w:rsidR="00F558F5">
        <w:rPr>
          <w:sz w:val="24"/>
          <w:szCs w:val="24"/>
        </w:rPr>
        <w:t>Клиент</w:t>
      </w:r>
      <w:r>
        <w:rPr>
          <w:sz w:val="24"/>
          <w:szCs w:val="24"/>
        </w:rPr>
        <w:t xml:space="preserve">ом и прием Банком Заявки на сделку. </w:t>
      </w:r>
    </w:p>
    <w:p w14:paraId="60630643" w14:textId="163F082B" w:rsidR="00D47801" w:rsidRDefault="00D47801" w:rsidP="00D47801">
      <w:pPr>
        <w:tabs>
          <w:tab w:val="clear" w:pos="3744"/>
          <w:tab w:val="clear" w:pos="7488"/>
        </w:tabs>
        <w:spacing w:after="0" w:line="240" w:lineRule="auto"/>
        <w:rPr>
          <w:sz w:val="24"/>
          <w:szCs w:val="24"/>
        </w:rPr>
      </w:pPr>
      <w:r>
        <w:rPr>
          <w:b/>
          <w:bCs/>
          <w:sz w:val="24"/>
          <w:szCs w:val="24"/>
        </w:rPr>
        <w:t>Этап 2.</w:t>
      </w:r>
      <w:r>
        <w:rPr>
          <w:sz w:val="24"/>
          <w:szCs w:val="24"/>
        </w:rPr>
        <w:t xml:space="preserve"> Заключение Банком сделки и ее подтверждение </w:t>
      </w:r>
      <w:r w:rsidR="00F558F5">
        <w:rPr>
          <w:sz w:val="24"/>
          <w:szCs w:val="24"/>
        </w:rPr>
        <w:t>Клиент</w:t>
      </w:r>
      <w:r>
        <w:rPr>
          <w:sz w:val="24"/>
          <w:szCs w:val="24"/>
        </w:rPr>
        <w:t xml:space="preserve">у. </w:t>
      </w:r>
    </w:p>
    <w:p w14:paraId="51F42728" w14:textId="4374DA39" w:rsidR="00D47801" w:rsidRDefault="00D47801" w:rsidP="00D47801">
      <w:pPr>
        <w:tabs>
          <w:tab w:val="clear" w:pos="3744"/>
          <w:tab w:val="clear" w:pos="7488"/>
        </w:tabs>
        <w:spacing w:after="0" w:line="240" w:lineRule="auto"/>
        <w:rPr>
          <w:sz w:val="24"/>
          <w:szCs w:val="24"/>
        </w:rPr>
      </w:pPr>
      <w:r>
        <w:rPr>
          <w:b/>
          <w:bCs/>
          <w:sz w:val="24"/>
          <w:szCs w:val="24"/>
        </w:rPr>
        <w:lastRenderedPageBreak/>
        <w:t>Этап 3.</w:t>
      </w:r>
      <w:r>
        <w:rPr>
          <w:sz w:val="24"/>
          <w:szCs w:val="24"/>
        </w:rPr>
        <w:t xml:space="preserve"> Урегулирование сделки и проведение расчетов между Банком и </w:t>
      </w:r>
      <w:r w:rsidR="00F558F5">
        <w:rPr>
          <w:sz w:val="24"/>
          <w:szCs w:val="24"/>
        </w:rPr>
        <w:t>Клиент</w:t>
      </w:r>
      <w:r>
        <w:rPr>
          <w:sz w:val="24"/>
          <w:szCs w:val="24"/>
        </w:rPr>
        <w:t>ом.</w:t>
      </w:r>
    </w:p>
    <w:p w14:paraId="1E8F1C2D" w14:textId="7E3B73FA" w:rsidR="00D47801" w:rsidRDefault="00D47801" w:rsidP="00D47801">
      <w:pPr>
        <w:tabs>
          <w:tab w:val="clear" w:pos="3744"/>
          <w:tab w:val="clear" w:pos="7488"/>
        </w:tabs>
        <w:spacing w:after="0" w:line="240" w:lineRule="auto"/>
        <w:rPr>
          <w:sz w:val="24"/>
          <w:szCs w:val="24"/>
        </w:rPr>
      </w:pPr>
      <w:r>
        <w:rPr>
          <w:b/>
          <w:bCs/>
          <w:sz w:val="24"/>
          <w:szCs w:val="24"/>
        </w:rPr>
        <w:t>Этап 4.</w:t>
      </w:r>
      <w:r>
        <w:rPr>
          <w:sz w:val="24"/>
          <w:szCs w:val="24"/>
        </w:rPr>
        <w:t xml:space="preserve"> Подготовка и предоставление отчета </w:t>
      </w:r>
      <w:r w:rsidR="00F558F5">
        <w:rPr>
          <w:sz w:val="24"/>
          <w:szCs w:val="24"/>
        </w:rPr>
        <w:t>Клиент</w:t>
      </w:r>
      <w:r>
        <w:rPr>
          <w:sz w:val="24"/>
          <w:szCs w:val="24"/>
        </w:rPr>
        <w:t>у.</w:t>
      </w:r>
    </w:p>
    <w:p w14:paraId="73389A60" w14:textId="77777777" w:rsidR="00D47801" w:rsidRDefault="00D47801" w:rsidP="00D47801">
      <w:pPr>
        <w:tabs>
          <w:tab w:val="clear" w:pos="3744"/>
          <w:tab w:val="clear" w:pos="7488"/>
        </w:tabs>
        <w:spacing w:after="0" w:line="240" w:lineRule="auto"/>
        <w:rPr>
          <w:sz w:val="24"/>
          <w:szCs w:val="24"/>
        </w:rPr>
      </w:pPr>
      <w:r>
        <w:rPr>
          <w:sz w:val="24"/>
          <w:szCs w:val="24"/>
        </w:rPr>
        <w:t xml:space="preserve">Особенности процедур, выполняемых Банком при совершении сделок в различных ТС и </w:t>
      </w:r>
      <w:r w:rsidR="00013110">
        <w:rPr>
          <w:sz w:val="24"/>
          <w:szCs w:val="24"/>
        </w:rPr>
        <w:t xml:space="preserve">на </w:t>
      </w:r>
      <w:r>
        <w:rPr>
          <w:sz w:val="24"/>
          <w:szCs w:val="24"/>
        </w:rPr>
        <w:t>внебиржевых рынках, определяются Правилами этих ТС и обычаями делового оборота, существующими на указанных рынках.</w:t>
      </w:r>
    </w:p>
    <w:p w14:paraId="5D873F46" w14:textId="31CA9F13"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Все Заявки, принятые Банком, исполняются им с соблюдением принципов равенства условий для всех </w:t>
      </w:r>
      <w:r w:rsidR="00F558F5">
        <w:rPr>
          <w:sz w:val="24"/>
          <w:szCs w:val="24"/>
        </w:rPr>
        <w:t>Клиент</w:t>
      </w:r>
      <w:r>
        <w:rPr>
          <w:sz w:val="24"/>
          <w:szCs w:val="24"/>
        </w:rPr>
        <w:t xml:space="preserve">ов и приоритетности интересов </w:t>
      </w:r>
      <w:r w:rsidR="00F558F5">
        <w:rPr>
          <w:sz w:val="24"/>
          <w:szCs w:val="24"/>
        </w:rPr>
        <w:t>Клиент</w:t>
      </w:r>
      <w:r>
        <w:rPr>
          <w:sz w:val="24"/>
          <w:szCs w:val="24"/>
        </w:rPr>
        <w:t xml:space="preserve">ов над интересами самого Банка при совершении сделок на </w:t>
      </w:r>
      <w:r w:rsidR="00FB4C6B">
        <w:rPr>
          <w:sz w:val="24"/>
          <w:szCs w:val="24"/>
        </w:rPr>
        <w:t xml:space="preserve">финансовом </w:t>
      </w:r>
      <w:r>
        <w:rPr>
          <w:sz w:val="24"/>
          <w:szCs w:val="24"/>
        </w:rPr>
        <w:t>рынке.</w:t>
      </w:r>
    </w:p>
    <w:p w14:paraId="28933793" w14:textId="13C8B6F3" w:rsidR="00D47801" w:rsidRPr="003221D0" w:rsidRDefault="00D47801" w:rsidP="003221D0">
      <w:pPr>
        <w:pStyle w:val="20"/>
        <w:numPr>
          <w:ilvl w:val="0"/>
          <w:numId w:val="16"/>
        </w:numPr>
        <w:rPr>
          <w:sz w:val="24"/>
          <w:szCs w:val="24"/>
        </w:rPr>
      </w:pPr>
      <w:bookmarkStart w:id="157" w:name="_Заявки_Клиента"/>
      <w:bookmarkStart w:id="158" w:name="_Toc76460989"/>
      <w:bookmarkStart w:id="159" w:name="_Toc307399029"/>
      <w:bookmarkStart w:id="160" w:name="_Toc171668509"/>
      <w:bookmarkStart w:id="161" w:name="_Toc451149535"/>
      <w:bookmarkStart w:id="162" w:name="_Toc451341489"/>
      <w:bookmarkStart w:id="163" w:name="_Toc452183889"/>
      <w:bookmarkStart w:id="164" w:name="_Toc454790605"/>
      <w:bookmarkEnd w:id="157"/>
      <w:r w:rsidRPr="003221D0">
        <w:rPr>
          <w:sz w:val="24"/>
          <w:szCs w:val="24"/>
        </w:rPr>
        <w:t xml:space="preserve">Заявки </w:t>
      </w:r>
      <w:r w:rsidR="00F558F5" w:rsidRPr="003221D0">
        <w:rPr>
          <w:sz w:val="24"/>
          <w:szCs w:val="24"/>
        </w:rPr>
        <w:t>Клиент</w:t>
      </w:r>
      <w:r w:rsidRPr="003221D0">
        <w:rPr>
          <w:sz w:val="24"/>
          <w:szCs w:val="24"/>
        </w:rPr>
        <w:t>а</w:t>
      </w:r>
      <w:bookmarkEnd w:id="158"/>
      <w:bookmarkEnd w:id="159"/>
      <w:bookmarkEnd w:id="160"/>
    </w:p>
    <w:bookmarkEnd w:id="161"/>
    <w:bookmarkEnd w:id="162"/>
    <w:bookmarkEnd w:id="163"/>
    <w:bookmarkEnd w:id="164"/>
    <w:p w14:paraId="32C7BF65" w14:textId="492FB6AC" w:rsidR="00D47801" w:rsidRDefault="00D47801" w:rsidP="00D92D5E">
      <w:pPr>
        <w:pStyle w:val="23"/>
        <w:widowControl w:val="0"/>
        <w:numPr>
          <w:ilvl w:val="1"/>
          <w:numId w:val="16"/>
        </w:numPr>
        <w:spacing w:before="60" w:line="240" w:lineRule="auto"/>
        <w:ind w:left="0" w:firstLine="0"/>
        <w:rPr>
          <w:sz w:val="24"/>
          <w:szCs w:val="24"/>
        </w:rPr>
      </w:pPr>
      <w:r>
        <w:rPr>
          <w:sz w:val="24"/>
          <w:szCs w:val="24"/>
        </w:rPr>
        <w:t>Банк принимает Заявки</w:t>
      </w:r>
      <w:r w:rsidR="008C3880">
        <w:rPr>
          <w:sz w:val="24"/>
          <w:szCs w:val="24"/>
        </w:rPr>
        <w:t xml:space="preserve"> (Поручения на сделки)</w:t>
      </w:r>
      <w:r>
        <w:rPr>
          <w:sz w:val="24"/>
          <w:szCs w:val="24"/>
        </w:rPr>
        <w:t xml:space="preserve"> следующих типов в зависимости от указанной </w:t>
      </w:r>
      <w:r w:rsidR="00F558F5">
        <w:rPr>
          <w:sz w:val="24"/>
          <w:szCs w:val="24"/>
        </w:rPr>
        <w:t>Клиент</w:t>
      </w:r>
      <w:r>
        <w:rPr>
          <w:sz w:val="24"/>
          <w:szCs w:val="24"/>
        </w:rPr>
        <w:t>ом цены исполнения:</w:t>
      </w:r>
    </w:p>
    <w:p w14:paraId="340659FD" w14:textId="77777777" w:rsidR="00D47801" w:rsidRDefault="00D47801" w:rsidP="00D47801">
      <w:pPr>
        <w:numPr>
          <w:ilvl w:val="0"/>
          <w:numId w:val="9"/>
        </w:numPr>
        <w:tabs>
          <w:tab w:val="clear" w:pos="3744"/>
          <w:tab w:val="clear" w:pos="7488"/>
        </w:tabs>
        <w:spacing w:after="0" w:line="240" w:lineRule="auto"/>
        <w:rPr>
          <w:sz w:val="24"/>
          <w:szCs w:val="24"/>
        </w:rPr>
      </w:pPr>
      <w:r>
        <w:rPr>
          <w:sz w:val="24"/>
          <w:szCs w:val="24"/>
        </w:rPr>
        <w:t>Заявки, в кот</w:t>
      </w:r>
      <w:r w:rsidR="00013110">
        <w:rPr>
          <w:sz w:val="24"/>
          <w:szCs w:val="24"/>
        </w:rPr>
        <w:t>орых не указана цена исполнения</w:t>
      </w:r>
      <w:r>
        <w:rPr>
          <w:sz w:val="24"/>
          <w:szCs w:val="24"/>
        </w:rPr>
        <w:t xml:space="preserve"> либо цена</w:t>
      </w:r>
      <w:r w:rsidR="0096472F">
        <w:rPr>
          <w:sz w:val="24"/>
          <w:szCs w:val="24"/>
        </w:rPr>
        <w:t xml:space="preserve"> </w:t>
      </w:r>
      <w:r>
        <w:rPr>
          <w:sz w:val="24"/>
          <w:szCs w:val="24"/>
        </w:rPr>
        <w:t xml:space="preserve">исполнения </w:t>
      </w:r>
      <w:r w:rsidR="00013110">
        <w:rPr>
          <w:sz w:val="24"/>
          <w:szCs w:val="24"/>
        </w:rPr>
        <w:t xml:space="preserve">которых </w:t>
      </w:r>
      <w:r>
        <w:rPr>
          <w:sz w:val="24"/>
          <w:szCs w:val="24"/>
        </w:rPr>
        <w:t>обозначена как “рыночная” (“биржевая”, “текущая” и т.п.), то есть Заявки, которые исполняются по текущей рыночной цене (далее по тексту - Рыночные Заявки).</w:t>
      </w:r>
    </w:p>
    <w:p w14:paraId="72B6FFA5" w14:textId="77777777" w:rsidR="00D47801" w:rsidRDefault="00D47801" w:rsidP="00D47801">
      <w:pPr>
        <w:numPr>
          <w:ilvl w:val="0"/>
          <w:numId w:val="9"/>
        </w:numPr>
        <w:tabs>
          <w:tab w:val="clear" w:pos="3744"/>
          <w:tab w:val="clear" w:pos="7488"/>
        </w:tabs>
        <w:spacing w:after="0" w:line="240" w:lineRule="auto"/>
        <w:rPr>
          <w:sz w:val="24"/>
          <w:szCs w:val="24"/>
        </w:rPr>
      </w:pPr>
      <w:r>
        <w:rPr>
          <w:sz w:val="24"/>
          <w:szCs w:val="24"/>
        </w:rPr>
        <w:t>Заявки, в которых указана определенная цена исполнения. При этом цена исполнения должна быть указана в единицах размерности, используемых в соответствующей ТС (в рублях, процентных долях или иных) (далее по тексту - Лимитированные Заявки)</w:t>
      </w:r>
      <w:r w:rsidR="00FB22C8">
        <w:rPr>
          <w:sz w:val="24"/>
          <w:szCs w:val="24"/>
        </w:rPr>
        <w:t>.</w:t>
      </w:r>
    </w:p>
    <w:p w14:paraId="717A5ABE" w14:textId="77777777" w:rsidR="00D47801" w:rsidRDefault="00D47801" w:rsidP="00D47801">
      <w:pPr>
        <w:numPr>
          <w:ilvl w:val="0"/>
          <w:numId w:val="9"/>
        </w:numPr>
        <w:tabs>
          <w:tab w:val="clear" w:pos="3744"/>
          <w:tab w:val="clear" w:pos="7488"/>
        </w:tabs>
        <w:spacing w:after="0" w:line="240" w:lineRule="auto"/>
        <w:rPr>
          <w:sz w:val="24"/>
          <w:szCs w:val="24"/>
        </w:rPr>
      </w:pPr>
      <w:r>
        <w:rPr>
          <w:sz w:val="24"/>
          <w:szCs w:val="24"/>
        </w:rPr>
        <w:t>Заявки на исполнение опциона</w:t>
      </w:r>
      <w:r w:rsidR="00FB22C8">
        <w:rPr>
          <w:sz w:val="24"/>
          <w:szCs w:val="24"/>
        </w:rPr>
        <w:t>.</w:t>
      </w:r>
    </w:p>
    <w:p w14:paraId="7DF82A53" w14:textId="42A4B3AF" w:rsidR="00D47801" w:rsidRDefault="00A87D28" w:rsidP="00D92D5E">
      <w:pPr>
        <w:pStyle w:val="23"/>
        <w:widowControl w:val="0"/>
        <w:numPr>
          <w:ilvl w:val="1"/>
          <w:numId w:val="16"/>
        </w:numPr>
        <w:spacing w:before="60" w:line="240" w:lineRule="auto"/>
        <w:ind w:left="0" w:firstLine="0"/>
        <w:rPr>
          <w:sz w:val="24"/>
          <w:szCs w:val="24"/>
        </w:rPr>
      </w:pPr>
      <w:r>
        <w:rPr>
          <w:sz w:val="24"/>
          <w:szCs w:val="24"/>
        </w:rPr>
        <w:t xml:space="preserve">Если иное не указано </w:t>
      </w:r>
      <w:r w:rsidR="00F558F5">
        <w:rPr>
          <w:sz w:val="24"/>
          <w:szCs w:val="24"/>
        </w:rPr>
        <w:t>Клиент</w:t>
      </w:r>
      <w:r>
        <w:rPr>
          <w:sz w:val="24"/>
          <w:szCs w:val="24"/>
        </w:rPr>
        <w:t xml:space="preserve">ом, то по сроку действия все Заявки по умолчанию считаются принятыми на условиях GTC (good till canceled), т.е. считаются действительными до отмены </w:t>
      </w:r>
      <w:r w:rsidR="00F558F5">
        <w:rPr>
          <w:sz w:val="24"/>
          <w:szCs w:val="24"/>
        </w:rPr>
        <w:t>Клиент</w:t>
      </w:r>
      <w:r>
        <w:rPr>
          <w:sz w:val="24"/>
          <w:szCs w:val="24"/>
        </w:rPr>
        <w:t>ом. При этом если в Заявке не указан срок действия, то он считается равным одной Торговой сессии; по окончании Торговой сессии Заявка автоматически аннулируется, если иное не предусмотрено Правилами соответствующей ТС. В частности, в случае, когда Правилами ТС предусмотрен перенос неисполненных Заявок на следующий период после Торговой сессии данного Торгового дня, такие Заявки действуют в течение указанного периода и автоматически аннулируются после его окончания. Рыночная Заявка, которую нет возможности немедленно выставить в ТС, автоматически аннулируется</w:t>
      </w:r>
      <w:r w:rsidR="00D47801">
        <w:rPr>
          <w:sz w:val="24"/>
          <w:szCs w:val="24"/>
        </w:rPr>
        <w:t>.</w:t>
      </w:r>
      <w:r w:rsidR="00FE6E66" w:rsidRPr="000A6640">
        <w:rPr>
          <w:sz w:val="24"/>
          <w:szCs w:val="24"/>
        </w:rPr>
        <w:t xml:space="preserve"> </w:t>
      </w:r>
      <w:r w:rsidR="00FE6E66">
        <w:rPr>
          <w:sz w:val="24"/>
          <w:szCs w:val="24"/>
        </w:rPr>
        <w:t>Заявки со сроком действия более одной Торговой сессии обрабатываются (исполняются/аннулируются) в соответствии с Правилами соответствующей ТС.</w:t>
      </w:r>
    </w:p>
    <w:p w14:paraId="347CA35F"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Заявки с иными условиями по сроку действия, в том числе Заявки с условием FOK (Fill Or Kill), т.е. Заявки, которые должны быть исполнены немедленно или аннулированы, должны содержать соответствующее указание – “Исполнить немедленно или аннулировать” (или иное идентичное по смыслу). При направлении Рыночной Заявки не требуется дополнительного указания. В случае невозможности их немедленного исполнения указанные Заявки автоматически аннулируются.</w:t>
      </w:r>
    </w:p>
    <w:p w14:paraId="2C9438AC"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Банк по своему усмотрению также может принимать Заявки вышеуказанных типов с прочими условиями (далее – Заявки с Дополнительными условиями), в том числе:</w:t>
      </w:r>
    </w:p>
    <w:p w14:paraId="4D4EEB10" w14:textId="77777777" w:rsidR="00D47801" w:rsidRDefault="00D47801" w:rsidP="00D47801">
      <w:pPr>
        <w:numPr>
          <w:ilvl w:val="0"/>
          <w:numId w:val="9"/>
        </w:numPr>
        <w:tabs>
          <w:tab w:val="clear" w:pos="3744"/>
          <w:tab w:val="clear" w:pos="7488"/>
        </w:tabs>
        <w:spacing w:after="0" w:line="240" w:lineRule="auto"/>
        <w:rPr>
          <w:sz w:val="24"/>
          <w:szCs w:val="24"/>
        </w:rPr>
      </w:pPr>
      <w:r>
        <w:rPr>
          <w:sz w:val="24"/>
          <w:szCs w:val="24"/>
        </w:rPr>
        <w:t>Заявки с предварительными условиями исполнения типа “стоп-лосс” (stop-loss) или “тейк профит” (take profit) (далее по тексту - “Стоп” Заявки).</w:t>
      </w:r>
    </w:p>
    <w:p w14:paraId="679C90B6" w14:textId="77777777" w:rsidR="00D47801" w:rsidRPr="000A6640" w:rsidRDefault="00D47801" w:rsidP="00D47801">
      <w:pPr>
        <w:numPr>
          <w:ilvl w:val="0"/>
          <w:numId w:val="9"/>
        </w:numPr>
        <w:tabs>
          <w:tab w:val="clear" w:pos="3744"/>
          <w:tab w:val="clear" w:pos="7488"/>
        </w:tabs>
        <w:spacing w:after="0" w:line="240" w:lineRule="auto"/>
        <w:rPr>
          <w:sz w:val="24"/>
          <w:szCs w:val="24"/>
        </w:rPr>
      </w:pPr>
      <w:r>
        <w:rPr>
          <w:sz w:val="24"/>
          <w:szCs w:val="24"/>
        </w:rPr>
        <w:t>Заявки с иными дополнительными условиями, в том числе и с запретом на частичное исполнение Заявки.</w:t>
      </w:r>
    </w:p>
    <w:p w14:paraId="7C689664" w14:textId="55B5AF35" w:rsidR="00D47801" w:rsidRDefault="00D47801" w:rsidP="00D92D5E">
      <w:pPr>
        <w:pStyle w:val="23"/>
        <w:widowControl w:val="0"/>
        <w:numPr>
          <w:ilvl w:val="1"/>
          <w:numId w:val="16"/>
        </w:numPr>
        <w:spacing w:before="60" w:line="240" w:lineRule="auto"/>
        <w:ind w:left="0" w:firstLine="0"/>
        <w:rPr>
          <w:sz w:val="24"/>
          <w:szCs w:val="24"/>
        </w:rPr>
      </w:pPr>
      <w:r>
        <w:rPr>
          <w:sz w:val="24"/>
          <w:szCs w:val="24"/>
        </w:rPr>
        <w:t>Дополнительные условия Заявки</w:t>
      </w:r>
      <w:r w:rsidR="008C3880">
        <w:rPr>
          <w:sz w:val="24"/>
          <w:szCs w:val="24"/>
        </w:rPr>
        <w:t xml:space="preserve"> (Поручения на сделки)</w:t>
      </w:r>
      <w:r>
        <w:rPr>
          <w:sz w:val="24"/>
          <w:szCs w:val="24"/>
        </w:rPr>
        <w:t xml:space="preserve"> фиксируютс</w:t>
      </w:r>
      <w:r w:rsidR="00013110">
        <w:rPr>
          <w:sz w:val="24"/>
          <w:szCs w:val="24"/>
        </w:rPr>
        <w:t xml:space="preserve">я </w:t>
      </w:r>
      <w:r w:rsidR="00F558F5">
        <w:rPr>
          <w:sz w:val="24"/>
          <w:szCs w:val="24"/>
        </w:rPr>
        <w:t>Клиент</w:t>
      </w:r>
      <w:r w:rsidR="00013110">
        <w:rPr>
          <w:sz w:val="24"/>
          <w:szCs w:val="24"/>
        </w:rPr>
        <w:t>ом по своему усмотрению</w:t>
      </w:r>
      <w:r>
        <w:rPr>
          <w:sz w:val="24"/>
          <w:szCs w:val="24"/>
        </w:rPr>
        <w:t xml:space="preserve"> либо в графе “Примечание”, либо в графе “Дополнительные инструкции для Банка” стандартной формы Заявки. Заявки типа “стоп-лосс” принимаются Банком к исполнению при условии отличия цены, указанной в Заявке</w:t>
      </w:r>
      <w:r w:rsidR="00013110">
        <w:rPr>
          <w:sz w:val="24"/>
          <w:szCs w:val="24"/>
        </w:rPr>
        <w:t>,</w:t>
      </w:r>
      <w:r>
        <w:rPr>
          <w:sz w:val="24"/>
          <w:szCs w:val="24"/>
        </w:rPr>
        <w:t xml:space="preserve"> от текущей рыночной цены не менее чем на величину норматива, установленного Банком, сведения о размере которого предоставляются </w:t>
      </w:r>
      <w:r w:rsidR="00F558F5">
        <w:rPr>
          <w:sz w:val="24"/>
          <w:szCs w:val="24"/>
        </w:rPr>
        <w:t>Клиент</w:t>
      </w:r>
      <w:r>
        <w:rPr>
          <w:sz w:val="24"/>
          <w:szCs w:val="24"/>
        </w:rPr>
        <w:t xml:space="preserve">ам по телефонам, используемым для подачи Заявок, подтвержденным в </w:t>
      </w:r>
      <w:r w:rsidR="00884ACA">
        <w:rPr>
          <w:sz w:val="24"/>
          <w:szCs w:val="24"/>
        </w:rPr>
        <w:t>Уведомлении</w:t>
      </w:r>
      <w:r>
        <w:rPr>
          <w:sz w:val="24"/>
          <w:szCs w:val="24"/>
        </w:rPr>
        <w:t>, и/или через системы удаленного доступа.</w:t>
      </w:r>
    </w:p>
    <w:p w14:paraId="535E7955" w14:textId="77777777" w:rsidR="00FB7736" w:rsidRPr="00174AAA" w:rsidRDefault="00FB7736" w:rsidP="00B00CB0">
      <w:pPr>
        <w:tabs>
          <w:tab w:val="clear" w:pos="3744"/>
          <w:tab w:val="clear" w:pos="7488"/>
        </w:tabs>
        <w:spacing w:after="0" w:line="240" w:lineRule="auto"/>
        <w:ind w:firstLine="709"/>
        <w:rPr>
          <w:b/>
          <w:bCs/>
          <w:sz w:val="24"/>
          <w:szCs w:val="24"/>
          <w:u w:val="single"/>
        </w:rPr>
      </w:pPr>
      <w:r w:rsidRPr="00174AAA">
        <w:rPr>
          <w:b/>
          <w:bCs/>
          <w:sz w:val="24"/>
          <w:szCs w:val="24"/>
          <w:u w:val="single"/>
        </w:rPr>
        <w:t xml:space="preserve">Внимание!!! </w:t>
      </w:r>
    </w:p>
    <w:p w14:paraId="6A618738" w14:textId="77777777" w:rsidR="00FB7736" w:rsidRPr="00174AAA" w:rsidRDefault="00A03B32" w:rsidP="00174AAA">
      <w:pPr>
        <w:pStyle w:val="11"/>
        <w:spacing w:before="0" w:after="0" w:line="240" w:lineRule="auto"/>
        <w:ind w:firstLine="567"/>
        <w:rPr>
          <w:b w:val="0"/>
          <w:bCs w:val="0"/>
          <w:i/>
          <w:sz w:val="24"/>
          <w:szCs w:val="24"/>
        </w:rPr>
      </w:pPr>
      <w:r w:rsidRPr="00174AAA">
        <w:rPr>
          <w:i/>
          <w:caps w:val="0"/>
          <w:sz w:val="24"/>
          <w:szCs w:val="24"/>
        </w:rPr>
        <w:t xml:space="preserve">Банк вправе не принимать </w:t>
      </w:r>
      <w:r w:rsidR="00FB7736" w:rsidRPr="00174AAA">
        <w:rPr>
          <w:i/>
          <w:caps w:val="0"/>
          <w:sz w:val="24"/>
          <w:szCs w:val="24"/>
        </w:rPr>
        <w:t>Заявки</w:t>
      </w:r>
      <w:r w:rsidR="00FE6E66" w:rsidRPr="00174AAA">
        <w:rPr>
          <w:i/>
          <w:caps w:val="0"/>
          <w:sz w:val="24"/>
          <w:szCs w:val="24"/>
        </w:rPr>
        <w:t xml:space="preserve"> </w:t>
      </w:r>
      <w:r w:rsidR="008C3880" w:rsidRPr="00174AAA">
        <w:rPr>
          <w:i/>
          <w:caps w:val="0"/>
          <w:sz w:val="24"/>
          <w:szCs w:val="24"/>
        </w:rPr>
        <w:t>(Поручения на сделки)</w:t>
      </w:r>
      <w:r w:rsidR="00FB7736" w:rsidRPr="00174AAA">
        <w:rPr>
          <w:i/>
          <w:caps w:val="0"/>
          <w:sz w:val="24"/>
          <w:szCs w:val="24"/>
        </w:rPr>
        <w:t xml:space="preserve"> с Дополнительными условиями, а также Заявки со сроком действия более одной Торговой сессии.</w:t>
      </w:r>
    </w:p>
    <w:p w14:paraId="3A8D6B47"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Банк интерпретирует любую Заявку как “Стоп” Заявку, если она сопровождается </w:t>
      </w:r>
      <w:r>
        <w:rPr>
          <w:sz w:val="24"/>
          <w:szCs w:val="24"/>
        </w:rPr>
        <w:lastRenderedPageBreak/>
        <w:t>примечанием типа “Исполнить при достижении цены” и указанием конкретной цены условия. Банк исполняет такую заявку как Рыночную.</w:t>
      </w:r>
    </w:p>
    <w:p w14:paraId="5E5946E7" w14:textId="09E3CA80"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Если иное не согласовано письменно, то любая Заявка может быть отозвана (отменена) </w:t>
      </w:r>
      <w:r w:rsidR="00F558F5">
        <w:rPr>
          <w:sz w:val="24"/>
          <w:szCs w:val="24"/>
        </w:rPr>
        <w:t>Клиент</w:t>
      </w:r>
      <w:r>
        <w:rPr>
          <w:sz w:val="24"/>
          <w:szCs w:val="24"/>
        </w:rPr>
        <w:t>ом в любой момент до ее исполнения Банком. Заявки, частично исполненные Банком к моменту отмены, считаются отмененными только в отношении неисполненной части.</w:t>
      </w:r>
    </w:p>
    <w:p w14:paraId="2201EA08" w14:textId="5A1C9D7A" w:rsidR="00D47801" w:rsidRDefault="00C934A1" w:rsidP="00D92D5E">
      <w:pPr>
        <w:pStyle w:val="23"/>
        <w:widowControl w:val="0"/>
        <w:numPr>
          <w:ilvl w:val="1"/>
          <w:numId w:val="16"/>
        </w:numPr>
        <w:spacing w:before="60" w:line="240" w:lineRule="auto"/>
        <w:ind w:left="0" w:firstLine="0"/>
        <w:rPr>
          <w:sz w:val="24"/>
          <w:szCs w:val="24"/>
        </w:rPr>
      </w:pPr>
      <w:r>
        <w:rPr>
          <w:sz w:val="24"/>
          <w:szCs w:val="24"/>
        </w:rPr>
        <w:t>Если иное прямо не предусмотрено Регламентом для отдельных видов Заявок, Банк принимает Заявки</w:t>
      </w:r>
      <w:r w:rsidR="008C3880">
        <w:rPr>
          <w:sz w:val="24"/>
          <w:szCs w:val="24"/>
        </w:rPr>
        <w:t xml:space="preserve"> (Поручения на сделки)</w:t>
      </w:r>
      <w:r>
        <w:rPr>
          <w:sz w:val="24"/>
          <w:szCs w:val="24"/>
        </w:rPr>
        <w:t xml:space="preserve"> в форме оригинального документа на бумажном носителе, представленного по адресу, подтвержденному в </w:t>
      </w:r>
      <w:r w:rsidR="00884ACA">
        <w:rPr>
          <w:sz w:val="24"/>
          <w:szCs w:val="24"/>
        </w:rPr>
        <w:t>Уведомлении</w:t>
      </w:r>
      <w:r w:rsidR="00D47801">
        <w:rPr>
          <w:sz w:val="24"/>
          <w:szCs w:val="24"/>
        </w:rPr>
        <w:t xml:space="preserve">. Если иное прямо не предусмотрено Регламентом, Банк также принимает Заявки в виде распорядительного Сообщения, переданного одним из дистанционных способов обмена Сообщениями, согласованного Сторонами. Использование </w:t>
      </w:r>
      <w:r w:rsidR="00F558F5">
        <w:rPr>
          <w:sz w:val="24"/>
          <w:szCs w:val="24"/>
        </w:rPr>
        <w:t>Клиент</w:t>
      </w:r>
      <w:r w:rsidR="00D47801">
        <w:rPr>
          <w:sz w:val="24"/>
          <w:szCs w:val="24"/>
        </w:rPr>
        <w:t>ом для подачи Заявок способов и средств коммуникации, не предусмотренных Регламентом, может производиться только на основании дополнительного соглашения с Банком.</w:t>
      </w:r>
    </w:p>
    <w:p w14:paraId="3E7BEDC7" w14:textId="77777777" w:rsidR="00D47801" w:rsidRPr="005B3AAB" w:rsidRDefault="00D47801" w:rsidP="00AE285D">
      <w:pPr>
        <w:tabs>
          <w:tab w:val="clear" w:pos="3744"/>
          <w:tab w:val="clear" w:pos="7488"/>
        </w:tabs>
        <w:spacing w:after="0" w:line="240" w:lineRule="auto"/>
        <w:ind w:firstLine="567"/>
        <w:rPr>
          <w:b/>
          <w:bCs/>
          <w:sz w:val="24"/>
          <w:szCs w:val="24"/>
          <w:u w:val="single"/>
        </w:rPr>
      </w:pPr>
      <w:r>
        <w:rPr>
          <w:b/>
          <w:bCs/>
          <w:sz w:val="24"/>
          <w:szCs w:val="24"/>
          <w:u w:val="single"/>
        </w:rPr>
        <w:t>Внимание!</w:t>
      </w:r>
      <w:r w:rsidR="003C7F6C" w:rsidRPr="00174AAA">
        <w:rPr>
          <w:b/>
          <w:bCs/>
          <w:sz w:val="24"/>
          <w:szCs w:val="24"/>
          <w:u w:val="single"/>
        </w:rPr>
        <w:t>!!</w:t>
      </w:r>
    </w:p>
    <w:p w14:paraId="335DBFF7" w14:textId="1C0A5BD1" w:rsidR="00D47801" w:rsidRPr="00174AAA" w:rsidRDefault="009F10B8" w:rsidP="0096472F">
      <w:pPr>
        <w:pStyle w:val="11"/>
        <w:spacing w:before="0" w:after="0" w:line="240" w:lineRule="auto"/>
        <w:ind w:firstLine="567"/>
        <w:rPr>
          <w:i/>
          <w:caps w:val="0"/>
          <w:sz w:val="24"/>
          <w:szCs w:val="24"/>
        </w:rPr>
      </w:pPr>
      <w:r w:rsidRPr="00174AAA">
        <w:rPr>
          <w:i/>
          <w:caps w:val="0"/>
          <w:sz w:val="24"/>
          <w:szCs w:val="24"/>
        </w:rPr>
        <w:t xml:space="preserve">Поручения </w:t>
      </w:r>
      <w:r w:rsidR="00D47801" w:rsidRPr="00174AAA">
        <w:rPr>
          <w:i/>
          <w:caps w:val="0"/>
          <w:sz w:val="24"/>
          <w:szCs w:val="24"/>
        </w:rPr>
        <w:t xml:space="preserve">на сделки в торговых режимах, отличных в соответствии с Правилами ТС от режима основных торгов (Торговой сессии), направляемые </w:t>
      </w:r>
      <w:r w:rsidR="00F558F5">
        <w:rPr>
          <w:i/>
          <w:caps w:val="0"/>
          <w:sz w:val="24"/>
          <w:szCs w:val="24"/>
        </w:rPr>
        <w:t>Клиент</w:t>
      </w:r>
      <w:r w:rsidR="00D47801" w:rsidRPr="00174AAA">
        <w:rPr>
          <w:i/>
          <w:caps w:val="0"/>
          <w:sz w:val="24"/>
          <w:szCs w:val="24"/>
        </w:rPr>
        <w:t xml:space="preserve">ом дистанционным способом обмена Сообщениями посредством телефона, принимаются Банком только по согласованию с Трейдером Банка, осуществляющим прием к исполнению Заявок, по телефону, подтвержденному в </w:t>
      </w:r>
      <w:r w:rsidR="00884ACA" w:rsidRPr="00174AAA">
        <w:rPr>
          <w:i/>
          <w:caps w:val="0"/>
          <w:sz w:val="24"/>
          <w:szCs w:val="24"/>
        </w:rPr>
        <w:t>Уведомлении</w:t>
      </w:r>
      <w:r w:rsidR="00D47801" w:rsidRPr="00174AAA">
        <w:rPr>
          <w:i/>
          <w:caps w:val="0"/>
          <w:sz w:val="24"/>
          <w:szCs w:val="24"/>
        </w:rPr>
        <w:t>.</w:t>
      </w:r>
    </w:p>
    <w:p w14:paraId="2E9A23F3" w14:textId="77777777" w:rsidR="00D47801" w:rsidRDefault="00D47801" w:rsidP="00D92D5E">
      <w:pPr>
        <w:pStyle w:val="23"/>
        <w:widowControl w:val="0"/>
        <w:numPr>
          <w:ilvl w:val="1"/>
          <w:numId w:val="16"/>
        </w:numPr>
        <w:spacing w:before="60" w:line="240" w:lineRule="auto"/>
        <w:ind w:left="0" w:firstLine="0"/>
        <w:rPr>
          <w:sz w:val="24"/>
          <w:szCs w:val="24"/>
        </w:rPr>
      </w:pPr>
      <w:r>
        <w:rPr>
          <w:sz w:val="24"/>
          <w:szCs w:val="24"/>
        </w:rPr>
        <w:t>Заявки</w:t>
      </w:r>
      <w:r w:rsidR="009F10B8">
        <w:rPr>
          <w:sz w:val="24"/>
          <w:szCs w:val="24"/>
        </w:rPr>
        <w:t xml:space="preserve"> (Поручения на сделки)</w:t>
      </w:r>
      <w:r>
        <w:rPr>
          <w:sz w:val="24"/>
          <w:szCs w:val="24"/>
        </w:rPr>
        <w:t xml:space="preserve">, направленные в Банк в форме оригинального документа на бумажном носителе </w:t>
      </w:r>
      <w:r w:rsidR="00F629BE">
        <w:rPr>
          <w:sz w:val="24"/>
          <w:szCs w:val="24"/>
        </w:rPr>
        <w:t>(</w:t>
      </w:r>
      <w:r>
        <w:rPr>
          <w:sz w:val="24"/>
          <w:szCs w:val="24"/>
        </w:rPr>
        <w:t>или факсимильного сообщения</w:t>
      </w:r>
      <w:r w:rsidR="00F629BE">
        <w:rPr>
          <w:sz w:val="24"/>
          <w:szCs w:val="24"/>
        </w:rPr>
        <w:t xml:space="preserve"> при наличии соответствующего дополнительного соглашения)</w:t>
      </w:r>
      <w:r>
        <w:rPr>
          <w:sz w:val="24"/>
          <w:szCs w:val="24"/>
        </w:rPr>
        <w:t>, принимаются Банком при услов</w:t>
      </w:r>
      <w:r w:rsidR="00013110">
        <w:rPr>
          <w:sz w:val="24"/>
          <w:szCs w:val="24"/>
        </w:rPr>
        <w:t>ии, что они получены не позднее</w:t>
      </w:r>
      <w:r w:rsidR="00AD171D">
        <w:rPr>
          <w:sz w:val="24"/>
          <w:szCs w:val="24"/>
        </w:rPr>
        <w:t>,</w:t>
      </w:r>
      <w:r>
        <w:rPr>
          <w:sz w:val="24"/>
          <w:szCs w:val="24"/>
        </w:rPr>
        <w:t xml:space="preserve"> чем за 1 час до окончания срока их действия.</w:t>
      </w:r>
    </w:p>
    <w:p w14:paraId="6A61E41C" w14:textId="77777777" w:rsidR="00D47801" w:rsidRPr="005B3AAB" w:rsidRDefault="00D47801" w:rsidP="00AE285D">
      <w:pPr>
        <w:tabs>
          <w:tab w:val="clear" w:pos="3744"/>
          <w:tab w:val="clear" w:pos="7488"/>
        </w:tabs>
        <w:spacing w:after="0" w:line="240" w:lineRule="auto"/>
        <w:ind w:firstLine="567"/>
        <w:rPr>
          <w:b/>
          <w:bCs/>
          <w:sz w:val="24"/>
          <w:szCs w:val="24"/>
          <w:u w:val="single"/>
        </w:rPr>
      </w:pPr>
      <w:r>
        <w:rPr>
          <w:b/>
          <w:bCs/>
          <w:sz w:val="24"/>
          <w:szCs w:val="24"/>
          <w:u w:val="single"/>
        </w:rPr>
        <w:t>Внимание!</w:t>
      </w:r>
      <w:r w:rsidR="003C7F6C" w:rsidRPr="00174AAA">
        <w:rPr>
          <w:b/>
          <w:bCs/>
          <w:sz w:val="24"/>
          <w:szCs w:val="24"/>
          <w:u w:val="single"/>
        </w:rPr>
        <w:t>!!</w:t>
      </w:r>
    </w:p>
    <w:p w14:paraId="48790746" w14:textId="77777777" w:rsidR="00D47801" w:rsidRPr="00174AAA" w:rsidRDefault="009F10B8" w:rsidP="00174AAA">
      <w:pPr>
        <w:pStyle w:val="11"/>
        <w:spacing w:before="0" w:after="0" w:line="240" w:lineRule="auto"/>
        <w:ind w:firstLine="567"/>
        <w:rPr>
          <w:b w:val="0"/>
          <w:bCs w:val="0"/>
          <w:i/>
          <w:sz w:val="24"/>
          <w:szCs w:val="24"/>
        </w:rPr>
      </w:pPr>
      <w:r w:rsidRPr="00174AAA">
        <w:rPr>
          <w:i/>
          <w:caps w:val="0"/>
          <w:sz w:val="24"/>
          <w:szCs w:val="24"/>
        </w:rPr>
        <w:t xml:space="preserve">Поручения </w:t>
      </w:r>
      <w:r w:rsidR="00D47801" w:rsidRPr="00174AAA">
        <w:rPr>
          <w:i/>
          <w:caps w:val="0"/>
          <w:sz w:val="24"/>
          <w:szCs w:val="24"/>
        </w:rPr>
        <w:t xml:space="preserve">на сделки, поступившие в Банк в виде оригинального документа на бумажном носителе </w:t>
      </w:r>
      <w:r w:rsidR="00F629BE" w:rsidRPr="00174AAA">
        <w:rPr>
          <w:i/>
          <w:caps w:val="0"/>
          <w:sz w:val="24"/>
          <w:szCs w:val="24"/>
        </w:rPr>
        <w:t>(</w:t>
      </w:r>
      <w:r w:rsidR="00D47801" w:rsidRPr="00174AAA">
        <w:rPr>
          <w:i/>
          <w:caps w:val="0"/>
          <w:sz w:val="24"/>
          <w:szCs w:val="24"/>
        </w:rPr>
        <w:t>или факсимильного сообщения</w:t>
      </w:r>
      <w:r w:rsidR="00F629BE" w:rsidRPr="00174AAA">
        <w:rPr>
          <w:i/>
          <w:caps w:val="0"/>
          <w:sz w:val="24"/>
          <w:szCs w:val="24"/>
        </w:rPr>
        <w:t xml:space="preserve"> при наличии соответствующего дополнительного соглашения)</w:t>
      </w:r>
      <w:r w:rsidR="00D47801" w:rsidRPr="00174AAA">
        <w:rPr>
          <w:i/>
          <w:caps w:val="0"/>
          <w:sz w:val="24"/>
          <w:szCs w:val="24"/>
        </w:rPr>
        <w:t>, передаются для исполнения Трейдеру Банка не позднее 15 минут с момента их получения.</w:t>
      </w:r>
    </w:p>
    <w:p w14:paraId="6618E0FE" w14:textId="2DAB59BD" w:rsidR="00D47801" w:rsidRDefault="00D47801" w:rsidP="00D92D5E">
      <w:pPr>
        <w:pStyle w:val="23"/>
        <w:widowControl w:val="0"/>
        <w:numPr>
          <w:ilvl w:val="1"/>
          <w:numId w:val="16"/>
        </w:numPr>
        <w:spacing w:before="60" w:line="240" w:lineRule="auto"/>
        <w:ind w:left="0" w:firstLine="0"/>
        <w:rPr>
          <w:sz w:val="24"/>
          <w:szCs w:val="24"/>
        </w:rPr>
      </w:pPr>
      <w:r>
        <w:rPr>
          <w:sz w:val="24"/>
          <w:szCs w:val="24"/>
        </w:rPr>
        <w:t>Если иное не согласовано в дополнительном соглашении Сторон, то Банк осуществляет прием Заявок</w:t>
      </w:r>
      <w:r w:rsidR="009F10B8">
        <w:rPr>
          <w:sz w:val="24"/>
          <w:szCs w:val="24"/>
        </w:rPr>
        <w:t xml:space="preserve"> (Поручений на сделки)</w:t>
      </w:r>
      <w:r>
        <w:rPr>
          <w:sz w:val="24"/>
          <w:szCs w:val="24"/>
        </w:rPr>
        <w:t xml:space="preserve"> только при условии, что они направляются не позднее</w:t>
      </w:r>
      <w:r w:rsidR="00AE285D">
        <w:rPr>
          <w:sz w:val="24"/>
          <w:szCs w:val="24"/>
        </w:rPr>
        <w:t>,</w:t>
      </w:r>
      <w:r>
        <w:rPr>
          <w:sz w:val="24"/>
          <w:szCs w:val="24"/>
        </w:rPr>
        <w:t xml:space="preserve"> чем за 15 минут до окончания Торговой сессии, за исключением Заявок, направляемых через системы удаленного доступа. Подача Заявок, направляемых дистанционным способом обмена Сообщениями посредством телефона менее</w:t>
      </w:r>
      <w:r w:rsidR="00AE285D">
        <w:rPr>
          <w:sz w:val="24"/>
          <w:szCs w:val="24"/>
        </w:rPr>
        <w:t>,</w:t>
      </w:r>
      <w:r>
        <w:rPr>
          <w:sz w:val="24"/>
          <w:szCs w:val="24"/>
        </w:rPr>
        <w:t xml:space="preserve"> чем за 15 минут до окончания Торговой сессии</w:t>
      </w:r>
      <w:r w:rsidR="00013110">
        <w:rPr>
          <w:sz w:val="24"/>
          <w:szCs w:val="24"/>
        </w:rPr>
        <w:t>,</w:t>
      </w:r>
      <w:r>
        <w:rPr>
          <w:sz w:val="24"/>
          <w:szCs w:val="24"/>
        </w:rPr>
        <w:t xml:space="preserve"> может производиться </w:t>
      </w:r>
      <w:r w:rsidR="00F558F5">
        <w:rPr>
          <w:sz w:val="24"/>
          <w:szCs w:val="24"/>
        </w:rPr>
        <w:t>Клиент</w:t>
      </w:r>
      <w:r>
        <w:rPr>
          <w:sz w:val="24"/>
          <w:szCs w:val="24"/>
        </w:rPr>
        <w:t xml:space="preserve">ом только по согласованию с Трейдером Банка, осуществляющим прием к исполнению Заявок по телефону, подтвержденному в </w:t>
      </w:r>
      <w:r w:rsidR="00884ACA">
        <w:rPr>
          <w:sz w:val="24"/>
          <w:szCs w:val="24"/>
        </w:rPr>
        <w:t>Уведомлении</w:t>
      </w:r>
      <w:r>
        <w:rPr>
          <w:sz w:val="24"/>
          <w:szCs w:val="24"/>
        </w:rPr>
        <w:t>.</w:t>
      </w:r>
    </w:p>
    <w:p w14:paraId="637C64EF" w14:textId="25F8D3F9" w:rsidR="00D47801" w:rsidRPr="005F1601" w:rsidRDefault="00D47801" w:rsidP="00D47801">
      <w:pPr>
        <w:tabs>
          <w:tab w:val="clear" w:pos="3744"/>
          <w:tab w:val="clear" w:pos="7488"/>
        </w:tabs>
        <w:spacing w:after="0" w:line="240" w:lineRule="auto"/>
        <w:rPr>
          <w:b/>
          <w:bCs/>
          <w:sz w:val="24"/>
          <w:szCs w:val="24"/>
        </w:rPr>
      </w:pPr>
      <w:r>
        <w:rPr>
          <w:sz w:val="24"/>
          <w:szCs w:val="24"/>
        </w:rPr>
        <w:t xml:space="preserve">Прием заявок на сделки, ведущие к открытию позиции по поставочным фьючерсам, осуществляется Банком только при условии, что они направляются </w:t>
      </w:r>
      <w:r w:rsidR="00F558F5">
        <w:rPr>
          <w:sz w:val="24"/>
          <w:szCs w:val="24"/>
        </w:rPr>
        <w:t>Клиент</w:t>
      </w:r>
      <w:r>
        <w:rPr>
          <w:sz w:val="24"/>
          <w:szCs w:val="24"/>
        </w:rPr>
        <w:t>ом не позднее</w:t>
      </w:r>
      <w:r w:rsidR="00AD171D">
        <w:rPr>
          <w:sz w:val="24"/>
          <w:szCs w:val="24"/>
        </w:rPr>
        <w:t>,</w:t>
      </w:r>
      <w:r>
        <w:rPr>
          <w:sz w:val="24"/>
          <w:szCs w:val="24"/>
        </w:rPr>
        <w:t xml:space="preserve"> чем за 15 минут до окончания Торговой сессии дня, предшествующего последнему дню обращения фьючерса</w:t>
      </w:r>
      <w:r w:rsidR="00AD171D">
        <w:rPr>
          <w:sz w:val="24"/>
          <w:szCs w:val="24"/>
        </w:rPr>
        <w:t>.</w:t>
      </w:r>
    </w:p>
    <w:p w14:paraId="36391DE9" w14:textId="77777777" w:rsidR="00D47801" w:rsidRDefault="00D47801" w:rsidP="00AE285D">
      <w:pPr>
        <w:tabs>
          <w:tab w:val="clear" w:pos="3744"/>
          <w:tab w:val="clear" w:pos="7488"/>
        </w:tabs>
        <w:spacing w:after="0" w:line="240" w:lineRule="auto"/>
        <w:ind w:firstLine="567"/>
        <w:rPr>
          <w:b/>
          <w:bCs/>
          <w:sz w:val="24"/>
          <w:szCs w:val="24"/>
          <w:u w:val="single"/>
        </w:rPr>
      </w:pPr>
      <w:r>
        <w:rPr>
          <w:b/>
          <w:bCs/>
          <w:sz w:val="24"/>
          <w:szCs w:val="24"/>
          <w:u w:val="single"/>
        </w:rPr>
        <w:t>Внимание!!!</w:t>
      </w:r>
    </w:p>
    <w:p w14:paraId="483D3B80" w14:textId="5DF77632" w:rsidR="00D47801" w:rsidRPr="00174AAA" w:rsidRDefault="008C3880" w:rsidP="00174AAA">
      <w:pPr>
        <w:pStyle w:val="11"/>
        <w:spacing w:before="0" w:after="0" w:line="240" w:lineRule="auto"/>
        <w:ind w:firstLine="567"/>
        <w:rPr>
          <w:b w:val="0"/>
          <w:bCs w:val="0"/>
          <w:i/>
          <w:sz w:val="24"/>
          <w:szCs w:val="24"/>
        </w:rPr>
      </w:pPr>
      <w:r w:rsidRPr="00174AAA">
        <w:rPr>
          <w:i/>
          <w:caps w:val="0"/>
          <w:sz w:val="24"/>
          <w:szCs w:val="24"/>
        </w:rPr>
        <w:t xml:space="preserve">Поручения </w:t>
      </w:r>
      <w:r w:rsidR="00D47801" w:rsidRPr="00174AAA">
        <w:rPr>
          <w:i/>
          <w:caps w:val="0"/>
          <w:sz w:val="24"/>
          <w:szCs w:val="24"/>
        </w:rPr>
        <w:t xml:space="preserve">на сделки, не предоставленные Банку в форме оригинального документа на бумажном носителе, после исполнения их Банком должны быть технически продублированы </w:t>
      </w:r>
      <w:r w:rsidR="00F558F5">
        <w:rPr>
          <w:i/>
          <w:caps w:val="0"/>
          <w:sz w:val="24"/>
          <w:szCs w:val="24"/>
        </w:rPr>
        <w:t>Клиент</w:t>
      </w:r>
      <w:r w:rsidR="00D47801" w:rsidRPr="00174AAA">
        <w:rPr>
          <w:i/>
          <w:caps w:val="0"/>
          <w:sz w:val="24"/>
          <w:szCs w:val="24"/>
        </w:rPr>
        <w:t>ом путем предоставления оригинального документа на бумажном носителе.</w:t>
      </w:r>
    </w:p>
    <w:p w14:paraId="70207EC1" w14:textId="5FC30896" w:rsidR="008C3880" w:rsidRPr="00174AAA" w:rsidRDefault="008C3880" w:rsidP="00174AAA">
      <w:pPr>
        <w:pStyle w:val="11"/>
        <w:spacing w:before="0" w:after="0" w:line="240" w:lineRule="auto"/>
        <w:ind w:firstLine="567"/>
        <w:rPr>
          <w:b w:val="0"/>
          <w:bCs w:val="0"/>
          <w:i/>
          <w:sz w:val="24"/>
          <w:szCs w:val="24"/>
        </w:rPr>
      </w:pPr>
      <w:r w:rsidRPr="00174AAA">
        <w:rPr>
          <w:i/>
          <w:caps w:val="0"/>
          <w:sz w:val="24"/>
          <w:szCs w:val="24"/>
        </w:rPr>
        <w:t xml:space="preserve">При наличии за месяц нескольких поручений </w:t>
      </w:r>
      <w:r w:rsidR="00F558F5">
        <w:rPr>
          <w:i/>
          <w:caps w:val="0"/>
          <w:sz w:val="24"/>
          <w:szCs w:val="24"/>
        </w:rPr>
        <w:t>Клиент</w:t>
      </w:r>
      <w:r w:rsidRPr="00174AAA">
        <w:rPr>
          <w:i/>
          <w:caps w:val="0"/>
          <w:sz w:val="24"/>
          <w:szCs w:val="24"/>
        </w:rPr>
        <w:t xml:space="preserve">ов, Банк может формировать сводный реестр поручений в бумажной форме, отражая в нем все поручения </w:t>
      </w:r>
      <w:r w:rsidR="00F558F5">
        <w:rPr>
          <w:i/>
          <w:caps w:val="0"/>
          <w:sz w:val="24"/>
          <w:szCs w:val="24"/>
        </w:rPr>
        <w:t>Клиент</w:t>
      </w:r>
      <w:r w:rsidRPr="00174AAA">
        <w:rPr>
          <w:i/>
          <w:caps w:val="0"/>
          <w:sz w:val="24"/>
          <w:szCs w:val="24"/>
        </w:rPr>
        <w:t>а за месяц.</w:t>
      </w:r>
    </w:p>
    <w:p w14:paraId="29ABA97A" w14:textId="79CC0549" w:rsidR="00D47801" w:rsidRDefault="00D47801" w:rsidP="00D92D5E">
      <w:pPr>
        <w:pStyle w:val="23"/>
        <w:widowControl w:val="0"/>
        <w:numPr>
          <w:ilvl w:val="1"/>
          <w:numId w:val="16"/>
        </w:numPr>
        <w:spacing w:before="60" w:line="240" w:lineRule="auto"/>
        <w:ind w:left="0" w:firstLine="0"/>
        <w:rPr>
          <w:sz w:val="24"/>
          <w:szCs w:val="24"/>
        </w:rPr>
      </w:pPr>
      <w:bookmarkStart w:id="165" w:name="_Ref510329116"/>
      <w:r>
        <w:rPr>
          <w:sz w:val="24"/>
          <w:szCs w:val="24"/>
        </w:rPr>
        <w:t xml:space="preserve">Для облегчения процедуры технического дублирования Банк не позднее </w:t>
      </w:r>
      <w:r w:rsidR="001C5F5B">
        <w:rPr>
          <w:sz w:val="24"/>
          <w:szCs w:val="24"/>
        </w:rPr>
        <w:t xml:space="preserve">третьего </w:t>
      </w:r>
      <w:r>
        <w:rPr>
          <w:sz w:val="24"/>
          <w:szCs w:val="24"/>
        </w:rPr>
        <w:t xml:space="preserve">рабочего дня каждого месяца </w:t>
      </w:r>
      <w:r w:rsidR="00A77371">
        <w:rPr>
          <w:sz w:val="24"/>
          <w:szCs w:val="24"/>
        </w:rPr>
        <w:t>направляет</w:t>
      </w:r>
      <w:r>
        <w:rPr>
          <w:sz w:val="24"/>
          <w:szCs w:val="24"/>
        </w:rPr>
        <w:t xml:space="preserve"> </w:t>
      </w:r>
      <w:r w:rsidR="00F558F5">
        <w:rPr>
          <w:sz w:val="24"/>
          <w:szCs w:val="24"/>
        </w:rPr>
        <w:t>Клиент</w:t>
      </w:r>
      <w:r>
        <w:rPr>
          <w:sz w:val="24"/>
          <w:szCs w:val="24"/>
        </w:rPr>
        <w:t>ам</w:t>
      </w:r>
      <w:r w:rsidR="00A77371">
        <w:rPr>
          <w:sz w:val="24"/>
          <w:szCs w:val="24"/>
        </w:rPr>
        <w:t xml:space="preserve"> </w:t>
      </w:r>
      <w:r>
        <w:rPr>
          <w:sz w:val="24"/>
          <w:szCs w:val="24"/>
        </w:rPr>
        <w:t xml:space="preserve">реестры </w:t>
      </w:r>
      <w:r w:rsidR="008C3880">
        <w:rPr>
          <w:sz w:val="24"/>
          <w:szCs w:val="24"/>
        </w:rPr>
        <w:t>Поручений на сделки</w:t>
      </w:r>
      <w:r>
        <w:rPr>
          <w:sz w:val="24"/>
          <w:szCs w:val="24"/>
        </w:rPr>
        <w:t xml:space="preserve">, совершенных Банком за счет </w:t>
      </w:r>
      <w:r w:rsidR="00F558F5">
        <w:rPr>
          <w:sz w:val="24"/>
          <w:szCs w:val="24"/>
        </w:rPr>
        <w:t>Клиент</w:t>
      </w:r>
      <w:r>
        <w:rPr>
          <w:sz w:val="24"/>
          <w:szCs w:val="24"/>
        </w:rPr>
        <w:t>а в течение предшествующего календарного месяца (далее по тексту – Реестр).</w:t>
      </w:r>
      <w:r w:rsidR="001C5F5B">
        <w:rPr>
          <w:sz w:val="24"/>
          <w:szCs w:val="24"/>
        </w:rPr>
        <w:t xml:space="preserve"> Реестр может быть представлен по электронной почте, указанной </w:t>
      </w:r>
      <w:r w:rsidR="00F558F5">
        <w:rPr>
          <w:sz w:val="24"/>
          <w:szCs w:val="24"/>
        </w:rPr>
        <w:t>Клиент</w:t>
      </w:r>
      <w:r w:rsidR="001C5F5B">
        <w:rPr>
          <w:sz w:val="24"/>
          <w:szCs w:val="24"/>
        </w:rPr>
        <w:t>ом в Анкете (</w:t>
      </w:r>
      <w:hyperlink w:anchor="_Приложение_№_2а" w:history="1">
        <w:r w:rsidR="001C5F5B" w:rsidRPr="004504EB">
          <w:rPr>
            <w:rStyle w:val="ab"/>
            <w:sz w:val="24"/>
            <w:szCs w:val="24"/>
          </w:rPr>
          <w:t xml:space="preserve">Приложение </w:t>
        </w:r>
        <w:r w:rsidR="00711255" w:rsidRPr="004504EB">
          <w:rPr>
            <w:rStyle w:val="ab"/>
            <w:sz w:val="24"/>
            <w:szCs w:val="24"/>
          </w:rPr>
          <w:t>№</w:t>
        </w:r>
        <w:r w:rsidR="001C5F5B" w:rsidRPr="004504EB">
          <w:rPr>
            <w:rStyle w:val="ab"/>
            <w:sz w:val="24"/>
            <w:szCs w:val="24"/>
          </w:rPr>
          <w:t>2</w:t>
        </w:r>
        <w:r w:rsidR="004504EB" w:rsidRPr="004504EB">
          <w:rPr>
            <w:rStyle w:val="ab"/>
            <w:sz w:val="24"/>
            <w:szCs w:val="24"/>
          </w:rPr>
          <w:t>а</w:t>
        </w:r>
      </w:hyperlink>
      <w:r w:rsidR="00C85788">
        <w:rPr>
          <w:rStyle w:val="ab"/>
          <w:sz w:val="24"/>
          <w:szCs w:val="24"/>
        </w:rPr>
        <w:t xml:space="preserve">/ </w:t>
      </w:r>
      <w:hyperlink w:anchor="_Приложение_№_2б" w:history="1">
        <w:r w:rsidR="004504EB" w:rsidRPr="004504EB">
          <w:rPr>
            <w:rStyle w:val="ab"/>
            <w:sz w:val="24"/>
            <w:szCs w:val="24"/>
          </w:rPr>
          <w:t xml:space="preserve">Приложение </w:t>
        </w:r>
        <w:r w:rsidR="0059346F">
          <w:rPr>
            <w:rStyle w:val="ab"/>
            <w:sz w:val="24"/>
            <w:szCs w:val="24"/>
          </w:rPr>
          <w:t xml:space="preserve">№ </w:t>
        </w:r>
        <w:r w:rsidR="004504EB" w:rsidRPr="004504EB">
          <w:rPr>
            <w:rStyle w:val="ab"/>
            <w:sz w:val="24"/>
            <w:szCs w:val="24"/>
          </w:rPr>
          <w:t>2б</w:t>
        </w:r>
      </w:hyperlink>
      <w:r w:rsidR="003451EE">
        <w:rPr>
          <w:sz w:val="24"/>
          <w:szCs w:val="24"/>
        </w:rPr>
        <w:t xml:space="preserve"> </w:t>
      </w:r>
      <w:r w:rsidR="003451EE" w:rsidRPr="004504EB">
        <w:rPr>
          <w:sz w:val="24"/>
          <w:szCs w:val="24"/>
        </w:rPr>
        <w:t>с учетом п. 37</w:t>
      </w:r>
      <w:r w:rsidR="003451EE">
        <w:rPr>
          <w:sz w:val="24"/>
          <w:szCs w:val="24"/>
        </w:rPr>
        <w:t xml:space="preserve"> настоящего Регламента</w:t>
      </w:r>
      <w:r w:rsidR="001C5F5B">
        <w:rPr>
          <w:sz w:val="24"/>
          <w:szCs w:val="24"/>
        </w:rPr>
        <w:t>), либо заказным почтовым отправлением</w:t>
      </w:r>
      <w:r w:rsidR="009102ED">
        <w:rPr>
          <w:sz w:val="24"/>
          <w:szCs w:val="24"/>
        </w:rPr>
        <w:t xml:space="preserve"> по адресу для направления корреспонденции (</w:t>
      </w:r>
      <w:hyperlink w:anchor="_Приложение_№_2а" w:history="1">
        <w:r w:rsidR="00C85788" w:rsidRPr="004504EB">
          <w:rPr>
            <w:rStyle w:val="ab"/>
            <w:sz w:val="24"/>
            <w:szCs w:val="24"/>
          </w:rPr>
          <w:t>Приложение №2а</w:t>
        </w:r>
      </w:hyperlink>
      <w:r w:rsidR="00C85788">
        <w:rPr>
          <w:rStyle w:val="ab"/>
          <w:sz w:val="24"/>
          <w:szCs w:val="24"/>
        </w:rPr>
        <w:t>/</w:t>
      </w:r>
      <w:hyperlink w:anchor="_Приложение_№_2б" w:history="1">
        <w:r w:rsidR="00C85788" w:rsidRPr="004504EB">
          <w:rPr>
            <w:rStyle w:val="ab"/>
            <w:sz w:val="24"/>
            <w:szCs w:val="24"/>
          </w:rPr>
          <w:t xml:space="preserve">Приложение </w:t>
        </w:r>
        <w:r w:rsidR="00C85788">
          <w:rPr>
            <w:rStyle w:val="ab"/>
            <w:sz w:val="24"/>
            <w:szCs w:val="24"/>
          </w:rPr>
          <w:t xml:space="preserve">№ </w:t>
        </w:r>
        <w:r w:rsidR="00C85788" w:rsidRPr="004504EB">
          <w:rPr>
            <w:rStyle w:val="ab"/>
            <w:sz w:val="24"/>
            <w:szCs w:val="24"/>
          </w:rPr>
          <w:t>2б</w:t>
        </w:r>
      </w:hyperlink>
      <w:r w:rsidR="00C85788">
        <w:rPr>
          <w:rStyle w:val="ab"/>
          <w:sz w:val="24"/>
          <w:szCs w:val="24"/>
        </w:rPr>
        <w:t xml:space="preserve"> </w:t>
      </w:r>
      <w:r w:rsidR="003451EE" w:rsidRPr="004504EB">
        <w:rPr>
          <w:sz w:val="24"/>
          <w:szCs w:val="24"/>
        </w:rPr>
        <w:t>с учетом п</w:t>
      </w:r>
      <w:r w:rsidR="00C85788">
        <w:rPr>
          <w:sz w:val="24"/>
          <w:szCs w:val="24"/>
        </w:rPr>
        <w:t>.</w:t>
      </w:r>
      <w:r w:rsidR="003451EE" w:rsidRPr="004504EB">
        <w:rPr>
          <w:sz w:val="24"/>
          <w:szCs w:val="24"/>
        </w:rPr>
        <w:t xml:space="preserve"> 37</w:t>
      </w:r>
      <w:r w:rsidR="003451EE">
        <w:rPr>
          <w:sz w:val="24"/>
          <w:szCs w:val="24"/>
        </w:rPr>
        <w:t xml:space="preserve"> настоящего Регламента</w:t>
      </w:r>
      <w:r w:rsidR="009102ED">
        <w:rPr>
          <w:sz w:val="24"/>
          <w:szCs w:val="24"/>
        </w:rPr>
        <w:t>).</w:t>
      </w:r>
      <w:r w:rsidR="001C5F5B">
        <w:rPr>
          <w:sz w:val="24"/>
          <w:szCs w:val="24"/>
        </w:rPr>
        <w:t xml:space="preserve"> </w:t>
      </w:r>
      <w:r w:rsidR="00AE285D">
        <w:rPr>
          <w:sz w:val="24"/>
          <w:szCs w:val="24"/>
        </w:rPr>
        <w:t>Указанный Реестр</w:t>
      </w:r>
      <w:r>
        <w:rPr>
          <w:sz w:val="24"/>
          <w:szCs w:val="24"/>
        </w:rPr>
        <w:t xml:space="preserve"> после подписания его </w:t>
      </w:r>
      <w:r w:rsidR="00F558F5">
        <w:rPr>
          <w:sz w:val="24"/>
          <w:szCs w:val="24"/>
        </w:rPr>
        <w:t>Клиент</w:t>
      </w:r>
      <w:r w:rsidR="00571D47">
        <w:rPr>
          <w:sz w:val="24"/>
          <w:szCs w:val="24"/>
        </w:rPr>
        <w:t xml:space="preserve">ом или Уполномоченным </w:t>
      </w:r>
      <w:r>
        <w:rPr>
          <w:sz w:val="24"/>
          <w:szCs w:val="24"/>
        </w:rPr>
        <w:t xml:space="preserve">представителем </w:t>
      </w:r>
      <w:r w:rsidR="00F558F5">
        <w:rPr>
          <w:sz w:val="24"/>
          <w:szCs w:val="24"/>
        </w:rPr>
        <w:t>Клиент</w:t>
      </w:r>
      <w:r>
        <w:rPr>
          <w:sz w:val="24"/>
          <w:szCs w:val="24"/>
        </w:rPr>
        <w:t xml:space="preserve">а рассматривается Банком и </w:t>
      </w:r>
      <w:r w:rsidR="00F558F5">
        <w:rPr>
          <w:sz w:val="24"/>
          <w:szCs w:val="24"/>
        </w:rPr>
        <w:t>Клиент</w:t>
      </w:r>
      <w:r>
        <w:rPr>
          <w:sz w:val="24"/>
          <w:szCs w:val="24"/>
        </w:rPr>
        <w:t>ом</w:t>
      </w:r>
      <w:r w:rsidR="00AE285D">
        <w:rPr>
          <w:sz w:val="24"/>
          <w:szCs w:val="24"/>
        </w:rPr>
        <w:t>,</w:t>
      </w:r>
      <w:r>
        <w:rPr>
          <w:sz w:val="24"/>
          <w:szCs w:val="24"/>
        </w:rPr>
        <w:t xml:space="preserve"> как технический дубликат </w:t>
      </w:r>
      <w:r w:rsidR="008C3880">
        <w:rPr>
          <w:sz w:val="24"/>
          <w:szCs w:val="24"/>
        </w:rPr>
        <w:t xml:space="preserve">Поручений </w:t>
      </w:r>
      <w:r w:rsidR="00F558F5">
        <w:rPr>
          <w:sz w:val="24"/>
          <w:szCs w:val="24"/>
        </w:rPr>
        <w:t>Клиент</w:t>
      </w:r>
      <w:r>
        <w:rPr>
          <w:sz w:val="24"/>
          <w:szCs w:val="24"/>
        </w:rPr>
        <w:t>а на все сделки, перечисленные в нем.</w:t>
      </w:r>
      <w:bookmarkEnd w:id="165"/>
    </w:p>
    <w:p w14:paraId="39916E6F" w14:textId="0C163590" w:rsidR="00D47801" w:rsidRDefault="00D47801" w:rsidP="00D92D5E">
      <w:pPr>
        <w:pStyle w:val="23"/>
        <w:widowControl w:val="0"/>
        <w:numPr>
          <w:ilvl w:val="1"/>
          <w:numId w:val="16"/>
        </w:numPr>
        <w:spacing w:before="60" w:line="240" w:lineRule="auto"/>
        <w:ind w:left="0" w:firstLine="0"/>
        <w:rPr>
          <w:sz w:val="24"/>
          <w:szCs w:val="24"/>
        </w:rPr>
      </w:pPr>
      <w:bookmarkStart w:id="166" w:name="_Ref513536294"/>
      <w:r>
        <w:rPr>
          <w:sz w:val="24"/>
          <w:szCs w:val="24"/>
        </w:rPr>
        <w:lastRenderedPageBreak/>
        <w:t>Вне зависимости от выполнения Банком п.</w:t>
      </w:r>
      <w:r w:rsidR="0096472F">
        <w:rPr>
          <w:sz w:val="24"/>
          <w:szCs w:val="24"/>
        </w:rPr>
        <w:fldChar w:fldCharType="begin"/>
      </w:r>
      <w:r w:rsidR="0096472F">
        <w:rPr>
          <w:sz w:val="24"/>
          <w:szCs w:val="24"/>
        </w:rPr>
        <w:instrText xml:space="preserve"> REF _Ref510329116 \r \h  \* MERGEFORMAT </w:instrText>
      </w:r>
      <w:r w:rsidR="0096472F">
        <w:rPr>
          <w:sz w:val="24"/>
          <w:szCs w:val="24"/>
        </w:rPr>
      </w:r>
      <w:r w:rsidR="0096472F">
        <w:rPr>
          <w:sz w:val="24"/>
          <w:szCs w:val="24"/>
        </w:rPr>
        <w:fldChar w:fldCharType="separate"/>
      </w:r>
      <w:r w:rsidR="00C66F05">
        <w:rPr>
          <w:sz w:val="24"/>
          <w:szCs w:val="24"/>
        </w:rPr>
        <w:t>21.11</w:t>
      </w:r>
      <w:r w:rsidR="0096472F">
        <w:rPr>
          <w:sz w:val="24"/>
          <w:szCs w:val="24"/>
        </w:rPr>
        <w:fldChar w:fldCharType="end"/>
      </w:r>
      <w:r>
        <w:rPr>
          <w:sz w:val="24"/>
          <w:szCs w:val="24"/>
        </w:rPr>
        <w:t xml:space="preserve"> </w:t>
      </w:r>
      <w:r w:rsidR="00AE285D">
        <w:rPr>
          <w:sz w:val="24"/>
          <w:szCs w:val="24"/>
        </w:rPr>
        <w:t xml:space="preserve">настоящего </w:t>
      </w:r>
      <w:r>
        <w:rPr>
          <w:sz w:val="24"/>
          <w:szCs w:val="24"/>
        </w:rPr>
        <w:t xml:space="preserve">Регламента технический дубликат любой Заявки должен быть представлен Банку посредством факсимильной связи не позднее десятого числа месяца, следующего за тем, в течение которого была совершена сделка, а оригинал на бумажном носителе </w:t>
      </w:r>
      <w:r w:rsidR="00013110">
        <w:rPr>
          <w:sz w:val="24"/>
          <w:szCs w:val="24"/>
        </w:rPr>
        <w:t xml:space="preserve">- </w:t>
      </w:r>
      <w:r>
        <w:rPr>
          <w:sz w:val="24"/>
          <w:szCs w:val="24"/>
        </w:rPr>
        <w:t xml:space="preserve">не позднее десятого числа второго месяца, следующего за тем, в течение которого была совершена сделка. В случае неполучения от </w:t>
      </w:r>
      <w:r w:rsidR="00F558F5">
        <w:rPr>
          <w:sz w:val="24"/>
          <w:szCs w:val="24"/>
        </w:rPr>
        <w:t>Клиент</w:t>
      </w:r>
      <w:r>
        <w:rPr>
          <w:sz w:val="24"/>
          <w:szCs w:val="24"/>
        </w:rPr>
        <w:t xml:space="preserve">а технического дубликата хотя бы одной Заявки до установленной даты Банк вправе прекратить прием распорядительных Сообщений, передаваемых как дистанционным способом обмена Сообщениями, так и иным другим, включая прием распорядительных Сообщений от </w:t>
      </w:r>
      <w:r w:rsidR="00F558F5">
        <w:rPr>
          <w:sz w:val="24"/>
          <w:szCs w:val="24"/>
        </w:rPr>
        <w:t>Клиент</w:t>
      </w:r>
      <w:r>
        <w:rPr>
          <w:sz w:val="24"/>
          <w:szCs w:val="24"/>
        </w:rPr>
        <w:t xml:space="preserve">а в форме оригинального документа на бумажном носителе (за исключением распорядительных Сообщений на отзыв денежных средств). При этом Банк возобновляет прием распорядительных Сообщений, переданных дистанционным способом обмена Сообщениями, а также иными способами, предусмотренными Регламентом, сразу после получения от </w:t>
      </w:r>
      <w:r w:rsidR="00F558F5">
        <w:rPr>
          <w:sz w:val="24"/>
          <w:szCs w:val="24"/>
        </w:rPr>
        <w:t>Клиент</w:t>
      </w:r>
      <w:r>
        <w:rPr>
          <w:sz w:val="24"/>
          <w:szCs w:val="24"/>
        </w:rPr>
        <w:t>а всех технических дубликатов.</w:t>
      </w:r>
      <w:bookmarkEnd w:id="166"/>
      <w:r w:rsidR="004D723C">
        <w:rPr>
          <w:sz w:val="24"/>
          <w:szCs w:val="24"/>
        </w:rPr>
        <w:t xml:space="preserve"> На технические дубликаты </w:t>
      </w:r>
      <w:r w:rsidR="00571D47">
        <w:rPr>
          <w:sz w:val="24"/>
          <w:szCs w:val="24"/>
        </w:rPr>
        <w:t xml:space="preserve">Заявок </w:t>
      </w:r>
      <w:r w:rsidR="004D723C">
        <w:rPr>
          <w:sz w:val="24"/>
          <w:szCs w:val="24"/>
        </w:rPr>
        <w:t xml:space="preserve">не распространяются требования о подписании документов, указанные в </w:t>
      </w:r>
      <w:hyperlink w:anchor="_Статус_Регламента" w:history="1">
        <w:r w:rsidR="004D723C" w:rsidRPr="00AE285D">
          <w:rPr>
            <w:rStyle w:val="ab"/>
            <w:sz w:val="24"/>
            <w:szCs w:val="24"/>
          </w:rPr>
          <w:t>п. 1.</w:t>
        </w:r>
        <w:r w:rsidR="00AD171D" w:rsidRPr="00AE285D">
          <w:rPr>
            <w:rStyle w:val="ab"/>
            <w:sz w:val="24"/>
            <w:szCs w:val="24"/>
          </w:rPr>
          <w:t>19</w:t>
        </w:r>
      </w:hyperlink>
      <w:r w:rsidR="00AE285D">
        <w:rPr>
          <w:sz w:val="24"/>
          <w:szCs w:val="24"/>
        </w:rPr>
        <w:t xml:space="preserve"> настоящего</w:t>
      </w:r>
      <w:r w:rsidR="00AD171D">
        <w:rPr>
          <w:sz w:val="24"/>
          <w:szCs w:val="24"/>
        </w:rPr>
        <w:t xml:space="preserve"> </w:t>
      </w:r>
      <w:r w:rsidR="004D723C">
        <w:rPr>
          <w:sz w:val="24"/>
          <w:szCs w:val="24"/>
        </w:rPr>
        <w:t>Регламента.</w:t>
      </w:r>
    </w:p>
    <w:p w14:paraId="1B466C3F" w14:textId="7D39885F" w:rsidR="00D47801" w:rsidRDefault="003D450A" w:rsidP="00D92D5E">
      <w:pPr>
        <w:pStyle w:val="23"/>
        <w:widowControl w:val="0"/>
        <w:numPr>
          <w:ilvl w:val="1"/>
          <w:numId w:val="16"/>
        </w:numPr>
        <w:spacing w:before="60" w:line="240" w:lineRule="auto"/>
        <w:ind w:left="0" w:firstLine="0"/>
        <w:rPr>
          <w:sz w:val="24"/>
          <w:szCs w:val="24"/>
        </w:rPr>
      </w:pPr>
      <w:r w:rsidRPr="003F7C92">
        <w:rPr>
          <w:sz w:val="24"/>
          <w:szCs w:val="24"/>
        </w:rPr>
        <w:t xml:space="preserve">Банк осуществляет исполнение Заявки только при условии, что в этот момент на Плановой Позиции, </w:t>
      </w:r>
      <w:r w:rsidR="00F558F5">
        <w:rPr>
          <w:sz w:val="24"/>
          <w:szCs w:val="24"/>
        </w:rPr>
        <w:t>Клиент</w:t>
      </w:r>
      <w:r w:rsidRPr="003F7C92">
        <w:rPr>
          <w:sz w:val="24"/>
          <w:szCs w:val="24"/>
        </w:rPr>
        <w:t>а рассчитанной на любой из дней Т0, Т+1 (следующий Торговый день) и Т+2 (на второй Торговый день) имеется достаточное количество ценных бумаг и денежных средств для урегулирования этой сделки.</w:t>
      </w:r>
      <w:r w:rsidR="00D47801">
        <w:rPr>
          <w:sz w:val="24"/>
          <w:szCs w:val="24"/>
        </w:rPr>
        <w:t xml:space="preserve"> </w:t>
      </w:r>
    </w:p>
    <w:p w14:paraId="77B37125" w14:textId="44911ABF" w:rsidR="00D47801" w:rsidRDefault="00D47801" w:rsidP="00D47801">
      <w:pPr>
        <w:pStyle w:val="22"/>
        <w:tabs>
          <w:tab w:val="left" w:pos="0"/>
        </w:tabs>
        <w:spacing w:line="240" w:lineRule="auto"/>
        <w:ind w:firstLine="0"/>
        <w:rPr>
          <w:i w:val="0"/>
          <w:iCs w:val="0"/>
          <w:sz w:val="24"/>
          <w:szCs w:val="24"/>
        </w:rPr>
      </w:pPr>
      <w:r>
        <w:rPr>
          <w:i w:val="0"/>
          <w:iCs w:val="0"/>
          <w:sz w:val="24"/>
          <w:szCs w:val="24"/>
        </w:rPr>
        <w:tab/>
        <w:t xml:space="preserve">Исполнение Заявки по срочному инструменту осуществляется Банком только при условии наличия на Плановой Позиции </w:t>
      </w:r>
      <w:r w:rsidR="00F558F5">
        <w:rPr>
          <w:i w:val="0"/>
          <w:iCs w:val="0"/>
          <w:sz w:val="24"/>
          <w:szCs w:val="24"/>
        </w:rPr>
        <w:t>Клиент</w:t>
      </w:r>
      <w:r>
        <w:rPr>
          <w:i w:val="0"/>
          <w:iCs w:val="0"/>
          <w:sz w:val="24"/>
          <w:szCs w:val="24"/>
        </w:rPr>
        <w:t>а достаточного количества гарантийного обеспечения в размере, необходимом для открытия и/или удержания позиций, остающихся открытыми при условии исполнения Заявки по срочному инструменту.</w:t>
      </w:r>
    </w:p>
    <w:p w14:paraId="3A08847D" w14:textId="02F7247E" w:rsidR="00053F90" w:rsidRDefault="00D47801" w:rsidP="00CA3B21">
      <w:pPr>
        <w:pStyle w:val="22"/>
        <w:tabs>
          <w:tab w:val="left" w:pos="0"/>
        </w:tabs>
        <w:spacing w:line="240" w:lineRule="auto"/>
        <w:ind w:firstLine="0"/>
        <w:rPr>
          <w:i w:val="0"/>
          <w:iCs w:val="0"/>
          <w:sz w:val="24"/>
          <w:szCs w:val="24"/>
        </w:rPr>
      </w:pPr>
      <w:r>
        <w:rPr>
          <w:i w:val="0"/>
          <w:iCs w:val="0"/>
          <w:sz w:val="24"/>
          <w:szCs w:val="24"/>
        </w:rPr>
        <w:tab/>
        <w:t xml:space="preserve">В противном случае Банк имеет право, если только специальных инструкций на этот счет не содержится в самой Заявке или не поступит от </w:t>
      </w:r>
      <w:r w:rsidR="00F558F5">
        <w:rPr>
          <w:i w:val="0"/>
          <w:iCs w:val="0"/>
          <w:sz w:val="24"/>
          <w:szCs w:val="24"/>
        </w:rPr>
        <w:t>Клиент</w:t>
      </w:r>
      <w:r>
        <w:rPr>
          <w:i w:val="0"/>
          <w:iCs w:val="0"/>
          <w:sz w:val="24"/>
          <w:szCs w:val="24"/>
        </w:rPr>
        <w:t xml:space="preserve">а дополнительно, либо отклонить такую Заявку целиком, либо приступить к ее частичному исполнению в пределах Плановой Позиции </w:t>
      </w:r>
      <w:r w:rsidR="00F558F5">
        <w:rPr>
          <w:i w:val="0"/>
          <w:iCs w:val="0"/>
          <w:sz w:val="24"/>
          <w:szCs w:val="24"/>
        </w:rPr>
        <w:t>Клиент</w:t>
      </w:r>
      <w:r>
        <w:rPr>
          <w:i w:val="0"/>
          <w:iCs w:val="0"/>
          <w:sz w:val="24"/>
          <w:szCs w:val="24"/>
        </w:rPr>
        <w:t>а.</w:t>
      </w:r>
    </w:p>
    <w:p w14:paraId="73CF868D" w14:textId="77777777" w:rsidR="00D47801" w:rsidRPr="00415060" w:rsidRDefault="007A7100" w:rsidP="00D92D5E">
      <w:pPr>
        <w:pStyle w:val="23"/>
        <w:widowControl w:val="0"/>
        <w:numPr>
          <w:ilvl w:val="1"/>
          <w:numId w:val="16"/>
        </w:numPr>
        <w:spacing w:before="60" w:line="240" w:lineRule="auto"/>
        <w:ind w:left="0" w:firstLine="0"/>
        <w:rPr>
          <w:sz w:val="24"/>
          <w:szCs w:val="24"/>
        </w:rPr>
      </w:pPr>
      <w:r w:rsidRPr="00415060">
        <w:rPr>
          <w:sz w:val="24"/>
          <w:szCs w:val="24"/>
        </w:rPr>
        <w:t>Банк вправе не принимать</w:t>
      </w:r>
      <w:r w:rsidR="00D306E4" w:rsidRPr="00415060">
        <w:rPr>
          <w:sz w:val="24"/>
          <w:szCs w:val="24"/>
        </w:rPr>
        <w:t xml:space="preserve"> </w:t>
      </w:r>
      <w:r w:rsidRPr="00415060">
        <w:rPr>
          <w:sz w:val="24"/>
          <w:szCs w:val="24"/>
        </w:rPr>
        <w:t>Заявки, срок исполнения которых не наступил, если они поданы не в виде оригинала на бумажном носителе и ранее, чем за один рабочий день до даты предполагаемого исполнения</w:t>
      </w:r>
      <w:r w:rsidR="00D47801" w:rsidRPr="00415060">
        <w:rPr>
          <w:sz w:val="24"/>
          <w:szCs w:val="24"/>
        </w:rPr>
        <w:t>.</w:t>
      </w:r>
    </w:p>
    <w:p w14:paraId="7B69B293" w14:textId="4B6C6C80" w:rsidR="00D47801" w:rsidRDefault="00D47801" w:rsidP="00D92D5E">
      <w:pPr>
        <w:pStyle w:val="23"/>
        <w:widowControl w:val="0"/>
        <w:numPr>
          <w:ilvl w:val="1"/>
          <w:numId w:val="16"/>
        </w:numPr>
        <w:spacing w:before="60" w:line="240" w:lineRule="auto"/>
        <w:ind w:left="0" w:firstLine="0"/>
        <w:rPr>
          <w:sz w:val="24"/>
          <w:szCs w:val="24"/>
        </w:rPr>
      </w:pPr>
      <w:r>
        <w:rPr>
          <w:sz w:val="24"/>
          <w:szCs w:val="24"/>
        </w:rPr>
        <w:t xml:space="preserve">Банк не принимает и не исполняет Заявки </w:t>
      </w:r>
      <w:r w:rsidR="00F558F5">
        <w:rPr>
          <w:sz w:val="24"/>
          <w:szCs w:val="24"/>
        </w:rPr>
        <w:t>Клиент</w:t>
      </w:r>
      <w:r>
        <w:rPr>
          <w:sz w:val="24"/>
          <w:szCs w:val="24"/>
        </w:rPr>
        <w:t>а на продажу опционов, если это не Заявки на Закрытие позиции по таким же опционам.</w:t>
      </w:r>
    </w:p>
    <w:p w14:paraId="20F4AC36" w14:textId="111F7461" w:rsidR="003D450A" w:rsidRDefault="003D450A" w:rsidP="00D92D5E">
      <w:pPr>
        <w:pStyle w:val="23"/>
        <w:widowControl w:val="0"/>
        <w:numPr>
          <w:ilvl w:val="1"/>
          <w:numId w:val="16"/>
        </w:numPr>
        <w:spacing w:before="60" w:line="240" w:lineRule="auto"/>
        <w:ind w:left="0" w:firstLine="0"/>
        <w:rPr>
          <w:sz w:val="24"/>
          <w:szCs w:val="24"/>
        </w:rPr>
      </w:pPr>
      <w:r>
        <w:rPr>
          <w:sz w:val="24"/>
          <w:szCs w:val="24"/>
        </w:rPr>
        <w:t xml:space="preserve">При подаче </w:t>
      </w:r>
      <w:r w:rsidR="00F558F5">
        <w:rPr>
          <w:sz w:val="24"/>
          <w:szCs w:val="24"/>
        </w:rPr>
        <w:t>Клиент</w:t>
      </w:r>
      <w:r>
        <w:rPr>
          <w:sz w:val="24"/>
          <w:szCs w:val="24"/>
        </w:rPr>
        <w:t>ом Заявки</w:t>
      </w:r>
      <w:r w:rsidRPr="00513875">
        <w:rPr>
          <w:caps/>
          <w:sz w:val="24"/>
          <w:szCs w:val="24"/>
        </w:rPr>
        <w:t xml:space="preserve"> </w:t>
      </w:r>
      <w:r w:rsidRPr="00513875">
        <w:rPr>
          <w:sz w:val="24"/>
          <w:szCs w:val="24"/>
        </w:rPr>
        <w:t>дистанционным способом обмена Сообщениями посредством телефона</w:t>
      </w:r>
      <w:r>
        <w:rPr>
          <w:sz w:val="24"/>
          <w:szCs w:val="24"/>
        </w:rPr>
        <w:t xml:space="preserve">, а также на бумажном носителе на заключение сделки с ценными бумагами в ТС </w:t>
      </w:r>
      <w:r w:rsidR="00F70965">
        <w:rPr>
          <w:sz w:val="24"/>
          <w:szCs w:val="24"/>
        </w:rPr>
        <w:t>Фондовый рынок</w:t>
      </w:r>
      <w:r>
        <w:rPr>
          <w:sz w:val="24"/>
          <w:szCs w:val="24"/>
        </w:rPr>
        <w:t>, в Заявке должен быть указан режим торгов, в котором планируется заключить сделку. В случае если режим торгов не указан, считается, что Заявка подана на заключение сделки в любом доступном для данных ценных бумаг режиме торгов.</w:t>
      </w:r>
    </w:p>
    <w:p w14:paraId="657F625D" w14:textId="77777777" w:rsidR="00E82B65" w:rsidRPr="009B0092" w:rsidRDefault="00E82B65" w:rsidP="00D92D5E">
      <w:pPr>
        <w:pStyle w:val="23"/>
        <w:widowControl w:val="0"/>
        <w:numPr>
          <w:ilvl w:val="1"/>
          <w:numId w:val="16"/>
        </w:numPr>
        <w:spacing w:before="60" w:line="240" w:lineRule="auto"/>
        <w:ind w:left="0" w:firstLine="0"/>
        <w:rPr>
          <w:sz w:val="24"/>
          <w:szCs w:val="24"/>
        </w:rPr>
      </w:pPr>
      <w:r w:rsidRPr="00A22AB2">
        <w:rPr>
          <w:sz w:val="24"/>
          <w:szCs w:val="24"/>
        </w:rPr>
        <w:t xml:space="preserve">Банк имеет право отказать в приеме Заявки на совершение сделки </w:t>
      </w:r>
      <w:r w:rsidR="001E6AFD" w:rsidRPr="009B0092">
        <w:rPr>
          <w:sz w:val="24"/>
          <w:szCs w:val="24"/>
        </w:rPr>
        <w:t xml:space="preserve">в ТС </w:t>
      </w:r>
      <w:r w:rsidR="00C77D85" w:rsidRPr="009B0092">
        <w:rPr>
          <w:sz w:val="24"/>
          <w:szCs w:val="24"/>
        </w:rPr>
        <w:t xml:space="preserve">Срочный рынок </w:t>
      </w:r>
      <w:r w:rsidRPr="009B0092">
        <w:rPr>
          <w:sz w:val="24"/>
          <w:szCs w:val="24"/>
        </w:rPr>
        <w:t xml:space="preserve">на </w:t>
      </w:r>
      <w:r w:rsidR="0073589F" w:rsidRPr="009B0092">
        <w:rPr>
          <w:sz w:val="24"/>
          <w:szCs w:val="24"/>
        </w:rPr>
        <w:t>о</w:t>
      </w:r>
      <w:r w:rsidRPr="009B0092">
        <w:rPr>
          <w:sz w:val="24"/>
          <w:szCs w:val="24"/>
        </w:rPr>
        <w:t>ткрытие позиции</w:t>
      </w:r>
      <w:r w:rsidR="00D47801" w:rsidRPr="009B0092">
        <w:rPr>
          <w:sz w:val="24"/>
          <w:szCs w:val="24"/>
        </w:rPr>
        <w:t xml:space="preserve"> </w:t>
      </w:r>
      <w:r w:rsidRPr="009B0092">
        <w:rPr>
          <w:sz w:val="24"/>
          <w:szCs w:val="24"/>
        </w:rPr>
        <w:t>по срочному инструменту,</w:t>
      </w:r>
      <w:r w:rsidR="007F4C58" w:rsidRPr="009B0092">
        <w:rPr>
          <w:sz w:val="24"/>
          <w:szCs w:val="24"/>
        </w:rPr>
        <w:t xml:space="preserve"> если базовым активом </w:t>
      </w:r>
      <w:r w:rsidR="0049112B" w:rsidRPr="009B0092">
        <w:rPr>
          <w:sz w:val="24"/>
          <w:szCs w:val="24"/>
        </w:rPr>
        <w:t xml:space="preserve">по такому </w:t>
      </w:r>
      <w:r w:rsidR="001E6AFD" w:rsidRPr="009B0092">
        <w:rPr>
          <w:sz w:val="24"/>
          <w:szCs w:val="24"/>
        </w:rPr>
        <w:t xml:space="preserve">срочному </w:t>
      </w:r>
      <w:r w:rsidR="0049112B" w:rsidRPr="009B0092">
        <w:rPr>
          <w:sz w:val="24"/>
          <w:szCs w:val="24"/>
        </w:rPr>
        <w:t>инструмент</w:t>
      </w:r>
      <w:r w:rsidR="001E6AFD" w:rsidRPr="009B0092">
        <w:rPr>
          <w:sz w:val="24"/>
          <w:szCs w:val="24"/>
        </w:rPr>
        <w:t>у не являются акции</w:t>
      </w:r>
      <w:r w:rsidR="00561023" w:rsidRPr="009B0092">
        <w:rPr>
          <w:sz w:val="24"/>
          <w:szCs w:val="24"/>
        </w:rPr>
        <w:t>,</w:t>
      </w:r>
      <w:r w:rsidR="001E6AFD" w:rsidRPr="009B0092">
        <w:rPr>
          <w:sz w:val="24"/>
          <w:szCs w:val="24"/>
        </w:rPr>
        <w:t xml:space="preserve"> </w:t>
      </w:r>
      <w:r w:rsidR="00561023" w:rsidRPr="009B0092">
        <w:rPr>
          <w:sz w:val="24"/>
          <w:szCs w:val="24"/>
        </w:rPr>
        <w:t xml:space="preserve">соответствующие критериям ликвидности, установленным </w:t>
      </w:r>
      <w:r w:rsidR="00BF0CE0" w:rsidRPr="009B0092">
        <w:rPr>
          <w:sz w:val="24"/>
          <w:szCs w:val="24"/>
        </w:rPr>
        <w:t>Банком России</w:t>
      </w:r>
      <w:r w:rsidR="00561023" w:rsidRPr="009B0092">
        <w:rPr>
          <w:sz w:val="24"/>
          <w:szCs w:val="24"/>
        </w:rPr>
        <w:t xml:space="preserve">, </w:t>
      </w:r>
      <w:r w:rsidR="001E6AFD" w:rsidRPr="009B0092">
        <w:rPr>
          <w:sz w:val="24"/>
          <w:szCs w:val="24"/>
        </w:rPr>
        <w:t>или и</w:t>
      </w:r>
      <w:r w:rsidR="00A37D37" w:rsidRPr="009B0092">
        <w:rPr>
          <w:sz w:val="24"/>
          <w:szCs w:val="24"/>
        </w:rPr>
        <w:t>ндекс РТС</w:t>
      </w:r>
      <w:r w:rsidR="00191620" w:rsidRPr="009B0092">
        <w:rPr>
          <w:sz w:val="24"/>
          <w:szCs w:val="24"/>
        </w:rPr>
        <w:t>.</w:t>
      </w:r>
    </w:p>
    <w:p w14:paraId="62ED8650" w14:textId="660C540F" w:rsidR="00E13E12" w:rsidRPr="00174AAA" w:rsidRDefault="00E13E12" w:rsidP="00D92D5E">
      <w:pPr>
        <w:pStyle w:val="aff8"/>
        <w:numPr>
          <w:ilvl w:val="1"/>
          <w:numId w:val="16"/>
        </w:numPr>
        <w:tabs>
          <w:tab w:val="clear" w:pos="360"/>
          <w:tab w:val="clear" w:pos="3744"/>
          <w:tab w:val="clear" w:pos="7488"/>
          <w:tab w:val="num" w:pos="0"/>
        </w:tabs>
        <w:spacing w:before="120" w:after="0" w:line="240" w:lineRule="auto"/>
        <w:ind w:left="0" w:firstLine="0"/>
        <w:rPr>
          <w:sz w:val="24"/>
          <w:szCs w:val="24"/>
        </w:rPr>
      </w:pPr>
      <w:r w:rsidRPr="00174AAA">
        <w:rPr>
          <w:sz w:val="24"/>
          <w:szCs w:val="24"/>
        </w:rPr>
        <w:t xml:space="preserve">При намерении продать облигации их эмитенту в порядке, предусмотренном условиями выпуска данных облигаций (офертой эмитента), </w:t>
      </w:r>
      <w:r w:rsidR="00F558F5">
        <w:rPr>
          <w:sz w:val="24"/>
          <w:szCs w:val="24"/>
        </w:rPr>
        <w:t>Клиент</w:t>
      </w:r>
      <w:r w:rsidRPr="00174AAA">
        <w:rPr>
          <w:sz w:val="24"/>
          <w:szCs w:val="24"/>
        </w:rPr>
        <w:t xml:space="preserve"> </w:t>
      </w:r>
      <w:r w:rsidR="00DE4E1C" w:rsidRPr="00174AAA">
        <w:rPr>
          <w:sz w:val="24"/>
          <w:szCs w:val="24"/>
        </w:rPr>
        <w:t xml:space="preserve">обязан подать </w:t>
      </w:r>
      <w:r w:rsidRPr="00174AAA">
        <w:rPr>
          <w:sz w:val="24"/>
          <w:szCs w:val="24"/>
        </w:rPr>
        <w:t xml:space="preserve">в Банк Заявку по форме, установленной </w:t>
      </w:r>
      <w:hyperlink w:anchor="_Приложение_№6а" w:history="1">
        <w:r w:rsidRPr="003451EE">
          <w:rPr>
            <w:rStyle w:val="ab"/>
            <w:sz w:val="24"/>
            <w:szCs w:val="24"/>
          </w:rPr>
          <w:t xml:space="preserve">Приложением № </w:t>
        </w:r>
        <w:r w:rsidR="0029726F" w:rsidRPr="003451EE">
          <w:rPr>
            <w:rStyle w:val="ab"/>
            <w:sz w:val="24"/>
            <w:szCs w:val="24"/>
          </w:rPr>
          <w:t>6а</w:t>
        </w:r>
      </w:hyperlink>
      <w:r w:rsidR="0029726F" w:rsidRPr="00174AAA">
        <w:rPr>
          <w:sz w:val="24"/>
          <w:szCs w:val="24"/>
        </w:rPr>
        <w:t xml:space="preserve"> </w:t>
      </w:r>
      <w:r w:rsidRPr="00174AAA">
        <w:rPr>
          <w:sz w:val="24"/>
          <w:szCs w:val="24"/>
        </w:rPr>
        <w:t xml:space="preserve">к </w:t>
      </w:r>
      <w:r w:rsidR="003451EE">
        <w:rPr>
          <w:sz w:val="24"/>
          <w:szCs w:val="24"/>
        </w:rPr>
        <w:t xml:space="preserve">настоящему </w:t>
      </w:r>
      <w:r w:rsidRPr="00174AAA">
        <w:rPr>
          <w:sz w:val="24"/>
          <w:szCs w:val="24"/>
        </w:rPr>
        <w:t>Регламенту, с соблюдением следующих условий:</w:t>
      </w:r>
    </w:p>
    <w:p w14:paraId="4D46A6EB" w14:textId="77777777" w:rsidR="00E13E12" w:rsidRPr="00E13E12" w:rsidRDefault="00E0311C" w:rsidP="00BB3CFE">
      <w:pPr>
        <w:tabs>
          <w:tab w:val="clear" w:pos="3744"/>
          <w:tab w:val="clear" w:pos="7488"/>
          <w:tab w:val="left" w:pos="540"/>
        </w:tabs>
        <w:spacing w:after="0" w:line="240" w:lineRule="auto"/>
        <w:rPr>
          <w:bCs/>
          <w:iCs/>
          <w:sz w:val="24"/>
          <w:szCs w:val="24"/>
        </w:rPr>
      </w:pPr>
      <w:r>
        <w:rPr>
          <w:bCs/>
          <w:iCs/>
          <w:sz w:val="24"/>
          <w:szCs w:val="24"/>
        </w:rPr>
        <w:tab/>
      </w:r>
      <w:r w:rsidR="00E13E12" w:rsidRPr="00E13E12">
        <w:rPr>
          <w:bCs/>
          <w:iCs/>
          <w:sz w:val="24"/>
          <w:szCs w:val="24"/>
        </w:rPr>
        <w:t>- в графе «</w:t>
      </w:r>
      <w:r w:rsidR="009F10B8">
        <w:rPr>
          <w:bCs/>
          <w:iCs/>
          <w:sz w:val="24"/>
          <w:szCs w:val="24"/>
        </w:rPr>
        <w:t>Доп.информация</w:t>
      </w:r>
      <w:r w:rsidR="00E13E12" w:rsidRPr="00E13E12">
        <w:rPr>
          <w:bCs/>
          <w:iCs/>
          <w:sz w:val="24"/>
          <w:szCs w:val="24"/>
        </w:rPr>
        <w:t>» должна содержаться отметка «продажа по оферте эмитента» или иная аналогичная по смыслу;</w:t>
      </w:r>
    </w:p>
    <w:p w14:paraId="2A7E68E1" w14:textId="03B0218D" w:rsidR="00E13E12" w:rsidRPr="00E13E12" w:rsidRDefault="00BB3CFE" w:rsidP="00BB3CFE">
      <w:pPr>
        <w:tabs>
          <w:tab w:val="clear" w:pos="3744"/>
          <w:tab w:val="left" w:pos="540"/>
        </w:tabs>
        <w:spacing w:after="0" w:line="240" w:lineRule="auto"/>
        <w:rPr>
          <w:bCs/>
          <w:iCs/>
          <w:sz w:val="24"/>
          <w:szCs w:val="24"/>
        </w:rPr>
      </w:pPr>
      <w:r>
        <w:rPr>
          <w:bCs/>
          <w:iCs/>
          <w:sz w:val="24"/>
          <w:szCs w:val="24"/>
        </w:rPr>
        <w:tab/>
      </w:r>
      <w:r w:rsidR="00E13E12" w:rsidRPr="00E13E12">
        <w:rPr>
          <w:bCs/>
          <w:iCs/>
          <w:sz w:val="24"/>
          <w:szCs w:val="24"/>
        </w:rPr>
        <w:t>- в случае</w:t>
      </w:r>
      <w:r w:rsidR="00784EA4">
        <w:rPr>
          <w:bCs/>
          <w:iCs/>
          <w:sz w:val="24"/>
          <w:szCs w:val="24"/>
        </w:rPr>
        <w:t>,</w:t>
      </w:r>
      <w:r w:rsidR="00E13E12" w:rsidRPr="00E13E12">
        <w:rPr>
          <w:bCs/>
          <w:iCs/>
          <w:sz w:val="24"/>
          <w:szCs w:val="24"/>
        </w:rPr>
        <w:t xml:space="preserve"> когда в соответствии с условиями выпуска облигаций направление эмитенту (уполномоченному эмитентом лицу) уведомления о намерении продать облигации (далее – Уведомление) осуществляется только владельцем данных облигаций, Заявка должна быть подана </w:t>
      </w:r>
      <w:r w:rsidR="00F558F5">
        <w:rPr>
          <w:bCs/>
          <w:iCs/>
          <w:sz w:val="24"/>
          <w:szCs w:val="24"/>
        </w:rPr>
        <w:t>Клиент</w:t>
      </w:r>
      <w:r w:rsidR="00E13E12" w:rsidRPr="00E13E12">
        <w:rPr>
          <w:bCs/>
          <w:iCs/>
          <w:sz w:val="24"/>
          <w:szCs w:val="24"/>
        </w:rPr>
        <w:t>ом в Банк не позднее чем за 2 (Два) рабочих дня до даты выкупа и в поле «</w:t>
      </w:r>
      <w:r w:rsidR="009F10B8">
        <w:rPr>
          <w:bCs/>
          <w:iCs/>
          <w:sz w:val="24"/>
          <w:szCs w:val="24"/>
        </w:rPr>
        <w:t>Доп.информация</w:t>
      </w:r>
      <w:r w:rsidR="00E13E12" w:rsidRPr="00E13E12">
        <w:rPr>
          <w:bCs/>
          <w:iCs/>
          <w:sz w:val="24"/>
          <w:szCs w:val="24"/>
        </w:rPr>
        <w:t xml:space="preserve">» должна содержаться отметка о том, что Уведомление направлено / будет направлено </w:t>
      </w:r>
      <w:r w:rsidR="00F558F5">
        <w:rPr>
          <w:bCs/>
          <w:iCs/>
          <w:sz w:val="24"/>
          <w:szCs w:val="24"/>
        </w:rPr>
        <w:t>Клиент</w:t>
      </w:r>
      <w:r w:rsidR="00E13E12" w:rsidRPr="00E13E12">
        <w:rPr>
          <w:bCs/>
          <w:iCs/>
          <w:sz w:val="24"/>
          <w:szCs w:val="24"/>
        </w:rPr>
        <w:t>ом самостоятельно;</w:t>
      </w:r>
    </w:p>
    <w:p w14:paraId="4E8A3B9B" w14:textId="7D51812D" w:rsidR="00E13E12" w:rsidRPr="00E13E12" w:rsidRDefault="00E13E12" w:rsidP="00E0311C">
      <w:pPr>
        <w:spacing w:after="0" w:line="240" w:lineRule="auto"/>
        <w:ind w:firstLine="540"/>
        <w:rPr>
          <w:bCs/>
          <w:iCs/>
          <w:sz w:val="24"/>
          <w:szCs w:val="24"/>
        </w:rPr>
      </w:pPr>
      <w:r w:rsidRPr="00E13E12">
        <w:rPr>
          <w:bCs/>
          <w:iCs/>
          <w:sz w:val="24"/>
          <w:szCs w:val="24"/>
        </w:rPr>
        <w:t>- в случае</w:t>
      </w:r>
      <w:r w:rsidR="00784EA4">
        <w:rPr>
          <w:bCs/>
          <w:iCs/>
          <w:sz w:val="24"/>
          <w:szCs w:val="24"/>
        </w:rPr>
        <w:t>,</w:t>
      </w:r>
      <w:r w:rsidRPr="00E13E12">
        <w:rPr>
          <w:bCs/>
          <w:iCs/>
          <w:sz w:val="24"/>
          <w:szCs w:val="24"/>
        </w:rPr>
        <w:t xml:space="preserve"> когда в соответствии с условиями выпуска облигаций допускается возможность </w:t>
      </w:r>
      <w:r w:rsidRPr="00E13E12">
        <w:rPr>
          <w:bCs/>
          <w:iCs/>
          <w:sz w:val="24"/>
          <w:szCs w:val="24"/>
        </w:rPr>
        <w:lastRenderedPageBreak/>
        <w:t xml:space="preserve">(либо предусматривается необходимость) осуществления Банком, действующим за счет и по поручению </w:t>
      </w:r>
      <w:r w:rsidR="00F558F5">
        <w:rPr>
          <w:bCs/>
          <w:iCs/>
          <w:sz w:val="24"/>
          <w:szCs w:val="24"/>
        </w:rPr>
        <w:t>Клиент</w:t>
      </w:r>
      <w:r w:rsidRPr="00E13E12">
        <w:rPr>
          <w:bCs/>
          <w:iCs/>
          <w:sz w:val="24"/>
          <w:szCs w:val="24"/>
        </w:rPr>
        <w:t xml:space="preserve">а, всех действий, необходимых для предъявления облигаций к выкупу, Заявка должна быть подана </w:t>
      </w:r>
      <w:r w:rsidR="00F558F5">
        <w:rPr>
          <w:bCs/>
          <w:iCs/>
          <w:sz w:val="24"/>
          <w:szCs w:val="24"/>
        </w:rPr>
        <w:t>Клиент</w:t>
      </w:r>
      <w:r w:rsidRPr="00E13E12">
        <w:rPr>
          <w:bCs/>
          <w:iCs/>
          <w:sz w:val="24"/>
          <w:szCs w:val="24"/>
        </w:rPr>
        <w:t>ом в Банк не позднее</w:t>
      </w:r>
      <w:r w:rsidR="00784EA4">
        <w:rPr>
          <w:bCs/>
          <w:iCs/>
          <w:sz w:val="24"/>
          <w:szCs w:val="24"/>
        </w:rPr>
        <w:t>,</w:t>
      </w:r>
      <w:r w:rsidRPr="00E13E12">
        <w:rPr>
          <w:bCs/>
          <w:iCs/>
          <w:sz w:val="24"/>
          <w:szCs w:val="24"/>
        </w:rPr>
        <w:t xml:space="preserve"> чем за 10 (Десять) рабочих дней до окончания срока приема Уведомлений эмитентом (уп</w:t>
      </w:r>
      <w:r w:rsidR="00AE285D">
        <w:rPr>
          <w:bCs/>
          <w:iCs/>
          <w:sz w:val="24"/>
          <w:szCs w:val="24"/>
        </w:rPr>
        <w:t xml:space="preserve">олномоченным эмитентом лицом). </w:t>
      </w:r>
      <w:r w:rsidRPr="00E13E12">
        <w:rPr>
          <w:bCs/>
          <w:iCs/>
          <w:sz w:val="24"/>
          <w:szCs w:val="24"/>
        </w:rPr>
        <w:t>В этом случае Банком на основании данной Заявки осуществляется в том числе подача Уведомления в порядке, предусмотренном условиями выпуска облигаций.</w:t>
      </w:r>
    </w:p>
    <w:p w14:paraId="281D882B" w14:textId="77777777" w:rsidR="00E13E12" w:rsidRPr="00E13E12" w:rsidRDefault="00E13E12" w:rsidP="00E13E12">
      <w:pPr>
        <w:spacing w:after="0" w:line="240" w:lineRule="auto"/>
        <w:ind w:firstLine="708"/>
        <w:rPr>
          <w:bCs/>
          <w:iCs/>
          <w:sz w:val="24"/>
          <w:szCs w:val="24"/>
        </w:rPr>
      </w:pPr>
    </w:p>
    <w:p w14:paraId="0FFDB1D1" w14:textId="77777777" w:rsidR="00E13E12" w:rsidRPr="00B00CB0" w:rsidRDefault="00E13E12" w:rsidP="00AE285D">
      <w:pPr>
        <w:tabs>
          <w:tab w:val="clear" w:pos="3744"/>
          <w:tab w:val="left" w:pos="0"/>
        </w:tabs>
        <w:spacing w:after="0" w:line="240" w:lineRule="auto"/>
        <w:ind w:firstLine="567"/>
        <w:rPr>
          <w:b/>
          <w:bCs/>
          <w:sz w:val="24"/>
          <w:szCs w:val="24"/>
          <w:u w:val="single"/>
        </w:rPr>
      </w:pPr>
      <w:r w:rsidRPr="00B00CB0">
        <w:rPr>
          <w:b/>
          <w:bCs/>
          <w:sz w:val="24"/>
          <w:szCs w:val="24"/>
          <w:u w:val="single"/>
        </w:rPr>
        <w:t>Внимание!!!</w:t>
      </w:r>
    </w:p>
    <w:p w14:paraId="129B4A63" w14:textId="77777777" w:rsidR="00E13E12" w:rsidRPr="00174AAA" w:rsidRDefault="00E13E12" w:rsidP="00174AAA">
      <w:pPr>
        <w:pStyle w:val="11"/>
        <w:spacing w:before="0" w:after="0" w:line="240" w:lineRule="auto"/>
        <w:ind w:firstLine="567"/>
        <w:rPr>
          <w:b w:val="0"/>
          <w:bCs w:val="0"/>
          <w:i/>
          <w:sz w:val="24"/>
          <w:szCs w:val="24"/>
        </w:rPr>
      </w:pPr>
      <w:r w:rsidRPr="00174AAA">
        <w:rPr>
          <w:i/>
          <w:caps w:val="0"/>
          <w:sz w:val="24"/>
          <w:szCs w:val="24"/>
        </w:rPr>
        <w:t>Банк вправе не принимать</w:t>
      </w:r>
      <w:r w:rsidR="00B52465" w:rsidRPr="00174AAA">
        <w:rPr>
          <w:i/>
          <w:caps w:val="0"/>
          <w:sz w:val="24"/>
          <w:szCs w:val="24"/>
        </w:rPr>
        <w:t xml:space="preserve"> </w:t>
      </w:r>
      <w:r w:rsidRPr="00174AAA">
        <w:rPr>
          <w:i/>
          <w:caps w:val="0"/>
          <w:sz w:val="24"/>
          <w:szCs w:val="24"/>
        </w:rPr>
        <w:t>Заявки на продажу облигаций эмитенту</w:t>
      </w:r>
      <w:r w:rsidR="00B52465" w:rsidRPr="00174AAA">
        <w:rPr>
          <w:i/>
          <w:caps w:val="0"/>
          <w:sz w:val="24"/>
          <w:szCs w:val="24"/>
        </w:rPr>
        <w:t xml:space="preserve"> и/или не направлять Уведомление эмитенту (уполномоченному эмитентом лицу), если Заявки на продажу облигаций</w:t>
      </w:r>
      <w:r w:rsidRPr="00174AAA">
        <w:rPr>
          <w:i/>
          <w:caps w:val="0"/>
          <w:sz w:val="24"/>
          <w:szCs w:val="24"/>
        </w:rPr>
        <w:t xml:space="preserve"> поданы с нарушением вышеописанных условий.</w:t>
      </w:r>
    </w:p>
    <w:p w14:paraId="6A8178ED" w14:textId="71464592" w:rsidR="00E13E12" w:rsidRPr="00174AAA" w:rsidRDefault="00E13E12" w:rsidP="00174AAA">
      <w:pPr>
        <w:pStyle w:val="11"/>
        <w:spacing w:before="0" w:after="0" w:line="240" w:lineRule="auto"/>
        <w:ind w:firstLine="567"/>
        <w:rPr>
          <w:b w:val="0"/>
          <w:bCs w:val="0"/>
          <w:i/>
          <w:sz w:val="24"/>
          <w:szCs w:val="24"/>
        </w:rPr>
      </w:pPr>
      <w:r w:rsidRPr="00174AAA">
        <w:rPr>
          <w:i/>
          <w:caps w:val="0"/>
          <w:sz w:val="24"/>
          <w:szCs w:val="24"/>
        </w:rPr>
        <w:t xml:space="preserve">Банк не несет ответственности за неисполнение/ненадлежащее исполнение Заявки в случае неисполнения / ненадлежащего исполнения </w:t>
      </w:r>
      <w:r w:rsidR="00F558F5">
        <w:rPr>
          <w:i/>
          <w:caps w:val="0"/>
          <w:sz w:val="24"/>
          <w:szCs w:val="24"/>
        </w:rPr>
        <w:t>Клиент</w:t>
      </w:r>
      <w:r w:rsidRPr="00174AAA">
        <w:rPr>
          <w:i/>
          <w:caps w:val="0"/>
          <w:sz w:val="24"/>
          <w:szCs w:val="24"/>
        </w:rPr>
        <w:t xml:space="preserve">ом обязательства по направлению Уведомления согласно абзацу третьему настоящего пункта,  а также в случае, когда Уведомление не было получено эмитентом (уполномоченным эмитентом лицом) в установленный срок по не зависящим от Банка причинам, при условии, что Банком были надлежаще осуществлены все действия, предусмотренные условиями выпуска облигаций, для направления Уведомления. </w:t>
      </w:r>
    </w:p>
    <w:p w14:paraId="04090873" w14:textId="77777777" w:rsidR="00CA3B21" w:rsidRPr="00174AAA" w:rsidRDefault="00CA3B21" w:rsidP="00D92D5E">
      <w:pPr>
        <w:pStyle w:val="aff8"/>
        <w:numPr>
          <w:ilvl w:val="1"/>
          <w:numId w:val="16"/>
        </w:numPr>
        <w:tabs>
          <w:tab w:val="clear" w:pos="360"/>
          <w:tab w:val="clear" w:pos="3744"/>
          <w:tab w:val="clear" w:pos="7488"/>
          <w:tab w:val="num" w:pos="284"/>
        </w:tabs>
        <w:spacing w:before="120" w:after="0" w:line="240" w:lineRule="auto"/>
        <w:ind w:left="0" w:firstLine="0"/>
        <w:rPr>
          <w:iCs/>
          <w:sz w:val="24"/>
          <w:szCs w:val="24"/>
        </w:rPr>
      </w:pPr>
      <w:r w:rsidRPr="00174AAA">
        <w:rPr>
          <w:iCs/>
          <w:sz w:val="24"/>
          <w:szCs w:val="24"/>
        </w:rPr>
        <w:t xml:space="preserve">Банк имеет право не исполнять: </w:t>
      </w:r>
    </w:p>
    <w:p w14:paraId="6995C9EA" w14:textId="6F0BB470" w:rsidR="00CA3B21" w:rsidRPr="00CA3B21" w:rsidRDefault="00CA3B21" w:rsidP="00D92D5E">
      <w:pPr>
        <w:numPr>
          <w:ilvl w:val="0"/>
          <w:numId w:val="22"/>
        </w:numPr>
        <w:tabs>
          <w:tab w:val="clear" w:pos="3744"/>
          <w:tab w:val="clear" w:pos="7488"/>
          <w:tab w:val="num" w:pos="284"/>
        </w:tabs>
        <w:spacing w:after="0" w:line="240" w:lineRule="auto"/>
        <w:ind w:left="0" w:firstLine="0"/>
        <w:rPr>
          <w:iCs/>
          <w:sz w:val="24"/>
          <w:szCs w:val="24"/>
        </w:rPr>
      </w:pPr>
      <w:r w:rsidRPr="005A5271">
        <w:rPr>
          <w:iCs/>
          <w:sz w:val="24"/>
          <w:szCs w:val="24"/>
        </w:rPr>
        <w:t xml:space="preserve">любую Заявку с Дополнительными условиями, в том числе «Стоп» Заявку </w:t>
      </w:r>
      <w:r w:rsidR="00F558F5">
        <w:rPr>
          <w:iCs/>
          <w:sz w:val="24"/>
          <w:szCs w:val="24"/>
        </w:rPr>
        <w:t>Клиент</w:t>
      </w:r>
      <w:r w:rsidRPr="005A5271">
        <w:rPr>
          <w:iCs/>
          <w:sz w:val="24"/>
          <w:szCs w:val="24"/>
        </w:rPr>
        <w:t xml:space="preserve">а, если в любой момент времени до ее исполнения такая Заявка является Заявкой на Необеспеченную сделку. </w:t>
      </w:r>
    </w:p>
    <w:p w14:paraId="3270014E" w14:textId="011E14A5" w:rsidR="00CA3B21" w:rsidRPr="00CA3B21" w:rsidRDefault="00CA3B21" w:rsidP="000337B5">
      <w:pPr>
        <w:tabs>
          <w:tab w:val="clear" w:pos="3744"/>
          <w:tab w:val="clear" w:pos="7488"/>
          <w:tab w:val="num" w:pos="284"/>
        </w:tabs>
        <w:spacing w:after="0" w:line="240" w:lineRule="auto"/>
        <w:rPr>
          <w:iCs/>
          <w:sz w:val="24"/>
          <w:szCs w:val="24"/>
        </w:rPr>
      </w:pPr>
      <w:r>
        <w:rPr>
          <w:iCs/>
          <w:sz w:val="24"/>
          <w:szCs w:val="24"/>
        </w:rPr>
        <w:t xml:space="preserve">Банк не несет ответственности </w:t>
      </w:r>
      <w:r w:rsidRPr="00CA3B21">
        <w:rPr>
          <w:iCs/>
          <w:sz w:val="24"/>
          <w:szCs w:val="24"/>
        </w:rPr>
        <w:t xml:space="preserve">за убытки, причиненные </w:t>
      </w:r>
      <w:r w:rsidR="00F558F5">
        <w:rPr>
          <w:iCs/>
          <w:sz w:val="24"/>
          <w:szCs w:val="24"/>
        </w:rPr>
        <w:t>Клиент</w:t>
      </w:r>
      <w:r w:rsidRPr="00CA3B21">
        <w:rPr>
          <w:iCs/>
          <w:sz w:val="24"/>
          <w:szCs w:val="24"/>
        </w:rPr>
        <w:t xml:space="preserve">у неисполнением </w:t>
      </w:r>
      <w:r>
        <w:rPr>
          <w:iCs/>
          <w:sz w:val="24"/>
          <w:szCs w:val="24"/>
        </w:rPr>
        <w:t>указанных в настоящем пункте Заявок</w:t>
      </w:r>
      <w:r w:rsidRPr="00CA3B21">
        <w:rPr>
          <w:iCs/>
          <w:sz w:val="24"/>
          <w:szCs w:val="24"/>
        </w:rPr>
        <w:t>.</w:t>
      </w:r>
    </w:p>
    <w:p w14:paraId="0DEEEB60" w14:textId="0764C620" w:rsidR="00451736" w:rsidRPr="00F70965" w:rsidRDefault="00F558F5" w:rsidP="00D92D5E">
      <w:pPr>
        <w:pStyle w:val="aff8"/>
        <w:numPr>
          <w:ilvl w:val="1"/>
          <w:numId w:val="16"/>
        </w:numPr>
        <w:tabs>
          <w:tab w:val="clear" w:pos="360"/>
          <w:tab w:val="clear" w:pos="3744"/>
          <w:tab w:val="clear" w:pos="7488"/>
          <w:tab w:val="num" w:pos="284"/>
        </w:tabs>
        <w:spacing w:before="120" w:after="0" w:line="240" w:lineRule="auto"/>
        <w:ind w:left="0" w:firstLine="0"/>
        <w:rPr>
          <w:sz w:val="24"/>
          <w:szCs w:val="24"/>
        </w:rPr>
      </w:pPr>
      <w:r>
        <w:rPr>
          <w:iCs/>
          <w:sz w:val="24"/>
          <w:szCs w:val="24"/>
        </w:rPr>
        <w:t>Клиент</w:t>
      </w:r>
      <w:r w:rsidR="00451736" w:rsidRPr="00F70965">
        <w:rPr>
          <w:iCs/>
          <w:sz w:val="24"/>
          <w:szCs w:val="24"/>
        </w:rPr>
        <w:t xml:space="preserve"> обязан регулярно (Банк рекомендует – не реже одного раза в день) осуществлять контроль статуса поданных им Заявок и </w:t>
      </w:r>
      <w:r w:rsidR="00451736" w:rsidRPr="00F70965">
        <w:rPr>
          <w:sz w:val="24"/>
          <w:szCs w:val="24"/>
        </w:rPr>
        <w:t>самостоятельно несет риск убытков, вызванных неисполнением указанного условия.</w:t>
      </w:r>
    </w:p>
    <w:p w14:paraId="21C873C8" w14:textId="783448DF" w:rsidR="00D47801" w:rsidRPr="00E503FC" w:rsidRDefault="00D47801" w:rsidP="00E503FC">
      <w:pPr>
        <w:pStyle w:val="20"/>
        <w:numPr>
          <w:ilvl w:val="0"/>
          <w:numId w:val="16"/>
        </w:numPr>
        <w:rPr>
          <w:sz w:val="24"/>
          <w:szCs w:val="24"/>
        </w:rPr>
      </w:pPr>
      <w:bookmarkStart w:id="167" w:name="_Toc202084335"/>
      <w:bookmarkStart w:id="168" w:name="_Toc208407660"/>
      <w:bookmarkStart w:id="169" w:name="_Toc211335979"/>
      <w:bookmarkStart w:id="170" w:name="_Toc211408776"/>
      <w:bookmarkStart w:id="171" w:name="_Toc211408945"/>
      <w:bookmarkStart w:id="172" w:name="_Toc213850448"/>
      <w:bookmarkStart w:id="173" w:name="_Toc76460990"/>
      <w:bookmarkStart w:id="174" w:name="_Toc307399030"/>
      <w:bookmarkStart w:id="175" w:name="_Toc171668510"/>
      <w:bookmarkEnd w:id="167"/>
      <w:bookmarkEnd w:id="168"/>
      <w:bookmarkEnd w:id="169"/>
      <w:bookmarkEnd w:id="170"/>
      <w:bookmarkEnd w:id="171"/>
      <w:bookmarkEnd w:id="172"/>
      <w:r w:rsidRPr="00E503FC">
        <w:rPr>
          <w:sz w:val="24"/>
          <w:szCs w:val="24"/>
        </w:rPr>
        <w:t xml:space="preserve">Заключение сделок Банком и их подтверждение </w:t>
      </w:r>
      <w:r w:rsidR="00F558F5" w:rsidRPr="00E503FC">
        <w:rPr>
          <w:sz w:val="24"/>
          <w:szCs w:val="24"/>
        </w:rPr>
        <w:t>Клиент</w:t>
      </w:r>
      <w:r w:rsidRPr="00E503FC">
        <w:rPr>
          <w:sz w:val="24"/>
          <w:szCs w:val="24"/>
        </w:rPr>
        <w:t>у</w:t>
      </w:r>
      <w:bookmarkEnd w:id="173"/>
      <w:bookmarkEnd w:id="174"/>
      <w:bookmarkEnd w:id="175"/>
    </w:p>
    <w:p w14:paraId="220E7216" w14:textId="2517D1C1" w:rsidR="00D47801" w:rsidRDefault="00D47801" w:rsidP="00D92D5E">
      <w:pPr>
        <w:pStyle w:val="23"/>
        <w:widowControl w:val="0"/>
        <w:numPr>
          <w:ilvl w:val="1"/>
          <w:numId w:val="38"/>
        </w:numPr>
        <w:tabs>
          <w:tab w:val="clear" w:pos="360"/>
          <w:tab w:val="num" w:pos="284"/>
        </w:tabs>
        <w:spacing w:before="60" w:line="240" w:lineRule="auto"/>
        <w:ind w:left="0" w:firstLine="0"/>
        <w:rPr>
          <w:sz w:val="24"/>
          <w:szCs w:val="24"/>
        </w:rPr>
      </w:pPr>
      <w:r>
        <w:rPr>
          <w:sz w:val="24"/>
          <w:szCs w:val="24"/>
        </w:rPr>
        <w:t xml:space="preserve">Если иное не предусмотрено отдельным соглашением между Банком и </w:t>
      </w:r>
      <w:r w:rsidR="00F558F5">
        <w:rPr>
          <w:sz w:val="24"/>
          <w:szCs w:val="24"/>
        </w:rPr>
        <w:t>Клиент</w:t>
      </w:r>
      <w:r>
        <w:rPr>
          <w:sz w:val="24"/>
          <w:szCs w:val="24"/>
        </w:rPr>
        <w:t xml:space="preserve">ом, то исполнение Заявок </w:t>
      </w:r>
      <w:r w:rsidR="00F558F5">
        <w:rPr>
          <w:sz w:val="24"/>
          <w:szCs w:val="24"/>
        </w:rPr>
        <w:t>Клиент</w:t>
      </w:r>
      <w:r>
        <w:rPr>
          <w:sz w:val="24"/>
          <w:szCs w:val="24"/>
        </w:rPr>
        <w:t xml:space="preserve">а производится Банком только путем заключения соответствующей сделки в соответствии с указанными </w:t>
      </w:r>
      <w:r w:rsidR="00F558F5">
        <w:rPr>
          <w:sz w:val="24"/>
          <w:szCs w:val="24"/>
        </w:rPr>
        <w:t>Клиент</w:t>
      </w:r>
      <w:r>
        <w:rPr>
          <w:sz w:val="24"/>
          <w:szCs w:val="24"/>
        </w:rPr>
        <w:t>ом инструкциями, содержащимися в самой Заявке, и Правилами соответствующей ТС.</w:t>
      </w:r>
    </w:p>
    <w:p w14:paraId="1F3B72D6" w14:textId="27BD949E" w:rsidR="00D47801" w:rsidRDefault="00F558F5" w:rsidP="00D92D5E">
      <w:pPr>
        <w:pStyle w:val="23"/>
        <w:widowControl w:val="0"/>
        <w:numPr>
          <w:ilvl w:val="1"/>
          <w:numId w:val="38"/>
        </w:numPr>
        <w:tabs>
          <w:tab w:val="clear" w:pos="360"/>
          <w:tab w:val="num" w:pos="284"/>
        </w:tabs>
        <w:spacing w:before="60" w:line="240" w:lineRule="auto"/>
        <w:ind w:left="0" w:firstLine="0"/>
        <w:rPr>
          <w:sz w:val="24"/>
          <w:szCs w:val="24"/>
        </w:rPr>
      </w:pPr>
      <w:r>
        <w:rPr>
          <w:sz w:val="24"/>
          <w:szCs w:val="24"/>
        </w:rPr>
        <w:t>Клиент</w:t>
      </w:r>
      <w:r w:rsidR="00D47801">
        <w:rPr>
          <w:sz w:val="24"/>
          <w:szCs w:val="24"/>
        </w:rPr>
        <w:t xml:space="preserve"> может указать в Заявке условие, что сделка должна быть совершена только в конкретной ТС или на внебиржевом рынке, при этом указанное </w:t>
      </w:r>
      <w:r>
        <w:rPr>
          <w:sz w:val="24"/>
          <w:szCs w:val="24"/>
        </w:rPr>
        <w:t>Клиент</w:t>
      </w:r>
      <w:r w:rsidR="00D47801">
        <w:rPr>
          <w:sz w:val="24"/>
          <w:szCs w:val="24"/>
        </w:rPr>
        <w:t>ом условие является обязательным при заключении Банком сделки. Заявки, в тексте которых не содержится указани</w:t>
      </w:r>
      <w:r w:rsidR="003F3DB1">
        <w:rPr>
          <w:sz w:val="24"/>
          <w:szCs w:val="24"/>
        </w:rPr>
        <w:t>е</w:t>
      </w:r>
      <w:r w:rsidR="00D47801">
        <w:rPr>
          <w:sz w:val="24"/>
          <w:szCs w:val="24"/>
        </w:rPr>
        <w:t xml:space="preserve"> на заключение сделки только в конкретной ТС или на внебиржевом рынке, исполняются Банком путем совершения сделки в любой доступной ТC или на внебиржевом рынке.</w:t>
      </w:r>
    </w:p>
    <w:p w14:paraId="46B1421A" w14:textId="3EB5C9F3" w:rsidR="00D47801" w:rsidRDefault="00D47801" w:rsidP="00D92D5E">
      <w:pPr>
        <w:pStyle w:val="23"/>
        <w:widowControl w:val="0"/>
        <w:numPr>
          <w:ilvl w:val="1"/>
          <w:numId w:val="38"/>
        </w:numPr>
        <w:tabs>
          <w:tab w:val="clear" w:pos="360"/>
          <w:tab w:val="num" w:pos="284"/>
        </w:tabs>
        <w:spacing w:before="60" w:line="240" w:lineRule="auto"/>
        <w:ind w:left="0" w:firstLine="0"/>
        <w:rPr>
          <w:sz w:val="24"/>
          <w:szCs w:val="24"/>
        </w:rPr>
      </w:pPr>
      <w:r>
        <w:rPr>
          <w:sz w:val="24"/>
          <w:szCs w:val="24"/>
        </w:rPr>
        <w:t xml:space="preserve">Если иное не предусмотрено Правилами ТС или дополнительным соглашением между Банком и </w:t>
      </w:r>
      <w:r w:rsidR="00F558F5">
        <w:rPr>
          <w:sz w:val="24"/>
          <w:szCs w:val="24"/>
        </w:rPr>
        <w:t>Клиент</w:t>
      </w:r>
      <w:r>
        <w:rPr>
          <w:sz w:val="24"/>
          <w:szCs w:val="24"/>
        </w:rPr>
        <w:t xml:space="preserve">ом, то заключение сделки производится Банком от своего имени в интересах и за счет </w:t>
      </w:r>
      <w:r w:rsidR="00F558F5">
        <w:rPr>
          <w:sz w:val="24"/>
          <w:szCs w:val="24"/>
        </w:rPr>
        <w:t>Клиент</w:t>
      </w:r>
      <w:r>
        <w:rPr>
          <w:sz w:val="24"/>
          <w:szCs w:val="24"/>
        </w:rPr>
        <w:t>а.</w:t>
      </w:r>
    </w:p>
    <w:p w14:paraId="1941A86E" w14:textId="349C3C2B" w:rsidR="00D47801" w:rsidRDefault="0007128A" w:rsidP="00D92D5E">
      <w:pPr>
        <w:pStyle w:val="23"/>
        <w:widowControl w:val="0"/>
        <w:numPr>
          <w:ilvl w:val="1"/>
          <w:numId w:val="38"/>
        </w:numPr>
        <w:spacing w:before="60" w:line="240" w:lineRule="auto"/>
        <w:rPr>
          <w:sz w:val="24"/>
          <w:szCs w:val="24"/>
        </w:rPr>
      </w:pPr>
      <w:r w:rsidRPr="0007128A">
        <w:rPr>
          <w:sz w:val="24"/>
          <w:szCs w:val="24"/>
        </w:rPr>
        <w:t xml:space="preserve">Все Заявки исполняются Банком по мере их поступления от </w:t>
      </w:r>
      <w:r w:rsidR="00F558F5">
        <w:rPr>
          <w:sz w:val="24"/>
          <w:szCs w:val="24"/>
        </w:rPr>
        <w:t>Клиент</w:t>
      </w:r>
      <w:r w:rsidRPr="0007128A">
        <w:rPr>
          <w:sz w:val="24"/>
          <w:szCs w:val="24"/>
        </w:rPr>
        <w:t>ов</w:t>
      </w:r>
      <w:r w:rsidR="00D47801" w:rsidRPr="0007128A">
        <w:rPr>
          <w:sz w:val="24"/>
          <w:szCs w:val="24"/>
        </w:rPr>
        <w:t>.</w:t>
      </w:r>
    </w:p>
    <w:p w14:paraId="06E7344B" w14:textId="7613598C" w:rsidR="00D47801" w:rsidRDefault="00D47801" w:rsidP="00D92D5E">
      <w:pPr>
        <w:pStyle w:val="23"/>
        <w:widowControl w:val="0"/>
        <w:numPr>
          <w:ilvl w:val="1"/>
          <w:numId w:val="38"/>
        </w:numPr>
        <w:tabs>
          <w:tab w:val="clear" w:pos="360"/>
          <w:tab w:val="num" w:pos="0"/>
        </w:tabs>
        <w:spacing w:before="60" w:line="240" w:lineRule="auto"/>
        <w:ind w:left="0" w:firstLine="0"/>
        <w:rPr>
          <w:sz w:val="24"/>
          <w:szCs w:val="24"/>
        </w:rPr>
      </w:pPr>
      <w:r>
        <w:rPr>
          <w:sz w:val="24"/>
          <w:szCs w:val="24"/>
        </w:rPr>
        <w:t xml:space="preserve">До исполнения любой принятой Заявки Банк имеет право осуществить предварительный контроль Текущих Позиций </w:t>
      </w:r>
      <w:r w:rsidR="00F558F5">
        <w:rPr>
          <w:sz w:val="24"/>
          <w:szCs w:val="24"/>
        </w:rPr>
        <w:t>Клиент</w:t>
      </w:r>
      <w:r>
        <w:rPr>
          <w:sz w:val="24"/>
          <w:szCs w:val="24"/>
        </w:rPr>
        <w:t>а по каждой ценной бумаге. Для осуществления такого контроля Банк предварительно, непосредственно перед совершением сделки</w:t>
      </w:r>
      <w:r w:rsidR="003F3DB1">
        <w:rPr>
          <w:sz w:val="24"/>
          <w:szCs w:val="24"/>
        </w:rPr>
        <w:t>,</w:t>
      </w:r>
      <w:r>
        <w:rPr>
          <w:sz w:val="24"/>
          <w:szCs w:val="24"/>
        </w:rPr>
        <w:t xml:space="preserve"> вводит данные о ней в собственные специализированные технические и программные средства, обеспечивающие автоматизированный учет принятых Заявок и предварительный расчет Плановой Позиции </w:t>
      </w:r>
      <w:r w:rsidR="00F558F5">
        <w:rPr>
          <w:sz w:val="24"/>
          <w:szCs w:val="24"/>
        </w:rPr>
        <w:t>Клиент</w:t>
      </w:r>
      <w:r>
        <w:rPr>
          <w:sz w:val="24"/>
          <w:szCs w:val="24"/>
        </w:rPr>
        <w:t>а</w:t>
      </w:r>
      <w:r w:rsidR="00D01CCC">
        <w:rPr>
          <w:sz w:val="24"/>
          <w:szCs w:val="24"/>
        </w:rPr>
        <w:t>.</w:t>
      </w:r>
    </w:p>
    <w:p w14:paraId="6ECDDACA" w14:textId="77777777" w:rsidR="00D47801" w:rsidRDefault="00D47801" w:rsidP="00AE285D">
      <w:pPr>
        <w:tabs>
          <w:tab w:val="clear" w:pos="3744"/>
          <w:tab w:val="clear" w:pos="7488"/>
        </w:tabs>
        <w:spacing w:after="0" w:line="240" w:lineRule="auto"/>
        <w:ind w:firstLine="567"/>
        <w:rPr>
          <w:b/>
          <w:bCs/>
          <w:i/>
          <w:iCs/>
          <w:sz w:val="24"/>
          <w:szCs w:val="24"/>
          <w:u w:val="single"/>
        </w:rPr>
      </w:pPr>
      <w:r w:rsidRPr="00C66F05">
        <w:rPr>
          <w:b/>
          <w:bCs/>
          <w:iCs/>
          <w:sz w:val="24"/>
          <w:szCs w:val="24"/>
          <w:u w:val="single"/>
        </w:rPr>
        <w:t>Внимание</w:t>
      </w:r>
      <w:r>
        <w:rPr>
          <w:b/>
          <w:bCs/>
          <w:i/>
          <w:iCs/>
          <w:sz w:val="24"/>
          <w:szCs w:val="24"/>
          <w:u w:val="single"/>
        </w:rPr>
        <w:t xml:space="preserve">!!! </w:t>
      </w:r>
    </w:p>
    <w:p w14:paraId="6A4F6467" w14:textId="48CF85B5" w:rsidR="00D47801" w:rsidRPr="00174AAA" w:rsidRDefault="00D47801" w:rsidP="00174AAA">
      <w:pPr>
        <w:pStyle w:val="11"/>
        <w:spacing w:before="0" w:after="0" w:line="240" w:lineRule="auto"/>
        <w:ind w:firstLine="567"/>
        <w:rPr>
          <w:b w:val="0"/>
          <w:bCs w:val="0"/>
          <w:i/>
          <w:sz w:val="24"/>
          <w:szCs w:val="24"/>
        </w:rPr>
      </w:pPr>
      <w:r w:rsidRPr="00174AAA">
        <w:rPr>
          <w:i/>
          <w:caps w:val="0"/>
          <w:sz w:val="24"/>
          <w:szCs w:val="24"/>
        </w:rPr>
        <w:t xml:space="preserve">Несмотря на использование Банком собственной системы контроля Позиций, во всех случаях </w:t>
      </w:r>
      <w:r w:rsidR="00F558F5">
        <w:rPr>
          <w:i/>
          <w:caps w:val="0"/>
          <w:sz w:val="24"/>
          <w:szCs w:val="24"/>
        </w:rPr>
        <w:t>Клиент</w:t>
      </w:r>
      <w:r w:rsidRPr="00174AAA">
        <w:rPr>
          <w:i/>
          <w:caps w:val="0"/>
          <w:sz w:val="24"/>
          <w:szCs w:val="24"/>
        </w:rPr>
        <w:t xml:space="preserve"> до подачи любой Заявки должен самостоятельно, на основании полученных от Банка подтверждений о сделках и выставленных (“активных”) Заявках, рассчитывать максимальный размер собственной следующей Заявки. Любой ущерб, который может возникнуть, если </w:t>
      </w:r>
      <w:r w:rsidR="00F558F5">
        <w:rPr>
          <w:i/>
          <w:caps w:val="0"/>
          <w:sz w:val="24"/>
          <w:szCs w:val="24"/>
        </w:rPr>
        <w:t>Клиент</w:t>
      </w:r>
      <w:r w:rsidRPr="00174AAA">
        <w:rPr>
          <w:i/>
          <w:caps w:val="0"/>
          <w:sz w:val="24"/>
          <w:szCs w:val="24"/>
        </w:rPr>
        <w:t xml:space="preserve"> совершит сделку вне собственной Позиции, будет всегда относиться </w:t>
      </w:r>
      <w:r w:rsidRPr="00174AAA">
        <w:rPr>
          <w:i/>
          <w:caps w:val="0"/>
          <w:sz w:val="24"/>
          <w:szCs w:val="24"/>
        </w:rPr>
        <w:lastRenderedPageBreak/>
        <w:t xml:space="preserve">за счет </w:t>
      </w:r>
      <w:r w:rsidR="00F558F5">
        <w:rPr>
          <w:i/>
          <w:caps w:val="0"/>
          <w:sz w:val="24"/>
          <w:szCs w:val="24"/>
        </w:rPr>
        <w:t>Клиент</w:t>
      </w:r>
      <w:r w:rsidRPr="00174AAA">
        <w:rPr>
          <w:i/>
          <w:caps w:val="0"/>
          <w:sz w:val="24"/>
          <w:szCs w:val="24"/>
        </w:rPr>
        <w:t>а.</w:t>
      </w:r>
    </w:p>
    <w:p w14:paraId="02CBA85A" w14:textId="07A19D5A" w:rsidR="00D47801" w:rsidRDefault="00D47801" w:rsidP="00D92D5E">
      <w:pPr>
        <w:pStyle w:val="23"/>
        <w:widowControl w:val="0"/>
        <w:numPr>
          <w:ilvl w:val="1"/>
          <w:numId w:val="38"/>
        </w:numPr>
        <w:tabs>
          <w:tab w:val="clear" w:pos="360"/>
          <w:tab w:val="num" w:pos="0"/>
        </w:tabs>
        <w:spacing w:before="60" w:line="240" w:lineRule="auto"/>
        <w:ind w:left="0" w:firstLine="0"/>
        <w:rPr>
          <w:sz w:val="24"/>
          <w:szCs w:val="24"/>
        </w:rPr>
      </w:pPr>
      <w:r w:rsidRPr="00E2487A">
        <w:rPr>
          <w:sz w:val="24"/>
          <w:szCs w:val="24"/>
        </w:rPr>
        <w:t xml:space="preserve">До направления в Банк каких–либо заявок на совершение сделок со срочными инструментами </w:t>
      </w:r>
      <w:r w:rsidR="00F558F5">
        <w:rPr>
          <w:sz w:val="24"/>
          <w:szCs w:val="24"/>
        </w:rPr>
        <w:t>Клиент</w:t>
      </w:r>
      <w:r w:rsidRPr="00E2487A">
        <w:rPr>
          <w:sz w:val="24"/>
          <w:szCs w:val="24"/>
        </w:rPr>
        <w:t xml:space="preserve"> должен обеспечить резервирование гарантийных активов под обеспечение обязательств по операциям в ТС </w:t>
      </w:r>
      <w:r w:rsidR="0078157F" w:rsidRPr="0078157F">
        <w:rPr>
          <w:iCs/>
          <w:sz w:val="24"/>
          <w:szCs w:val="24"/>
        </w:rPr>
        <w:t>Срочный рынок</w:t>
      </w:r>
      <w:r w:rsidR="0078157F">
        <w:rPr>
          <w:i/>
          <w:iCs/>
          <w:sz w:val="24"/>
          <w:szCs w:val="24"/>
        </w:rPr>
        <w:t xml:space="preserve"> </w:t>
      </w:r>
      <w:r w:rsidRPr="00E2487A">
        <w:rPr>
          <w:sz w:val="24"/>
          <w:szCs w:val="24"/>
        </w:rPr>
        <w:t>в размере, необходимом для открытия и удержания открытых позиций по срочным инструментам. Правила расчета величины гарантийных активов, необходимых для открытия и удержания открытой позиции по срочному инструменту</w:t>
      </w:r>
      <w:r w:rsidR="003F3DB1" w:rsidRPr="00E2487A">
        <w:rPr>
          <w:sz w:val="24"/>
          <w:szCs w:val="24"/>
        </w:rPr>
        <w:t>,</w:t>
      </w:r>
      <w:r w:rsidRPr="00E2487A">
        <w:rPr>
          <w:sz w:val="24"/>
          <w:szCs w:val="24"/>
        </w:rPr>
        <w:t xml:space="preserve"> </w:t>
      </w:r>
      <w:r w:rsidRPr="0032144B">
        <w:rPr>
          <w:sz w:val="24"/>
          <w:szCs w:val="24"/>
        </w:rPr>
        <w:t xml:space="preserve">приведены в </w:t>
      </w:r>
      <w:hyperlink w:anchor="_Приложение_№15" w:history="1">
        <w:r w:rsidRPr="00AE285D">
          <w:rPr>
            <w:rStyle w:val="ab"/>
            <w:sz w:val="24"/>
            <w:szCs w:val="24"/>
          </w:rPr>
          <w:t xml:space="preserve">Приложении № </w:t>
        </w:r>
        <w:r w:rsidR="00F70965" w:rsidRPr="00AE285D">
          <w:rPr>
            <w:rStyle w:val="ab"/>
            <w:sz w:val="24"/>
            <w:szCs w:val="24"/>
          </w:rPr>
          <w:t>15</w:t>
        </w:r>
      </w:hyperlink>
      <w:r w:rsidR="00F70965" w:rsidRPr="0032144B">
        <w:rPr>
          <w:sz w:val="24"/>
          <w:szCs w:val="24"/>
        </w:rPr>
        <w:t xml:space="preserve"> </w:t>
      </w:r>
      <w:r w:rsidRPr="0032144B">
        <w:rPr>
          <w:sz w:val="24"/>
          <w:szCs w:val="24"/>
        </w:rPr>
        <w:t xml:space="preserve">к </w:t>
      </w:r>
      <w:r w:rsidR="00AE285D">
        <w:rPr>
          <w:sz w:val="24"/>
          <w:szCs w:val="24"/>
        </w:rPr>
        <w:t xml:space="preserve">настоящему </w:t>
      </w:r>
      <w:r w:rsidRPr="0032144B">
        <w:rPr>
          <w:sz w:val="24"/>
          <w:szCs w:val="24"/>
        </w:rPr>
        <w:t>Регламенту</w:t>
      </w:r>
      <w:r>
        <w:rPr>
          <w:sz w:val="24"/>
          <w:szCs w:val="24"/>
        </w:rPr>
        <w:t>.</w:t>
      </w:r>
    </w:p>
    <w:p w14:paraId="5A062B82" w14:textId="77777777" w:rsidR="00D47801" w:rsidRDefault="00D47801" w:rsidP="00D92D5E">
      <w:pPr>
        <w:pStyle w:val="23"/>
        <w:widowControl w:val="0"/>
        <w:numPr>
          <w:ilvl w:val="1"/>
          <w:numId w:val="38"/>
        </w:numPr>
        <w:spacing w:before="60" w:line="240" w:lineRule="auto"/>
        <w:rPr>
          <w:sz w:val="24"/>
          <w:szCs w:val="24"/>
        </w:rPr>
      </w:pPr>
      <w:r>
        <w:rPr>
          <w:sz w:val="24"/>
          <w:szCs w:val="24"/>
        </w:rPr>
        <w:t>Рыночные Заявки на сделки начинают исполняться Банком в порядке установленной очередности сразу после начала Торговой сессии.</w:t>
      </w:r>
    </w:p>
    <w:p w14:paraId="39BFF784" w14:textId="77777777" w:rsidR="00D47801" w:rsidRPr="00174AAA" w:rsidRDefault="00D47801" w:rsidP="00AE285D">
      <w:pPr>
        <w:tabs>
          <w:tab w:val="clear" w:pos="3744"/>
          <w:tab w:val="clear" w:pos="7488"/>
        </w:tabs>
        <w:spacing w:after="0" w:line="240" w:lineRule="auto"/>
        <w:ind w:firstLine="567"/>
        <w:rPr>
          <w:b/>
          <w:bCs/>
          <w:sz w:val="24"/>
          <w:szCs w:val="24"/>
          <w:u w:val="single"/>
        </w:rPr>
      </w:pPr>
      <w:r w:rsidRPr="00174AAA">
        <w:rPr>
          <w:b/>
          <w:bCs/>
          <w:sz w:val="24"/>
          <w:szCs w:val="24"/>
          <w:u w:val="single"/>
        </w:rPr>
        <w:t xml:space="preserve">Внимание!!! </w:t>
      </w:r>
    </w:p>
    <w:p w14:paraId="148752E8" w14:textId="5B3D007F" w:rsidR="00D47801" w:rsidRPr="00174AAA" w:rsidRDefault="00D47801" w:rsidP="00174AAA">
      <w:pPr>
        <w:pStyle w:val="11"/>
        <w:spacing w:before="0" w:after="0" w:line="240" w:lineRule="auto"/>
        <w:ind w:firstLine="567"/>
        <w:rPr>
          <w:b w:val="0"/>
          <w:bCs w:val="0"/>
          <w:i/>
          <w:sz w:val="24"/>
          <w:szCs w:val="24"/>
        </w:rPr>
      </w:pPr>
      <w:r w:rsidRPr="00174AAA">
        <w:rPr>
          <w:i/>
          <w:caps w:val="0"/>
          <w:sz w:val="24"/>
          <w:szCs w:val="24"/>
        </w:rPr>
        <w:t xml:space="preserve">В случае если в какой-либо момент Торговой сессии на рынке имеет место значительный (более 10 %) “спрэд” котировок (разница между лучшими ценами спроса и предложения), то Банк вправе, если сочтет, что это в интересах </w:t>
      </w:r>
      <w:r w:rsidR="00F558F5">
        <w:rPr>
          <w:i/>
          <w:caps w:val="0"/>
          <w:sz w:val="24"/>
          <w:szCs w:val="24"/>
        </w:rPr>
        <w:t>Клиент</w:t>
      </w:r>
      <w:r w:rsidRPr="00174AAA">
        <w:rPr>
          <w:i/>
          <w:caps w:val="0"/>
          <w:sz w:val="24"/>
          <w:szCs w:val="24"/>
        </w:rPr>
        <w:t xml:space="preserve">а, задержать начало исполнения Рыночных Заявок на срок до 30 минут, если только </w:t>
      </w:r>
      <w:r w:rsidR="00F558F5">
        <w:rPr>
          <w:i/>
          <w:caps w:val="0"/>
          <w:sz w:val="24"/>
          <w:szCs w:val="24"/>
        </w:rPr>
        <w:t>Клиент</w:t>
      </w:r>
      <w:r w:rsidRPr="00174AAA">
        <w:rPr>
          <w:i/>
          <w:caps w:val="0"/>
          <w:sz w:val="24"/>
          <w:szCs w:val="24"/>
        </w:rPr>
        <w:t xml:space="preserve"> не будет настаивать на их немедленном исполнении.</w:t>
      </w:r>
    </w:p>
    <w:p w14:paraId="26843A7E" w14:textId="77777777" w:rsidR="007D2E7B" w:rsidRDefault="00D47801" w:rsidP="008F3650">
      <w:pPr>
        <w:pStyle w:val="23"/>
        <w:widowControl w:val="0"/>
        <w:numPr>
          <w:ilvl w:val="1"/>
          <w:numId w:val="38"/>
        </w:numPr>
        <w:tabs>
          <w:tab w:val="clear" w:pos="360"/>
          <w:tab w:val="num" w:pos="0"/>
        </w:tabs>
        <w:spacing w:before="60" w:line="240" w:lineRule="auto"/>
        <w:ind w:left="0" w:firstLine="0"/>
        <w:rPr>
          <w:sz w:val="24"/>
          <w:szCs w:val="24"/>
        </w:rPr>
      </w:pPr>
      <w:r>
        <w:rPr>
          <w:sz w:val="24"/>
          <w:szCs w:val="24"/>
        </w:rPr>
        <w:t xml:space="preserve">Рыночные </w:t>
      </w:r>
      <w:r w:rsidR="007D2E7B" w:rsidRPr="007D2E7B">
        <w:rPr>
          <w:sz w:val="24"/>
          <w:szCs w:val="24"/>
        </w:rPr>
        <w:t>Заявки исполняются Банком по наилучшей цене, доступной для Банка в данной ТС, в момент времени, когда наступила очередь выполнения этой Заявки. Совершение торговых операций на лучших условиях предполагает принятие Банком во внимание следующей информации:</w:t>
      </w:r>
      <w:r w:rsidR="007D2E7B">
        <w:rPr>
          <w:sz w:val="24"/>
          <w:szCs w:val="24"/>
        </w:rPr>
        <w:t xml:space="preserve"> </w:t>
      </w:r>
    </w:p>
    <w:p w14:paraId="39C4ADB2" w14:textId="77777777" w:rsidR="007D2E7B" w:rsidRPr="007D2E7B" w:rsidRDefault="007D2E7B" w:rsidP="00AE285D">
      <w:pPr>
        <w:pStyle w:val="23"/>
        <w:widowControl w:val="0"/>
        <w:spacing w:before="60" w:line="240" w:lineRule="auto"/>
        <w:ind w:firstLine="567"/>
        <w:rPr>
          <w:sz w:val="24"/>
          <w:szCs w:val="24"/>
        </w:rPr>
      </w:pPr>
      <w:r>
        <w:rPr>
          <w:sz w:val="24"/>
          <w:szCs w:val="24"/>
        </w:rPr>
        <w:t xml:space="preserve">а) </w:t>
      </w:r>
      <w:r w:rsidRPr="007D2E7B">
        <w:rPr>
          <w:sz w:val="24"/>
          <w:szCs w:val="24"/>
        </w:rPr>
        <w:t xml:space="preserve">цены сделки; </w:t>
      </w:r>
    </w:p>
    <w:p w14:paraId="494848CD" w14:textId="77777777" w:rsidR="007D2E7B" w:rsidRPr="007D2E7B" w:rsidRDefault="007D2E7B" w:rsidP="00AE285D">
      <w:pPr>
        <w:pStyle w:val="23"/>
        <w:widowControl w:val="0"/>
        <w:spacing w:before="60" w:line="240" w:lineRule="auto"/>
        <w:ind w:firstLine="567"/>
        <w:rPr>
          <w:sz w:val="24"/>
          <w:szCs w:val="24"/>
        </w:rPr>
      </w:pPr>
      <w:r w:rsidRPr="007D2E7B">
        <w:rPr>
          <w:sz w:val="24"/>
          <w:szCs w:val="24"/>
        </w:rPr>
        <w:t xml:space="preserve">б) расходов, связанных с совершением сделки и осуществлением расчетов по ней; </w:t>
      </w:r>
    </w:p>
    <w:p w14:paraId="751DB0B8" w14:textId="77777777" w:rsidR="007D2E7B" w:rsidRPr="007D2E7B" w:rsidRDefault="007D2E7B" w:rsidP="00AE285D">
      <w:pPr>
        <w:pStyle w:val="23"/>
        <w:widowControl w:val="0"/>
        <w:spacing w:before="60" w:line="240" w:lineRule="auto"/>
        <w:ind w:firstLine="567"/>
        <w:rPr>
          <w:sz w:val="24"/>
          <w:szCs w:val="24"/>
        </w:rPr>
      </w:pPr>
      <w:r w:rsidRPr="007D2E7B">
        <w:rPr>
          <w:sz w:val="24"/>
          <w:szCs w:val="24"/>
        </w:rPr>
        <w:t xml:space="preserve">в) срока исполнения поручения; </w:t>
      </w:r>
    </w:p>
    <w:p w14:paraId="0F11714B" w14:textId="77777777" w:rsidR="007D2E7B" w:rsidRPr="007D2E7B" w:rsidRDefault="007D2E7B" w:rsidP="00AE285D">
      <w:pPr>
        <w:pStyle w:val="23"/>
        <w:widowControl w:val="0"/>
        <w:spacing w:before="60" w:line="240" w:lineRule="auto"/>
        <w:ind w:firstLine="567"/>
        <w:rPr>
          <w:sz w:val="24"/>
          <w:szCs w:val="24"/>
        </w:rPr>
      </w:pPr>
      <w:r w:rsidRPr="007D2E7B">
        <w:rPr>
          <w:sz w:val="24"/>
          <w:szCs w:val="24"/>
        </w:rPr>
        <w:t xml:space="preserve">г) возможности исполнения поручения в полном объеме; </w:t>
      </w:r>
    </w:p>
    <w:p w14:paraId="2B33F3D5" w14:textId="77777777" w:rsidR="007D2E7B" w:rsidRPr="007D2E7B" w:rsidRDefault="007D2E7B" w:rsidP="00AE285D">
      <w:pPr>
        <w:pStyle w:val="23"/>
        <w:widowControl w:val="0"/>
        <w:spacing w:before="60" w:line="240" w:lineRule="auto"/>
        <w:ind w:firstLine="567"/>
        <w:rPr>
          <w:sz w:val="24"/>
          <w:szCs w:val="24"/>
        </w:rPr>
      </w:pPr>
      <w:r w:rsidRPr="007D2E7B">
        <w:rPr>
          <w:sz w:val="24"/>
          <w:szCs w:val="24"/>
        </w:rPr>
        <w:t xml:space="preserve">д) рисков неисполнения сделки, а также признания совершенной сделки недействительной; </w:t>
      </w:r>
    </w:p>
    <w:p w14:paraId="031E04F4" w14:textId="77777777" w:rsidR="007D2E7B" w:rsidRPr="007D2E7B" w:rsidRDefault="007D2E7B" w:rsidP="00AE285D">
      <w:pPr>
        <w:pStyle w:val="23"/>
        <w:widowControl w:val="0"/>
        <w:spacing w:before="60" w:line="240" w:lineRule="auto"/>
        <w:ind w:firstLine="567"/>
        <w:rPr>
          <w:sz w:val="24"/>
          <w:szCs w:val="24"/>
        </w:rPr>
      </w:pPr>
      <w:r w:rsidRPr="007D2E7B">
        <w:rPr>
          <w:sz w:val="24"/>
          <w:szCs w:val="24"/>
        </w:rPr>
        <w:t xml:space="preserve">е) периода времени, в который должна быть совершена сделка; </w:t>
      </w:r>
    </w:p>
    <w:p w14:paraId="31B0BE90" w14:textId="5D570263" w:rsidR="00D47801" w:rsidRDefault="007D2E7B" w:rsidP="00AE285D">
      <w:pPr>
        <w:pStyle w:val="23"/>
        <w:widowControl w:val="0"/>
        <w:spacing w:before="60" w:line="240" w:lineRule="auto"/>
        <w:ind w:firstLine="567"/>
        <w:rPr>
          <w:sz w:val="24"/>
          <w:szCs w:val="24"/>
        </w:rPr>
      </w:pPr>
      <w:r w:rsidRPr="007D2E7B">
        <w:rPr>
          <w:sz w:val="24"/>
          <w:szCs w:val="24"/>
        </w:rPr>
        <w:t xml:space="preserve">ж) иной информации, имеющей значение для </w:t>
      </w:r>
      <w:r w:rsidR="00F558F5">
        <w:rPr>
          <w:sz w:val="24"/>
          <w:szCs w:val="24"/>
        </w:rPr>
        <w:t>Клиент</w:t>
      </w:r>
      <w:r w:rsidRPr="007D2E7B">
        <w:rPr>
          <w:sz w:val="24"/>
          <w:szCs w:val="24"/>
        </w:rPr>
        <w:t>а.</w:t>
      </w:r>
    </w:p>
    <w:p w14:paraId="648B5D73" w14:textId="77777777" w:rsidR="007D2E7B" w:rsidRPr="008004C5" w:rsidRDefault="007D2E7B" w:rsidP="007D2E7B">
      <w:pPr>
        <w:pStyle w:val="23"/>
        <w:spacing w:before="60" w:line="240" w:lineRule="auto"/>
        <w:rPr>
          <w:sz w:val="24"/>
          <w:szCs w:val="24"/>
        </w:rPr>
      </w:pPr>
      <w:r w:rsidRPr="007D2E7B">
        <w:rPr>
          <w:sz w:val="24"/>
          <w:szCs w:val="24"/>
        </w:rPr>
        <w:t xml:space="preserve">Наилучшей доступной Банку ценой считается цена наилучшей на указанный момент встречной заявки в данной ТС. </w:t>
      </w:r>
    </w:p>
    <w:p w14:paraId="518CEC07" w14:textId="2C6FD6B0" w:rsidR="007D2E7B" w:rsidRDefault="007D2E7B" w:rsidP="007D2E7B">
      <w:pPr>
        <w:pStyle w:val="23"/>
        <w:widowControl w:val="0"/>
        <w:spacing w:before="60" w:line="240" w:lineRule="auto"/>
        <w:rPr>
          <w:sz w:val="24"/>
          <w:szCs w:val="24"/>
        </w:rPr>
      </w:pPr>
      <w:r w:rsidRPr="007D2E7B">
        <w:rPr>
          <w:sz w:val="24"/>
          <w:szCs w:val="24"/>
        </w:rPr>
        <w:t xml:space="preserve">В случае если интересы </w:t>
      </w:r>
      <w:r w:rsidR="00F558F5">
        <w:rPr>
          <w:sz w:val="24"/>
          <w:szCs w:val="24"/>
        </w:rPr>
        <w:t>Клиент</w:t>
      </w:r>
      <w:r w:rsidRPr="007D2E7B">
        <w:rPr>
          <w:sz w:val="24"/>
          <w:szCs w:val="24"/>
        </w:rPr>
        <w:t xml:space="preserve">а или иные обстоятельства вынуждают Банк отступить от принципа совершения торговых операций на лучших условиях, то Банк по требованию </w:t>
      </w:r>
      <w:r w:rsidR="00F558F5">
        <w:rPr>
          <w:sz w:val="24"/>
          <w:szCs w:val="24"/>
        </w:rPr>
        <w:t>Клиент</w:t>
      </w:r>
      <w:r w:rsidRPr="007D2E7B">
        <w:rPr>
          <w:sz w:val="24"/>
          <w:szCs w:val="24"/>
        </w:rPr>
        <w:t>а, саморегулируемой организации НАУФОР</w:t>
      </w:r>
      <w:r w:rsidR="0031017A">
        <w:rPr>
          <w:sz w:val="24"/>
          <w:szCs w:val="24"/>
        </w:rPr>
        <w:t xml:space="preserve"> (Национальная ассоциация участников фондового рынка)</w:t>
      </w:r>
      <w:r w:rsidRPr="007D2E7B">
        <w:rPr>
          <w:sz w:val="24"/>
          <w:szCs w:val="24"/>
        </w:rPr>
        <w:t>, обязан предоставить объяснения своих действий и подтвердить указанные обстоятельства.»</w:t>
      </w:r>
    </w:p>
    <w:p w14:paraId="2647ADEC" w14:textId="541F1311" w:rsidR="00D47801" w:rsidRDefault="00D47801" w:rsidP="00D92D5E">
      <w:pPr>
        <w:pStyle w:val="23"/>
        <w:widowControl w:val="0"/>
        <w:numPr>
          <w:ilvl w:val="1"/>
          <w:numId w:val="38"/>
        </w:numPr>
        <w:spacing w:before="60" w:line="240" w:lineRule="auto"/>
        <w:ind w:left="0" w:firstLine="0"/>
        <w:rPr>
          <w:sz w:val="24"/>
          <w:szCs w:val="24"/>
        </w:rPr>
      </w:pPr>
      <w:r>
        <w:rPr>
          <w:sz w:val="24"/>
          <w:szCs w:val="24"/>
        </w:rPr>
        <w:t xml:space="preserve">Банк имеет право исполнять любую Заявку частями, если иных инструкций в отношении этой Заявки не содержится в ней самой или не получено от </w:t>
      </w:r>
      <w:r w:rsidR="00F558F5">
        <w:rPr>
          <w:sz w:val="24"/>
          <w:szCs w:val="24"/>
        </w:rPr>
        <w:t>Клиент</w:t>
      </w:r>
      <w:r>
        <w:rPr>
          <w:sz w:val="24"/>
          <w:szCs w:val="24"/>
        </w:rPr>
        <w:t>а дополнительно.</w:t>
      </w:r>
    </w:p>
    <w:p w14:paraId="26E8075C" w14:textId="77777777" w:rsidR="00D47801" w:rsidRDefault="00D47801" w:rsidP="00D92D5E">
      <w:pPr>
        <w:pStyle w:val="23"/>
        <w:widowControl w:val="0"/>
        <w:numPr>
          <w:ilvl w:val="1"/>
          <w:numId w:val="38"/>
        </w:numPr>
        <w:spacing w:before="60" w:line="240" w:lineRule="auto"/>
        <w:ind w:left="0" w:firstLine="0"/>
        <w:rPr>
          <w:sz w:val="24"/>
          <w:szCs w:val="24"/>
        </w:rPr>
      </w:pPr>
      <w:r>
        <w:rPr>
          <w:sz w:val="24"/>
          <w:szCs w:val="24"/>
        </w:rPr>
        <w:t>Лимитированные Заявки исполняются Банком в зависимости от текущего состояния рынка на момент начала исполнения по одному из следующих вариантов:</w:t>
      </w:r>
    </w:p>
    <w:p w14:paraId="2E6F18FC" w14:textId="1B430A1A" w:rsidR="00D47801" w:rsidRDefault="00D47801" w:rsidP="00F70965">
      <w:pPr>
        <w:widowControl/>
        <w:numPr>
          <w:ilvl w:val="12"/>
          <w:numId w:val="0"/>
        </w:numPr>
        <w:tabs>
          <w:tab w:val="clear" w:pos="3744"/>
          <w:tab w:val="clear" w:pos="7488"/>
          <w:tab w:val="num" w:pos="0"/>
        </w:tabs>
        <w:spacing w:before="60" w:after="0" w:line="240" w:lineRule="auto"/>
        <w:rPr>
          <w:sz w:val="24"/>
          <w:szCs w:val="24"/>
        </w:rPr>
      </w:pPr>
      <w:r>
        <w:rPr>
          <w:b/>
          <w:bCs/>
          <w:sz w:val="24"/>
          <w:szCs w:val="24"/>
        </w:rPr>
        <w:t>Вариант А.</w:t>
      </w:r>
      <w:r>
        <w:rPr>
          <w:sz w:val="24"/>
          <w:szCs w:val="24"/>
        </w:rPr>
        <w:t xml:space="preserve"> Если в ТС имеется встречная твердая котировка другого участника рынка с ценой, соответствующей цене Заявки </w:t>
      </w:r>
      <w:r w:rsidR="00F558F5">
        <w:rPr>
          <w:sz w:val="24"/>
          <w:szCs w:val="24"/>
        </w:rPr>
        <w:t>Клиент</w:t>
      </w:r>
      <w:r>
        <w:rPr>
          <w:sz w:val="24"/>
          <w:szCs w:val="24"/>
        </w:rPr>
        <w:t xml:space="preserve">а (ценой равной или лучшей для </w:t>
      </w:r>
      <w:r w:rsidR="00F558F5">
        <w:rPr>
          <w:sz w:val="24"/>
          <w:szCs w:val="24"/>
        </w:rPr>
        <w:t>Клиент</w:t>
      </w:r>
      <w:r>
        <w:rPr>
          <w:sz w:val="24"/>
          <w:szCs w:val="24"/>
        </w:rPr>
        <w:t>а), то Заявка исполняется путем акцепта (удовлетворения) лучшей встречной заявки</w:t>
      </w:r>
      <w:r w:rsidR="004E475D">
        <w:rPr>
          <w:sz w:val="24"/>
          <w:szCs w:val="24"/>
        </w:rPr>
        <w:t>.</w:t>
      </w:r>
    </w:p>
    <w:p w14:paraId="771E36BD" w14:textId="60FEC940" w:rsidR="00D47801" w:rsidRDefault="00D47801" w:rsidP="00F70965">
      <w:pPr>
        <w:widowControl/>
        <w:numPr>
          <w:ilvl w:val="12"/>
          <w:numId w:val="0"/>
        </w:numPr>
        <w:tabs>
          <w:tab w:val="clear" w:pos="3744"/>
          <w:tab w:val="clear" w:pos="7488"/>
          <w:tab w:val="num" w:pos="0"/>
        </w:tabs>
        <w:spacing w:before="60" w:after="0" w:line="240" w:lineRule="auto"/>
        <w:rPr>
          <w:sz w:val="24"/>
          <w:szCs w:val="24"/>
        </w:rPr>
      </w:pPr>
      <w:r>
        <w:rPr>
          <w:b/>
          <w:bCs/>
          <w:sz w:val="24"/>
          <w:szCs w:val="24"/>
        </w:rPr>
        <w:t xml:space="preserve">Вариант Б. </w:t>
      </w:r>
      <w:r>
        <w:rPr>
          <w:sz w:val="24"/>
          <w:szCs w:val="24"/>
        </w:rPr>
        <w:t xml:space="preserve">Если в ТС нет встречной заявки другого участника рынка с ценой, соответствующей цене Заявки </w:t>
      </w:r>
      <w:r w:rsidR="00F558F5">
        <w:rPr>
          <w:sz w:val="24"/>
          <w:szCs w:val="24"/>
        </w:rPr>
        <w:t>Клиент</w:t>
      </w:r>
      <w:r>
        <w:rPr>
          <w:sz w:val="24"/>
          <w:szCs w:val="24"/>
        </w:rPr>
        <w:t xml:space="preserve">а (ценой равной или лучшей для </w:t>
      </w:r>
      <w:r w:rsidR="00F558F5">
        <w:rPr>
          <w:sz w:val="24"/>
          <w:szCs w:val="24"/>
        </w:rPr>
        <w:t>Клиент</w:t>
      </w:r>
      <w:r>
        <w:rPr>
          <w:sz w:val="24"/>
          <w:szCs w:val="24"/>
        </w:rPr>
        <w:t xml:space="preserve">а), то Заявка исполняется путем выставления Банком соответствующей твердой котировки в ТС для акцепта (удовлетворения) другими участниками торговли. </w:t>
      </w:r>
    </w:p>
    <w:p w14:paraId="5D26DD88" w14:textId="77777777" w:rsidR="00D47801" w:rsidRDefault="00D47801" w:rsidP="00F70965">
      <w:pPr>
        <w:widowControl/>
        <w:numPr>
          <w:ilvl w:val="12"/>
          <w:numId w:val="0"/>
        </w:numPr>
        <w:tabs>
          <w:tab w:val="clear" w:pos="3744"/>
          <w:tab w:val="clear" w:pos="7488"/>
          <w:tab w:val="num" w:pos="0"/>
        </w:tabs>
        <w:spacing w:before="60" w:after="0" w:line="240" w:lineRule="auto"/>
        <w:rPr>
          <w:sz w:val="24"/>
          <w:szCs w:val="24"/>
        </w:rPr>
      </w:pPr>
      <w:r>
        <w:rPr>
          <w:b/>
          <w:bCs/>
          <w:sz w:val="24"/>
          <w:szCs w:val="24"/>
        </w:rPr>
        <w:t xml:space="preserve">Вариант В. </w:t>
      </w:r>
      <w:r>
        <w:rPr>
          <w:sz w:val="24"/>
          <w:szCs w:val="24"/>
        </w:rPr>
        <w:t>Если в ТС нет встречной заявки другого участника рынка с ценой, соответствующей цене Заявки</w:t>
      </w:r>
      <w:r w:rsidR="00B63491">
        <w:rPr>
          <w:sz w:val="24"/>
          <w:szCs w:val="24"/>
        </w:rPr>
        <w:t>, и если при этом</w:t>
      </w:r>
      <w:r>
        <w:rPr>
          <w:sz w:val="24"/>
          <w:szCs w:val="24"/>
        </w:rPr>
        <w:t xml:space="preserve"> в соответствии с Правилами ТС или по иной причине у Банка нет возможности выставить в ТС соответствующую твердую котировку, то Банк прилагает усилия к и</w:t>
      </w:r>
      <w:r w:rsidR="00B63491">
        <w:rPr>
          <w:sz w:val="24"/>
          <w:szCs w:val="24"/>
        </w:rPr>
        <w:t>сполнению Заявки путем проверки</w:t>
      </w:r>
      <w:r>
        <w:rPr>
          <w:sz w:val="24"/>
          <w:szCs w:val="24"/>
        </w:rPr>
        <w:t xml:space="preserve"> не реже одного раза в 15 минут в течение одной торговой сессии (дня), условий такой Заявки на возможность исполнения по варианту А.</w:t>
      </w:r>
    </w:p>
    <w:p w14:paraId="370D8166" w14:textId="0114DA88" w:rsidR="00D47801" w:rsidRDefault="00D47801" w:rsidP="00D92D5E">
      <w:pPr>
        <w:pStyle w:val="23"/>
        <w:widowControl w:val="0"/>
        <w:numPr>
          <w:ilvl w:val="1"/>
          <w:numId w:val="38"/>
        </w:numPr>
        <w:tabs>
          <w:tab w:val="clear" w:pos="360"/>
          <w:tab w:val="num" w:pos="0"/>
        </w:tabs>
        <w:spacing w:before="60" w:line="240" w:lineRule="auto"/>
        <w:ind w:left="0" w:firstLine="0"/>
        <w:rPr>
          <w:sz w:val="24"/>
          <w:szCs w:val="24"/>
        </w:rPr>
      </w:pPr>
      <w:r>
        <w:rPr>
          <w:sz w:val="24"/>
          <w:szCs w:val="24"/>
        </w:rPr>
        <w:t xml:space="preserve">Исполнение Лимитированной Заявки гарантируется Банком только при условии ее соответствия ценовым условиям рынка. Если иное не предусмотрено инструкциями </w:t>
      </w:r>
      <w:r w:rsidR="00F558F5">
        <w:rPr>
          <w:sz w:val="24"/>
          <w:szCs w:val="24"/>
        </w:rPr>
        <w:t>Клиент</w:t>
      </w:r>
      <w:r>
        <w:rPr>
          <w:sz w:val="24"/>
          <w:szCs w:val="24"/>
        </w:rPr>
        <w:t>а, то Банк имеет право исполнить Лимитированную Заявку частично.</w:t>
      </w:r>
    </w:p>
    <w:p w14:paraId="1C29FB7A" w14:textId="77777777" w:rsidR="00D47801" w:rsidRDefault="00D47801" w:rsidP="00D92D5E">
      <w:pPr>
        <w:pStyle w:val="23"/>
        <w:widowControl w:val="0"/>
        <w:numPr>
          <w:ilvl w:val="1"/>
          <w:numId w:val="38"/>
        </w:numPr>
        <w:spacing w:before="60" w:line="240" w:lineRule="auto"/>
        <w:ind w:left="0" w:firstLine="0"/>
        <w:rPr>
          <w:sz w:val="24"/>
          <w:szCs w:val="24"/>
        </w:rPr>
      </w:pPr>
      <w:r>
        <w:rPr>
          <w:sz w:val="24"/>
          <w:szCs w:val="24"/>
        </w:rPr>
        <w:lastRenderedPageBreak/>
        <w:t>Заявки, поданные для исполнения на торги, проводимые по типу аукциона, исполняются все одновременно в соответствии с регламентом проведения аукциона. Частичное исполнение Банком Заявки, подаваемой для исполнения на аукционе, допускается только в случаях, когда возможность частичного исполнения Заявок предусмотрена правилами проведения аукциона.</w:t>
      </w:r>
    </w:p>
    <w:p w14:paraId="11A12D7F" w14:textId="7B75ED31" w:rsidR="00A23FC9" w:rsidRPr="00A23FC9" w:rsidRDefault="00BD52A3" w:rsidP="00D92D5E">
      <w:pPr>
        <w:pStyle w:val="23"/>
        <w:widowControl w:val="0"/>
        <w:numPr>
          <w:ilvl w:val="1"/>
          <w:numId w:val="38"/>
        </w:numPr>
        <w:spacing w:before="60" w:line="240" w:lineRule="auto"/>
        <w:ind w:left="0" w:firstLine="0"/>
        <w:rPr>
          <w:sz w:val="24"/>
          <w:szCs w:val="24"/>
        </w:rPr>
      </w:pPr>
      <w:r w:rsidRPr="00A23FC9">
        <w:rPr>
          <w:sz w:val="24"/>
          <w:szCs w:val="24"/>
        </w:rPr>
        <w:t>Заявки на продажу облигаций их эмитенту исполняются Банком в порядке, установленном условиями выпуска соответствующих облигаций (офертой эмитента) и Правилами ТС.</w:t>
      </w:r>
      <w:r>
        <w:rPr>
          <w:sz w:val="24"/>
          <w:szCs w:val="24"/>
        </w:rPr>
        <w:t xml:space="preserve"> </w:t>
      </w:r>
      <w:r w:rsidRPr="00A23FC9">
        <w:rPr>
          <w:sz w:val="24"/>
          <w:szCs w:val="24"/>
        </w:rPr>
        <w:t xml:space="preserve">Для надлежащего исполнения Заявки </w:t>
      </w:r>
      <w:r w:rsidR="00F558F5">
        <w:rPr>
          <w:sz w:val="24"/>
          <w:szCs w:val="24"/>
        </w:rPr>
        <w:t>Клиент</w:t>
      </w:r>
      <w:r w:rsidRPr="00A23FC9">
        <w:rPr>
          <w:sz w:val="24"/>
          <w:szCs w:val="24"/>
        </w:rPr>
        <w:t xml:space="preserve"> обязан обеспечить наличие необходим</w:t>
      </w:r>
      <w:r>
        <w:rPr>
          <w:sz w:val="24"/>
          <w:szCs w:val="24"/>
        </w:rPr>
        <w:t xml:space="preserve">ого количества облигаций на </w:t>
      </w:r>
      <w:r w:rsidRPr="00A23FC9">
        <w:rPr>
          <w:sz w:val="24"/>
          <w:szCs w:val="24"/>
        </w:rPr>
        <w:t xml:space="preserve">своей </w:t>
      </w:r>
      <w:r>
        <w:rPr>
          <w:sz w:val="24"/>
          <w:szCs w:val="24"/>
        </w:rPr>
        <w:t>Плановой</w:t>
      </w:r>
      <w:r w:rsidRPr="00A23FC9">
        <w:rPr>
          <w:sz w:val="24"/>
          <w:szCs w:val="24"/>
        </w:rPr>
        <w:t xml:space="preserve"> Позиции по окончании Торговой сессии дня, предшествующего дню</w:t>
      </w:r>
      <w:r>
        <w:rPr>
          <w:sz w:val="24"/>
          <w:szCs w:val="24"/>
        </w:rPr>
        <w:t xml:space="preserve"> (Т0)</w:t>
      </w:r>
      <w:r w:rsidRPr="00A23FC9">
        <w:rPr>
          <w:sz w:val="24"/>
          <w:szCs w:val="24"/>
        </w:rPr>
        <w:t>, в который должно осуществляться приобретение облигаций эмитентом в соответствии с условиями выпуска (офертой эмитента)</w:t>
      </w:r>
      <w:r>
        <w:rPr>
          <w:sz w:val="24"/>
          <w:szCs w:val="24"/>
        </w:rPr>
        <w:t xml:space="preserve">, а также </w:t>
      </w:r>
      <w:r w:rsidRPr="000B6344">
        <w:rPr>
          <w:sz w:val="24"/>
          <w:szCs w:val="24"/>
        </w:rPr>
        <w:t>на день Т0, день Т+1 (следующий Торговый день)</w:t>
      </w:r>
      <w:r>
        <w:rPr>
          <w:sz w:val="24"/>
          <w:szCs w:val="24"/>
        </w:rPr>
        <w:t xml:space="preserve"> и </w:t>
      </w:r>
      <w:r w:rsidRPr="000B6344">
        <w:rPr>
          <w:sz w:val="24"/>
          <w:szCs w:val="24"/>
        </w:rPr>
        <w:t>день Т+2 (на второй Торговый день</w:t>
      </w:r>
      <w:r>
        <w:rPr>
          <w:sz w:val="24"/>
          <w:szCs w:val="24"/>
        </w:rPr>
        <w:t>)</w:t>
      </w:r>
      <w:r w:rsidRPr="00A23FC9">
        <w:rPr>
          <w:sz w:val="24"/>
          <w:szCs w:val="24"/>
        </w:rPr>
        <w:t>.</w:t>
      </w:r>
      <w:r>
        <w:rPr>
          <w:sz w:val="24"/>
          <w:szCs w:val="24"/>
        </w:rPr>
        <w:t xml:space="preserve"> </w:t>
      </w:r>
      <w:r w:rsidRPr="00A23FC9">
        <w:rPr>
          <w:sz w:val="24"/>
          <w:szCs w:val="24"/>
        </w:rPr>
        <w:t xml:space="preserve">В случае неисполнения </w:t>
      </w:r>
      <w:r w:rsidR="00F558F5">
        <w:rPr>
          <w:sz w:val="24"/>
          <w:szCs w:val="24"/>
        </w:rPr>
        <w:t>Клиент</w:t>
      </w:r>
      <w:r w:rsidRPr="00A23FC9">
        <w:rPr>
          <w:sz w:val="24"/>
          <w:szCs w:val="24"/>
        </w:rPr>
        <w:t xml:space="preserve">ом указанной обязанности Банк вправе не исполнять соответствующую Заявку </w:t>
      </w:r>
      <w:r w:rsidR="00F558F5">
        <w:rPr>
          <w:sz w:val="24"/>
          <w:szCs w:val="24"/>
        </w:rPr>
        <w:t>Клиент</w:t>
      </w:r>
      <w:r w:rsidRPr="00A23FC9">
        <w:rPr>
          <w:sz w:val="24"/>
          <w:szCs w:val="24"/>
        </w:rPr>
        <w:t xml:space="preserve">а либо исполнить ее частично в пределах </w:t>
      </w:r>
      <w:r>
        <w:rPr>
          <w:sz w:val="24"/>
          <w:szCs w:val="24"/>
        </w:rPr>
        <w:t xml:space="preserve">минимального количества облигаций, </w:t>
      </w:r>
      <w:r w:rsidRPr="00A23FC9">
        <w:rPr>
          <w:sz w:val="24"/>
          <w:szCs w:val="24"/>
        </w:rPr>
        <w:t xml:space="preserve">имеющегося на </w:t>
      </w:r>
      <w:r>
        <w:rPr>
          <w:sz w:val="24"/>
          <w:szCs w:val="24"/>
        </w:rPr>
        <w:t>Плановой</w:t>
      </w:r>
      <w:r w:rsidRPr="00A23FC9">
        <w:rPr>
          <w:sz w:val="24"/>
          <w:szCs w:val="24"/>
        </w:rPr>
        <w:t xml:space="preserve"> </w:t>
      </w:r>
      <w:r>
        <w:rPr>
          <w:sz w:val="24"/>
          <w:szCs w:val="24"/>
        </w:rPr>
        <w:t>П</w:t>
      </w:r>
      <w:r w:rsidRPr="00A23FC9">
        <w:rPr>
          <w:sz w:val="24"/>
          <w:szCs w:val="24"/>
        </w:rPr>
        <w:t xml:space="preserve">озиции </w:t>
      </w:r>
      <w:r w:rsidR="00F558F5">
        <w:rPr>
          <w:sz w:val="24"/>
          <w:szCs w:val="24"/>
        </w:rPr>
        <w:t>Клиент</w:t>
      </w:r>
      <w:r w:rsidRPr="00A23FC9">
        <w:rPr>
          <w:sz w:val="24"/>
          <w:szCs w:val="24"/>
        </w:rPr>
        <w:t xml:space="preserve">а </w:t>
      </w:r>
      <w:r>
        <w:rPr>
          <w:sz w:val="24"/>
          <w:szCs w:val="24"/>
        </w:rPr>
        <w:t>за каждый из вышеуказанных дней.</w:t>
      </w:r>
    </w:p>
    <w:p w14:paraId="6F5B211F" w14:textId="46F77D38" w:rsidR="00D47801" w:rsidRDefault="00D47801" w:rsidP="00D92D5E">
      <w:pPr>
        <w:pStyle w:val="23"/>
        <w:widowControl w:val="0"/>
        <w:numPr>
          <w:ilvl w:val="1"/>
          <w:numId w:val="38"/>
        </w:numPr>
        <w:spacing w:before="60" w:line="240" w:lineRule="auto"/>
        <w:ind w:left="0" w:firstLine="0"/>
        <w:rPr>
          <w:sz w:val="24"/>
          <w:szCs w:val="24"/>
        </w:rPr>
      </w:pPr>
      <w:r>
        <w:rPr>
          <w:sz w:val="24"/>
          <w:szCs w:val="24"/>
        </w:rPr>
        <w:t xml:space="preserve">Подтверждение исполнения или неисполнения Заявки в течение торгового дня производится в ответ на запрос </w:t>
      </w:r>
      <w:r w:rsidR="00F558F5">
        <w:rPr>
          <w:sz w:val="24"/>
          <w:szCs w:val="24"/>
        </w:rPr>
        <w:t>Клиент</w:t>
      </w:r>
      <w:r>
        <w:rPr>
          <w:sz w:val="24"/>
          <w:szCs w:val="24"/>
        </w:rPr>
        <w:t xml:space="preserve">а. Запрос и подтверждение осуществляются устно по телефонам, подтвержденным в </w:t>
      </w:r>
      <w:r w:rsidR="00884ACA">
        <w:rPr>
          <w:sz w:val="24"/>
          <w:szCs w:val="24"/>
        </w:rPr>
        <w:t xml:space="preserve">Уведомлении </w:t>
      </w:r>
      <w:r>
        <w:rPr>
          <w:sz w:val="24"/>
          <w:szCs w:val="24"/>
        </w:rPr>
        <w:t>для подачи Заявок, с соблюдением прочих правил, предусмотренных частью 3 “Правила и способы обмена распорядительными Сообщениями” Регламента.</w:t>
      </w:r>
    </w:p>
    <w:p w14:paraId="1612A71D" w14:textId="0158B3C7" w:rsidR="00D47801" w:rsidRDefault="00D47801" w:rsidP="00D92D5E">
      <w:pPr>
        <w:pStyle w:val="23"/>
        <w:widowControl w:val="0"/>
        <w:numPr>
          <w:ilvl w:val="1"/>
          <w:numId w:val="38"/>
        </w:numPr>
        <w:spacing w:before="60" w:line="240" w:lineRule="auto"/>
        <w:ind w:left="0" w:firstLine="0"/>
        <w:rPr>
          <w:sz w:val="24"/>
          <w:szCs w:val="24"/>
        </w:rPr>
      </w:pPr>
      <w:r>
        <w:rPr>
          <w:sz w:val="24"/>
          <w:szCs w:val="24"/>
        </w:rPr>
        <w:t>Подтверждение сделок также осуществл</w:t>
      </w:r>
      <w:r w:rsidR="007A3941">
        <w:rPr>
          <w:sz w:val="24"/>
          <w:szCs w:val="24"/>
        </w:rPr>
        <w:t>я</w:t>
      </w:r>
      <w:r w:rsidR="00890D94">
        <w:rPr>
          <w:sz w:val="24"/>
          <w:szCs w:val="24"/>
        </w:rPr>
        <w:t>е</w:t>
      </w:r>
      <w:r>
        <w:rPr>
          <w:sz w:val="24"/>
          <w:szCs w:val="24"/>
        </w:rPr>
        <w:t xml:space="preserve">тся Банком путем рассылки предварительных и окончательных отчетов через систему автоматизированной рассылки электронных и факсимильных сообщений Банка. </w:t>
      </w:r>
      <w:r w:rsidR="001F58AE">
        <w:rPr>
          <w:sz w:val="24"/>
          <w:szCs w:val="24"/>
        </w:rPr>
        <w:t>Н</w:t>
      </w:r>
      <w:r>
        <w:rPr>
          <w:sz w:val="24"/>
          <w:szCs w:val="24"/>
        </w:rPr>
        <w:t xml:space="preserve">а адрес (адреса) </w:t>
      </w:r>
      <w:r w:rsidR="001F58AE">
        <w:rPr>
          <w:sz w:val="24"/>
          <w:szCs w:val="24"/>
        </w:rPr>
        <w:t>электронной почты</w:t>
      </w:r>
      <w:r w:rsidR="00540457">
        <w:rPr>
          <w:sz w:val="24"/>
          <w:szCs w:val="24"/>
        </w:rPr>
        <w:t xml:space="preserve">, сведения о котором были предоставлены </w:t>
      </w:r>
      <w:r w:rsidR="00F558F5">
        <w:rPr>
          <w:sz w:val="24"/>
          <w:szCs w:val="24"/>
        </w:rPr>
        <w:t>Клиент</w:t>
      </w:r>
      <w:r w:rsidR="00540457">
        <w:rPr>
          <w:sz w:val="24"/>
          <w:szCs w:val="24"/>
        </w:rPr>
        <w:t>о</w:t>
      </w:r>
      <w:r w:rsidR="00D90E69">
        <w:rPr>
          <w:sz w:val="24"/>
          <w:szCs w:val="24"/>
        </w:rPr>
        <w:t>м</w:t>
      </w:r>
      <w:r w:rsidR="00540457">
        <w:rPr>
          <w:sz w:val="24"/>
          <w:szCs w:val="24"/>
        </w:rPr>
        <w:t xml:space="preserve"> Банку в соответствии с Регламентом,</w:t>
      </w:r>
      <w:r w:rsidR="001F58AE">
        <w:rPr>
          <w:sz w:val="24"/>
          <w:szCs w:val="24"/>
        </w:rPr>
        <w:t xml:space="preserve"> </w:t>
      </w:r>
      <w:r>
        <w:rPr>
          <w:sz w:val="24"/>
          <w:szCs w:val="24"/>
        </w:rPr>
        <w:t xml:space="preserve">будут автоматически направляться отчеты обо всех операциях, совершенных Банком за счет </w:t>
      </w:r>
      <w:r w:rsidR="00F558F5">
        <w:rPr>
          <w:sz w:val="24"/>
          <w:szCs w:val="24"/>
        </w:rPr>
        <w:t>Клиент</w:t>
      </w:r>
      <w:r>
        <w:rPr>
          <w:sz w:val="24"/>
          <w:szCs w:val="24"/>
        </w:rPr>
        <w:t xml:space="preserve">а в соответствии с Регламентом. Подтверждение сделок иными способами производится на основании отдельного соглашения Банка с </w:t>
      </w:r>
      <w:r w:rsidR="00F558F5">
        <w:rPr>
          <w:sz w:val="24"/>
          <w:szCs w:val="24"/>
        </w:rPr>
        <w:t>Клиент</w:t>
      </w:r>
      <w:r>
        <w:rPr>
          <w:sz w:val="24"/>
          <w:szCs w:val="24"/>
        </w:rPr>
        <w:t>ом.</w:t>
      </w:r>
    </w:p>
    <w:p w14:paraId="64A1B8F5" w14:textId="77777777" w:rsidR="00D47801" w:rsidRPr="00AE285D" w:rsidRDefault="00D47801" w:rsidP="00174AAA">
      <w:pPr>
        <w:pStyle w:val="23"/>
        <w:spacing w:before="60" w:line="240" w:lineRule="auto"/>
        <w:rPr>
          <w:bCs/>
          <w:i/>
          <w:iCs/>
          <w:sz w:val="22"/>
          <w:szCs w:val="22"/>
          <w:u w:val="single"/>
        </w:rPr>
      </w:pPr>
      <w:r w:rsidRPr="00AE285D">
        <w:rPr>
          <w:bCs/>
          <w:i/>
          <w:iCs/>
          <w:sz w:val="22"/>
          <w:szCs w:val="22"/>
          <w:u w:val="single"/>
        </w:rPr>
        <w:t xml:space="preserve">Примечание </w:t>
      </w:r>
    </w:p>
    <w:p w14:paraId="2B417C67" w14:textId="460B16F3" w:rsidR="00D47801" w:rsidRPr="00AE285D" w:rsidRDefault="00D47801" w:rsidP="00174AAA">
      <w:pPr>
        <w:pStyle w:val="23"/>
        <w:spacing w:before="60" w:line="240" w:lineRule="auto"/>
        <w:ind w:firstLine="567"/>
        <w:rPr>
          <w:i/>
          <w:iCs/>
          <w:sz w:val="22"/>
          <w:szCs w:val="22"/>
        </w:rPr>
      </w:pPr>
      <w:r w:rsidRPr="00AE285D">
        <w:rPr>
          <w:i/>
          <w:iCs/>
          <w:sz w:val="22"/>
          <w:szCs w:val="22"/>
        </w:rPr>
        <w:t xml:space="preserve">При использовании </w:t>
      </w:r>
      <w:r w:rsidR="00F558F5" w:rsidRPr="00AE285D">
        <w:rPr>
          <w:i/>
          <w:iCs/>
          <w:sz w:val="22"/>
          <w:szCs w:val="22"/>
        </w:rPr>
        <w:t>Клиент</w:t>
      </w:r>
      <w:r w:rsidRPr="00AE285D">
        <w:rPr>
          <w:i/>
          <w:iCs/>
          <w:sz w:val="22"/>
          <w:szCs w:val="22"/>
        </w:rPr>
        <w:t xml:space="preserve">ом для подачи Заявки системы удаленного доступа подтверждение сделки </w:t>
      </w:r>
      <w:r w:rsidR="00F558F5" w:rsidRPr="00AE285D">
        <w:rPr>
          <w:i/>
          <w:iCs/>
          <w:sz w:val="22"/>
          <w:szCs w:val="22"/>
        </w:rPr>
        <w:t>Клиент</w:t>
      </w:r>
      <w:r w:rsidRPr="00AE285D">
        <w:rPr>
          <w:i/>
          <w:iCs/>
          <w:sz w:val="22"/>
          <w:szCs w:val="22"/>
        </w:rPr>
        <w:t>у производится автоматически сразу после получения Банком подтверждения факта сделки в ТС.</w:t>
      </w:r>
    </w:p>
    <w:p w14:paraId="0A4E3664" w14:textId="0195C0C5" w:rsidR="00A62562" w:rsidRPr="004117A4" w:rsidRDefault="00A62562" w:rsidP="00D92D5E">
      <w:pPr>
        <w:pStyle w:val="23"/>
        <w:widowControl w:val="0"/>
        <w:numPr>
          <w:ilvl w:val="1"/>
          <w:numId w:val="38"/>
        </w:numPr>
        <w:spacing w:before="60" w:line="240" w:lineRule="auto"/>
        <w:ind w:left="0" w:firstLine="0"/>
        <w:rPr>
          <w:sz w:val="24"/>
          <w:szCs w:val="24"/>
        </w:rPr>
      </w:pPr>
      <w:r>
        <w:rPr>
          <w:sz w:val="24"/>
          <w:szCs w:val="24"/>
        </w:rPr>
        <w:t xml:space="preserve">В случае, если Правилами ТС (в том числе процедурами Клиринговой организации) для определенных режимов торгов и/или </w:t>
      </w:r>
      <w:r w:rsidR="00484715">
        <w:rPr>
          <w:sz w:val="24"/>
          <w:szCs w:val="24"/>
        </w:rPr>
        <w:t>К</w:t>
      </w:r>
      <w:r>
        <w:rPr>
          <w:sz w:val="24"/>
          <w:szCs w:val="24"/>
        </w:rPr>
        <w:t xml:space="preserve">одов расчетов </w:t>
      </w:r>
      <w:r w:rsidR="004C3333">
        <w:rPr>
          <w:sz w:val="24"/>
          <w:szCs w:val="24"/>
        </w:rPr>
        <w:t>при заключении/</w:t>
      </w:r>
      <w:r w:rsidR="004D4F55">
        <w:rPr>
          <w:sz w:val="24"/>
          <w:szCs w:val="24"/>
        </w:rPr>
        <w:t>исполнени</w:t>
      </w:r>
      <w:r w:rsidR="004C3333">
        <w:rPr>
          <w:sz w:val="24"/>
          <w:szCs w:val="24"/>
        </w:rPr>
        <w:t>и</w:t>
      </w:r>
      <w:r w:rsidR="004D4F55">
        <w:rPr>
          <w:sz w:val="24"/>
          <w:szCs w:val="24"/>
        </w:rPr>
        <w:t xml:space="preserve"> сделок </w:t>
      </w:r>
      <w:r w:rsidR="00484715">
        <w:rPr>
          <w:sz w:val="24"/>
          <w:szCs w:val="24"/>
        </w:rPr>
        <w:t>предусмотрен</w:t>
      </w:r>
      <w:r w:rsidR="004C3333">
        <w:rPr>
          <w:sz w:val="24"/>
          <w:szCs w:val="24"/>
        </w:rPr>
        <w:t>а необходимость</w:t>
      </w:r>
      <w:r w:rsidR="00484715">
        <w:rPr>
          <w:sz w:val="24"/>
          <w:szCs w:val="24"/>
        </w:rPr>
        <w:t xml:space="preserve"> осуществлени</w:t>
      </w:r>
      <w:r w:rsidR="004C3333">
        <w:rPr>
          <w:sz w:val="24"/>
          <w:szCs w:val="24"/>
        </w:rPr>
        <w:t>я</w:t>
      </w:r>
      <w:r w:rsidR="004D4F55">
        <w:rPr>
          <w:sz w:val="24"/>
          <w:szCs w:val="24"/>
        </w:rPr>
        <w:t xml:space="preserve"> каких-либо</w:t>
      </w:r>
      <w:r w:rsidR="00484715">
        <w:rPr>
          <w:sz w:val="24"/>
          <w:szCs w:val="24"/>
        </w:rPr>
        <w:t xml:space="preserve"> дополнительных действий </w:t>
      </w:r>
      <w:r w:rsidR="004D4F55">
        <w:rPr>
          <w:sz w:val="24"/>
          <w:szCs w:val="24"/>
        </w:rPr>
        <w:t xml:space="preserve">(например, направление специальных отчетов на исполнение для сделок с Кодами расчетов В0 </w:t>
      </w:r>
      <w:r w:rsidR="004D4F55" w:rsidRPr="004117A4">
        <w:rPr>
          <w:sz w:val="24"/>
          <w:szCs w:val="24"/>
        </w:rPr>
        <w:t xml:space="preserve">в ТС </w:t>
      </w:r>
      <w:r w:rsidR="00412D15">
        <w:rPr>
          <w:sz w:val="24"/>
          <w:szCs w:val="24"/>
        </w:rPr>
        <w:t>Фондовый рынок</w:t>
      </w:r>
      <w:r w:rsidR="004D4F55" w:rsidRPr="004117A4">
        <w:rPr>
          <w:sz w:val="24"/>
          <w:szCs w:val="24"/>
        </w:rPr>
        <w:t xml:space="preserve">) (далее – дополнительное подтверждение сделки), то </w:t>
      </w:r>
      <w:r w:rsidR="00F558F5">
        <w:rPr>
          <w:sz w:val="24"/>
          <w:szCs w:val="24"/>
        </w:rPr>
        <w:t>Клиент</w:t>
      </w:r>
      <w:r w:rsidR="004D4F55" w:rsidRPr="004117A4">
        <w:rPr>
          <w:sz w:val="24"/>
          <w:szCs w:val="24"/>
        </w:rPr>
        <w:t xml:space="preserve"> обязуется осуществить дополнительное подтверждение сделки с использованием системы удаленного доступа или по телефону, используемому для подачи Заявок.</w:t>
      </w:r>
      <w:r w:rsidR="004C3333" w:rsidRPr="004117A4">
        <w:rPr>
          <w:sz w:val="24"/>
          <w:szCs w:val="24"/>
        </w:rPr>
        <w:t xml:space="preserve"> </w:t>
      </w:r>
      <w:r w:rsidR="00856E2E" w:rsidRPr="00856E2E">
        <w:rPr>
          <w:sz w:val="24"/>
          <w:szCs w:val="24"/>
        </w:rPr>
        <w:t xml:space="preserve">Дополнительное подтверждение сделки должно быть осуществлено </w:t>
      </w:r>
      <w:r w:rsidR="00F558F5">
        <w:rPr>
          <w:sz w:val="24"/>
          <w:szCs w:val="24"/>
        </w:rPr>
        <w:t>Клиент</w:t>
      </w:r>
      <w:r w:rsidR="00856E2E" w:rsidRPr="00856E2E">
        <w:rPr>
          <w:sz w:val="24"/>
          <w:szCs w:val="24"/>
        </w:rPr>
        <w:t xml:space="preserve">ом не позднее, чем за 30 минут до окончания срока, установленного для дополнительного подтверждения сделок Правилами ТС. </w:t>
      </w:r>
    </w:p>
    <w:p w14:paraId="75894BED" w14:textId="144059B5" w:rsidR="004117A4" w:rsidRDefault="003D15E0" w:rsidP="00D92D5E">
      <w:pPr>
        <w:pStyle w:val="23"/>
        <w:widowControl w:val="0"/>
        <w:numPr>
          <w:ilvl w:val="1"/>
          <w:numId w:val="38"/>
        </w:numPr>
        <w:spacing w:before="60" w:line="240" w:lineRule="auto"/>
        <w:ind w:left="0" w:firstLine="0"/>
        <w:rPr>
          <w:sz w:val="24"/>
          <w:szCs w:val="24"/>
        </w:rPr>
      </w:pPr>
      <w:r w:rsidRPr="004117A4">
        <w:rPr>
          <w:sz w:val="24"/>
          <w:szCs w:val="24"/>
        </w:rPr>
        <w:t xml:space="preserve">В случае неисполнения </w:t>
      </w:r>
      <w:r w:rsidR="00F558F5">
        <w:rPr>
          <w:sz w:val="24"/>
          <w:szCs w:val="24"/>
        </w:rPr>
        <w:t>Клиент</w:t>
      </w:r>
      <w:r w:rsidRPr="004117A4">
        <w:rPr>
          <w:sz w:val="24"/>
          <w:szCs w:val="24"/>
        </w:rPr>
        <w:t xml:space="preserve">ом </w:t>
      </w:r>
      <w:r w:rsidR="00856E2E">
        <w:rPr>
          <w:sz w:val="24"/>
          <w:szCs w:val="24"/>
        </w:rPr>
        <w:t xml:space="preserve">в срок </w:t>
      </w:r>
      <w:r w:rsidR="00856E2E" w:rsidRPr="00856E2E">
        <w:rPr>
          <w:sz w:val="24"/>
          <w:szCs w:val="24"/>
        </w:rPr>
        <w:t xml:space="preserve">обязательства, указанного в п. </w:t>
      </w:r>
      <w:r w:rsidR="00621C33" w:rsidRPr="00856E2E">
        <w:rPr>
          <w:sz w:val="24"/>
          <w:szCs w:val="24"/>
        </w:rPr>
        <w:t>2</w:t>
      </w:r>
      <w:r w:rsidR="00621C33">
        <w:rPr>
          <w:sz w:val="24"/>
          <w:szCs w:val="24"/>
        </w:rPr>
        <w:t>2</w:t>
      </w:r>
      <w:r w:rsidR="00856E2E" w:rsidRPr="00856E2E">
        <w:rPr>
          <w:sz w:val="24"/>
          <w:szCs w:val="24"/>
        </w:rPr>
        <w:t>.</w:t>
      </w:r>
      <w:r w:rsidR="008A5553" w:rsidRPr="00856E2E">
        <w:rPr>
          <w:sz w:val="24"/>
          <w:szCs w:val="24"/>
        </w:rPr>
        <w:t>1</w:t>
      </w:r>
      <w:r w:rsidR="008A5553">
        <w:rPr>
          <w:sz w:val="24"/>
          <w:szCs w:val="24"/>
        </w:rPr>
        <w:t>6</w:t>
      </w:r>
      <w:r w:rsidR="008A5553" w:rsidRPr="00856E2E">
        <w:rPr>
          <w:sz w:val="24"/>
          <w:szCs w:val="24"/>
        </w:rPr>
        <w:t xml:space="preserve"> </w:t>
      </w:r>
      <w:r w:rsidR="00AE285D">
        <w:rPr>
          <w:sz w:val="24"/>
          <w:szCs w:val="24"/>
        </w:rPr>
        <w:t xml:space="preserve">настоящего </w:t>
      </w:r>
      <w:r w:rsidR="00856E2E" w:rsidRPr="00856E2E">
        <w:rPr>
          <w:sz w:val="24"/>
          <w:szCs w:val="24"/>
        </w:rPr>
        <w:t>Регламента</w:t>
      </w:r>
      <w:r w:rsidRPr="00856E2E">
        <w:rPr>
          <w:sz w:val="24"/>
          <w:szCs w:val="24"/>
        </w:rPr>
        <w:t>,</w:t>
      </w:r>
      <w:r w:rsidRPr="004117A4">
        <w:rPr>
          <w:sz w:val="24"/>
          <w:szCs w:val="24"/>
        </w:rPr>
        <w:t xml:space="preserve"> Банк вправе самостоятельно осуществить дополнительное подтверждение соответствующей сделки</w:t>
      </w:r>
      <w:r w:rsidR="005039D8" w:rsidRPr="004117A4">
        <w:rPr>
          <w:sz w:val="24"/>
          <w:szCs w:val="24"/>
        </w:rPr>
        <w:t>.</w:t>
      </w:r>
    </w:p>
    <w:p w14:paraId="2F32CCBE" w14:textId="6EAC4CFD" w:rsidR="005B3957" w:rsidRPr="004117A4" w:rsidRDefault="003D7D5D" w:rsidP="00D92D5E">
      <w:pPr>
        <w:pStyle w:val="23"/>
        <w:widowControl w:val="0"/>
        <w:numPr>
          <w:ilvl w:val="1"/>
          <w:numId w:val="38"/>
        </w:numPr>
        <w:spacing w:before="60" w:line="240" w:lineRule="auto"/>
        <w:ind w:left="0" w:firstLine="0"/>
        <w:rPr>
          <w:sz w:val="24"/>
          <w:szCs w:val="24"/>
        </w:rPr>
      </w:pPr>
      <w:r>
        <w:rPr>
          <w:sz w:val="24"/>
          <w:szCs w:val="24"/>
        </w:rPr>
        <w:t>П</w:t>
      </w:r>
      <w:r w:rsidR="004117A4">
        <w:rPr>
          <w:sz w:val="24"/>
          <w:szCs w:val="24"/>
        </w:rPr>
        <w:t xml:space="preserve">ри </w:t>
      </w:r>
      <w:r w:rsidR="005039D8" w:rsidRPr="004117A4">
        <w:rPr>
          <w:sz w:val="24"/>
          <w:szCs w:val="24"/>
        </w:rPr>
        <w:t>неисполнени</w:t>
      </w:r>
      <w:r w:rsidR="004117A4">
        <w:rPr>
          <w:sz w:val="24"/>
          <w:szCs w:val="24"/>
        </w:rPr>
        <w:t>и</w:t>
      </w:r>
      <w:r w:rsidR="005039D8" w:rsidRPr="004117A4">
        <w:rPr>
          <w:sz w:val="24"/>
          <w:szCs w:val="24"/>
        </w:rPr>
        <w:t xml:space="preserve"> </w:t>
      </w:r>
      <w:r w:rsidR="00F558F5">
        <w:rPr>
          <w:sz w:val="24"/>
          <w:szCs w:val="24"/>
        </w:rPr>
        <w:t>Клиент</w:t>
      </w:r>
      <w:r w:rsidR="005039D8" w:rsidRPr="004117A4">
        <w:rPr>
          <w:sz w:val="24"/>
          <w:szCs w:val="24"/>
        </w:rPr>
        <w:t>ом обязанности</w:t>
      </w:r>
      <w:r w:rsidR="00621C33">
        <w:rPr>
          <w:sz w:val="24"/>
          <w:szCs w:val="24"/>
        </w:rPr>
        <w:t xml:space="preserve"> </w:t>
      </w:r>
      <w:r w:rsidR="005039D8" w:rsidRPr="004117A4">
        <w:rPr>
          <w:sz w:val="24"/>
          <w:szCs w:val="24"/>
        </w:rPr>
        <w:t xml:space="preserve">по п. </w:t>
      </w:r>
      <w:r w:rsidR="00621C33" w:rsidRPr="004117A4">
        <w:rPr>
          <w:sz w:val="24"/>
          <w:szCs w:val="24"/>
        </w:rPr>
        <w:t>2</w:t>
      </w:r>
      <w:r w:rsidR="00621C33">
        <w:rPr>
          <w:sz w:val="24"/>
          <w:szCs w:val="24"/>
        </w:rPr>
        <w:t>2</w:t>
      </w:r>
      <w:r w:rsidR="005039D8" w:rsidRPr="004117A4">
        <w:rPr>
          <w:sz w:val="24"/>
          <w:szCs w:val="24"/>
        </w:rPr>
        <w:t>.</w:t>
      </w:r>
      <w:r w:rsidR="008A5553" w:rsidRPr="004117A4">
        <w:rPr>
          <w:sz w:val="24"/>
          <w:szCs w:val="24"/>
        </w:rPr>
        <w:t>1</w:t>
      </w:r>
      <w:r w:rsidR="008A5553">
        <w:rPr>
          <w:sz w:val="24"/>
          <w:szCs w:val="24"/>
        </w:rPr>
        <w:t>6</w:t>
      </w:r>
      <w:r w:rsidR="008A5553" w:rsidRPr="004117A4">
        <w:rPr>
          <w:sz w:val="24"/>
          <w:szCs w:val="24"/>
        </w:rPr>
        <w:t xml:space="preserve"> </w:t>
      </w:r>
      <w:r w:rsidR="00AE285D">
        <w:rPr>
          <w:sz w:val="24"/>
          <w:szCs w:val="24"/>
        </w:rPr>
        <w:t xml:space="preserve">настоящего </w:t>
      </w:r>
      <w:r w:rsidR="004117A4">
        <w:rPr>
          <w:sz w:val="24"/>
          <w:szCs w:val="24"/>
        </w:rPr>
        <w:t xml:space="preserve">Регламента </w:t>
      </w:r>
      <w:r w:rsidR="005039D8" w:rsidRPr="004117A4">
        <w:rPr>
          <w:sz w:val="24"/>
          <w:szCs w:val="24"/>
        </w:rPr>
        <w:t xml:space="preserve">Банк не гарантирует исполнение </w:t>
      </w:r>
      <w:r w:rsidR="004117A4" w:rsidRPr="004117A4">
        <w:rPr>
          <w:sz w:val="24"/>
          <w:szCs w:val="24"/>
        </w:rPr>
        <w:t>соответствующей</w:t>
      </w:r>
      <w:r w:rsidR="00856E2E">
        <w:rPr>
          <w:sz w:val="24"/>
          <w:szCs w:val="24"/>
        </w:rPr>
        <w:t xml:space="preserve"> сделки, а</w:t>
      </w:r>
      <w:r w:rsidR="005039D8" w:rsidRPr="004117A4">
        <w:rPr>
          <w:sz w:val="24"/>
          <w:szCs w:val="24"/>
        </w:rPr>
        <w:t xml:space="preserve"> </w:t>
      </w:r>
      <w:r w:rsidR="00F558F5">
        <w:rPr>
          <w:sz w:val="24"/>
          <w:szCs w:val="24"/>
        </w:rPr>
        <w:t>Клиент</w:t>
      </w:r>
      <w:r w:rsidR="005039D8" w:rsidRPr="004117A4">
        <w:rPr>
          <w:sz w:val="24"/>
          <w:szCs w:val="24"/>
        </w:rPr>
        <w:t xml:space="preserve"> обязуется в полном объеме возместить Банку убытки, которые могут возникнуть в связи с неисполнением указанной сделки, в том числе штрафные санкции</w:t>
      </w:r>
      <w:r w:rsidR="004117A4" w:rsidRPr="004117A4">
        <w:rPr>
          <w:sz w:val="24"/>
          <w:szCs w:val="24"/>
        </w:rPr>
        <w:t>, наложенные Торговой системой и/или Клиринговой организацией.</w:t>
      </w:r>
    </w:p>
    <w:p w14:paraId="4AE5626D" w14:textId="1FF1ED00" w:rsidR="00D47801" w:rsidRPr="00E503FC" w:rsidRDefault="00D47801" w:rsidP="00E503FC">
      <w:pPr>
        <w:pStyle w:val="20"/>
        <w:numPr>
          <w:ilvl w:val="0"/>
          <w:numId w:val="16"/>
        </w:numPr>
        <w:rPr>
          <w:sz w:val="24"/>
          <w:szCs w:val="24"/>
        </w:rPr>
      </w:pPr>
      <w:bookmarkStart w:id="176" w:name="_Урегулирование_сделок_и"/>
      <w:bookmarkStart w:id="177" w:name="_Toc76460991"/>
      <w:bookmarkStart w:id="178" w:name="_Toc307399031"/>
      <w:bookmarkStart w:id="179" w:name="_Toc171668511"/>
      <w:bookmarkEnd w:id="176"/>
      <w:r w:rsidRPr="00E503FC">
        <w:rPr>
          <w:sz w:val="24"/>
          <w:szCs w:val="24"/>
        </w:rPr>
        <w:t xml:space="preserve">Урегулирование сделок </w:t>
      </w:r>
      <w:bookmarkStart w:id="180" w:name="_Toc451341492"/>
      <w:r w:rsidRPr="00E503FC">
        <w:rPr>
          <w:sz w:val="24"/>
          <w:szCs w:val="24"/>
        </w:rPr>
        <w:t xml:space="preserve">и расчеты между Банком и </w:t>
      </w:r>
      <w:r w:rsidR="00F558F5" w:rsidRPr="00E503FC">
        <w:rPr>
          <w:sz w:val="24"/>
          <w:szCs w:val="24"/>
        </w:rPr>
        <w:t>Клиент</w:t>
      </w:r>
      <w:r w:rsidRPr="00E503FC">
        <w:rPr>
          <w:sz w:val="24"/>
          <w:szCs w:val="24"/>
        </w:rPr>
        <w:t>ом</w:t>
      </w:r>
      <w:bookmarkEnd w:id="177"/>
      <w:bookmarkEnd w:id="178"/>
      <w:bookmarkEnd w:id="179"/>
      <w:bookmarkEnd w:id="180"/>
    </w:p>
    <w:p w14:paraId="5CFDBB6C" w14:textId="58A12ECE" w:rsidR="00D47801" w:rsidRDefault="00D47801" w:rsidP="00D92D5E">
      <w:pPr>
        <w:pStyle w:val="23"/>
        <w:widowControl w:val="0"/>
        <w:numPr>
          <w:ilvl w:val="1"/>
          <w:numId w:val="24"/>
        </w:numPr>
        <w:tabs>
          <w:tab w:val="clear" w:pos="360"/>
          <w:tab w:val="num" w:pos="0"/>
        </w:tabs>
        <w:spacing w:before="60" w:line="240" w:lineRule="auto"/>
        <w:ind w:left="0" w:firstLine="0"/>
        <w:rPr>
          <w:sz w:val="24"/>
          <w:szCs w:val="24"/>
        </w:rPr>
      </w:pPr>
      <w:r>
        <w:rPr>
          <w:sz w:val="24"/>
          <w:szCs w:val="24"/>
        </w:rPr>
        <w:t xml:space="preserve">Если иное не предусмотрено отдельным соглашением Сторон, то Заявка на сделку во всех случаях рассматривается Банком и </w:t>
      </w:r>
      <w:r w:rsidR="00F558F5">
        <w:rPr>
          <w:sz w:val="24"/>
          <w:szCs w:val="24"/>
        </w:rPr>
        <w:t>Клиент</w:t>
      </w:r>
      <w:r>
        <w:rPr>
          <w:sz w:val="24"/>
          <w:szCs w:val="24"/>
        </w:rPr>
        <w:t>ом в том числе и как поручение Банку провести урегулирование сделки и осуществить расчеты по ней в соответствии с правилами Регламента.</w:t>
      </w:r>
    </w:p>
    <w:p w14:paraId="0D0C178C" w14:textId="77777777" w:rsidR="00D47801" w:rsidRDefault="00D47801" w:rsidP="00D92D5E">
      <w:pPr>
        <w:pStyle w:val="23"/>
        <w:widowControl w:val="0"/>
        <w:numPr>
          <w:ilvl w:val="1"/>
          <w:numId w:val="24"/>
        </w:numPr>
        <w:tabs>
          <w:tab w:val="clear" w:pos="360"/>
          <w:tab w:val="num" w:pos="0"/>
        </w:tabs>
        <w:spacing w:before="60" w:line="240" w:lineRule="auto"/>
        <w:ind w:left="0" w:firstLine="0"/>
        <w:rPr>
          <w:sz w:val="24"/>
          <w:szCs w:val="24"/>
        </w:rPr>
      </w:pPr>
      <w:r>
        <w:rPr>
          <w:sz w:val="24"/>
          <w:szCs w:val="24"/>
        </w:rPr>
        <w:t>Урегулирование сделок, заключенных в ТС, производится в порядке и в сроки, предусмотренные Правилами ТС</w:t>
      </w:r>
      <w:r w:rsidR="00BD52A3">
        <w:rPr>
          <w:sz w:val="24"/>
          <w:szCs w:val="24"/>
        </w:rPr>
        <w:t xml:space="preserve"> для соответствующего режима торгов</w:t>
      </w:r>
      <w:r>
        <w:rPr>
          <w:sz w:val="24"/>
          <w:szCs w:val="24"/>
        </w:rPr>
        <w:t>.</w:t>
      </w:r>
    </w:p>
    <w:p w14:paraId="23F00C42" w14:textId="6162776B" w:rsidR="00D47801" w:rsidRDefault="00D47801" w:rsidP="00D92D5E">
      <w:pPr>
        <w:pStyle w:val="23"/>
        <w:widowControl w:val="0"/>
        <w:numPr>
          <w:ilvl w:val="1"/>
          <w:numId w:val="24"/>
        </w:numPr>
        <w:tabs>
          <w:tab w:val="clear" w:pos="360"/>
          <w:tab w:val="num" w:pos="0"/>
        </w:tabs>
        <w:spacing w:before="60" w:line="240" w:lineRule="auto"/>
        <w:ind w:left="0" w:firstLine="0"/>
        <w:rPr>
          <w:sz w:val="24"/>
          <w:szCs w:val="24"/>
        </w:rPr>
      </w:pPr>
      <w:r>
        <w:rPr>
          <w:sz w:val="24"/>
          <w:szCs w:val="24"/>
        </w:rPr>
        <w:t xml:space="preserve">Урегулирование сделок, заключенных на внебиржевом рынке, производится в порядке и в </w:t>
      </w:r>
      <w:r>
        <w:rPr>
          <w:sz w:val="24"/>
          <w:szCs w:val="24"/>
        </w:rPr>
        <w:lastRenderedPageBreak/>
        <w:t xml:space="preserve">сроки, предусмотренные договором между Банком и третьим лицом (контрагентом/агентом), если это не противоречит инструкциям </w:t>
      </w:r>
      <w:r w:rsidR="00F558F5">
        <w:rPr>
          <w:sz w:val="24"/>
          <w:szCs w:val="24"/>
        </w:rPr>
        <w:t>Клиент</w:t>
      </w:r>
      <w:r>
        <w:rPr>
          <w:sz w:val="24"/>
          <w:szCs w:val="24"/>
        </w:rPr>
        <w:t>а, указанным в Заявке.</w:t>
      </w:r>
    </w:p>
    <w:p w14:paraId="4B1314DF" w14:textId="77777777" w:rsidR="00D47801" w:rsidRDefault="00D47801" w:rsidP="00D92D5E">
      <w:pPr>
        <w:pStyle w:val="23"/>
        <w:widowControl w:val="0"/>
        <w:numPr>
          <w:ilvl w:val="1"/>
          <w:numId w:val="24"/>
        </w:numPr>
        <w:tabs>
          <w:tab w:val="clear" w:pos="360"/>
          <w:tab w:val="num" w:pos="0"/>
        </w:tabs>
        <w:spacing w:before="60" w:line="240" w:lineRule="auto"/>
        <w:ind w:left="0" w:firstLine="0"/>
        <w:rPr>
          <w:sz w:val="24"/>
          <w:szCs w:val="24"/>
        </w:rPr>
      </w:pPr>
      <w:r>
        <w:rPr>
          <w:sz w:val="24"/>
          <w:szCs w:val="24"/>
        </w:rPr>
        <w:t>Для урегулирования сделок Банк реализует все права и исполняет все обязательства, возникшие перед ТС или третьими лицами в связи с заключением сделки. В частности, Банк производит:</w:t>
      </w:r>
    </w:p>
    <w:p w14:paraId="36148122" w14:textId="77777777" w:rsidR="00D47801" w:rsidRDefault="00D47801" w:rsidP="00FE1ACA">
      <w:pPr>
        <w:widowControl/>
        <w:numPr>
          <w:ilvl w:val="0"/>
          <w:numId w:val="4"/>
        </w:numPr>
        <w:tabs>
          <w:tab w:val="clear" w:pos="3744"/>
          <w:tab w:val="clear" w:pos="7488"/>
          <w:tab w:val="left" w:pos="709"/>
        </w:tabs>
        <w:spacing w:after="0" w:line="240" w:lineRule="auto"/>
        <w:ind w:left="851" w:hanging="709"/>
        <w:rPr>
          <w:sz w:val="24"/>
          <w:szCs w:val="24"/>
        </w:rPr>
      </w:pPr>
      <w:r>
        <w:rPr>
          <w:sz w:val="24"/>
          <w:szCs w:val="24"/>
        </w:rPr>
        <w:t>поставку/прием ценных бумаг;</w:t>
      </w:r>
    </w:p>
    <w:p w14:paraId="4BAAD230" w14:textId="77777777" w:rsidR="00D47801" w:rsidRPr="00862BF7" w:rsidRDefault="00D47801" w:rsidP="00FE1ACA">
      <w:pPr>
        <w:widowControl/>
        <w:numPr>
          <w:ilvl w:val="0"/>
          <w:numId w:val="4"/>
        </w:numPr>
        <w:tabs>
          <w:tab w:val="clear" w:pos="3744"/>
          <w:tab w:val="clear" w:pos="7488"/>
          <w:tab w:val="left" w:pos="709"/>
        </w:tabs>
        <w:spacing w:after="0" w:line="240" w:lineRule="auto"/>
        <w:ind w:left="851" w:hanging="709"/>
        <w:rPr>
          <w:sz w:val="24"/>
          <w:szCs w:val="24"/>
        </w:rPr>
      </w:pPr>
      <w:r>
        <w:rPr>
          <w:sz w:val="24"/>
          <w:szCs w:val="24"/>
        </w:rPr>
        <w:t xml:space="preserve">перечисление/прием денежных средств в оплату ценных бумаг и иных обязательств, в том </w:t>
      </w:r>
      <w:r w:rsidRPr="00862BF7">
        <w:rPr>
          <w:sz w:val="24"/>
          <w:szCs w:val="24"/>
        </w:rPr>
        <w:t>числе вытекающих из заключенных сделок со срочными инструментами;</w:t>
      </w:r>
    </w:p>
    <w:p w14:paraId="734E574C" w14:textId="77777777" w:rsidR="00D47801" w:rsidRPr="00862BF7" w:rsidRDefault="00D47801" w:rsidP="00FE1ACA">
      <w:pPr>
        <w:widowControl/>
        <w:numPr>
          <w:ilvl w:val="0"/>
          <w:numId w:val="4"/>
        </w:numPr>
        <w:tabs>
          <w:tab w:val="clear" w:pos="3744"/>
          <w:tab w:val="clear" w:pos="7488"/>
          <w:tab w:val="left" w:pos="709"/>
        </w:tabs>
        <w:spacing w:after="0" w:line="240" w:lineRule="auto"/>
        <w:ind w:left="851" w:hanging="709"/>
        <w:rPr>
          <w:sz w:val="24"/>
          <w:szCs w:val="24"/>
        </w:rPr>
      </w:pPr>
      <w:r w:rsidRPr="00862BF7">
        <w:rPr>
          <w:sz w:val="24"/>
          <w:szCs w:val="24"/>
        </w:rPr>
        <w:t>оплату расходов согласно тарифам ТС или третьих лиц, участие которых необходимо для урегулирования сделки</w:t>
      </w:r>
      <w:r w:rsidR="00D000B4" w:rsidRPr="00862BF7">
        <w:rPr>
          <w:sz w:val="24"/>
          <w:szCs w:val="24"/>
        </w:rPr>
        <w:t xml:space="preserve"> (за исключением расходов, возмещение которых Регламентом не предусмотрено (включенных в вознаграждение Банка))</w:t>
      </w:r>
      <w:r w:rsidRPr="00862BF7">
        <w:rPr>
          <w:sz w:val="24"/>
          <w:szCs w:val="24"/>
        </w:rPr>
        <w:t>;</w:t>
      </w:r>
    </w:p>
    <w:p w14:paraId="1F77F2FA" w14:textId="77777777" w:rsidR="00D47801" w:rsidRPr="00862BF7" w:rsidRDefault="00D47801" w:rsidP="00FE1ACA">
      <w:pPr>
        <w:widowControl/>
        <w:numPr>
          <w:ilvl w:val="0"/>
          <w:numId w:val="4"/>
        </w:numPr>
        <w:tabs>
          <w:tab w:val="clear" w:pos="3744"/>
          <w:tab w:val="clear" w:pos="7488"/>
          <w:tab w:val="left" w:pos="709"/>
        </w:tabs>
        <w:spacing w:after="0" w:line="240" w:lineRule="auto"/>
        <w:ind w:left="851" w:hanging="709"/>
        <w:rPr>
          <w:sz w:val="24"/>
          <w:szCs w:val="24"/>
        </w:rPr>
      </w:pPr>
      <w:r w:rsidRPr="00862BF7">
        <w:rPr>
          <w:sz w:val="24"/>
          <w:szCs w:val="24"/>
        </w:rPr>
        <w:t>иные необходимые действия в соответствии с Правилами соответствующих ТС, обычаями делового оборота или условиями договора, заключенного с третьими лицами в связи или в целях исполнения Регламента.</w:t>
      </w:r>
    </w:p>
    <w:p w14:paraId="57B117BE" w14:textId="34110A9A" w:rsidR="00D47801" w:rsidRPr="00862BF7" w:rsidRDefault="00D47801" w:rsidP="00D92D5E">
      <w:pPr>
        <w:pStyle w:val="23"/>
        <w:widowControl w:val="0"/>
        <w:numPr>
          <w:ilvl w:val="1"/>
          <w:numId w:val="24"/>
        </w:numPr>
        <w:tabs>
          <w:tab w:val="clear" w:pos="360"/>
          <w:tab w:val="num" w:pos="0"/>
        </w:tabs>
        <w:spacing w:before="60" w:line="240" w:lineRule="auto"/>
        <w:ind w:left="0" w:firstLine="0"/>
        <w:rPr>
          <w:sz w:val="24"/>
          <w:szCs w:val="24"/>
        </w:rPr>
      </w:pPr>
      <w:r w:rsidRPr="00862BF7">
        <w:rPr>
          <w:sz w:val="24"/>
          <w:szCs w:val="24"/>
        </w:rPr>
        <w:t xml:space="preserve">Во всех случаях расчеты по сделкам между Банком и </w:t>
      </w:r>
      <w:r w:rsidR="00F558F5">
        <w:rPr>
          <w:sz w:val="24"/>
          <w:szCs w:val="24"/>
        </w:rPr>
        <w:t>Клиент</w:t>
      </w:r>
      <w:r w:rsidRPr="00862BF7">
        <w:rPr>
          <w:sz w:val="24"/>
          <w:szCs w:val="24"/>
        </w:rPr>
        <w:t>ом производятся не позднее дня, в течение которого производилось урегулирование сделки с ТС или третьими лицами.</w:t>
      </w:r>
    </w:p>
    <w:p w14:paraId="3FE8B355" w14:textId="77777777" w:rsidR="00D47801" w:rsidRPr="00AE285D" w:rsidRDefault="00D47801" w:rsidP="00174AAA">
      <w:pPr>
        <w:pStyle w:val="23"/>
        <w:spacing w:before="60" w:line="240" w:lineRule="auto"/>
        <w:rPr>
          <w:bCs/>
          <w:i/>
          <w:iCs/>
          <w:sz w:val="22"/>
          <w:szCs w:val="22"/>
          <w:u w:val="single"/>
        </w:rPr>
      </w:pPr>
      <w:r w:rsidRPr="00AE285D">
        <w:rPr>
          <w:bCs/>
          <w:i/>
          <w:iCs/>
          <w:sz w:val="22"/>
          <w:szCs w:val="22"/>
          <w:u w:val="single"/>
        </w:rPr>
        <w:t>Примечание</w:t>
      </w:r>
    </w:p>
    <w:p w14:paraId="5D349F84" w14:textId="3809451D" w:rsidR="00D47801" w:rsidRPr="00AE285D" w:rsidRDefault="00F558F5" w:rsidP="00174AAA">
      <w:pPr>
        <w:pStyle w:val="23"/>
        <w:spacing w:before="60" w:line="240" w:lineRule="auto"/>
        <w:ind w:firstLine="567"/>
        <w:rPr>
          <w:i/>
          <w:iCs/>
          <w:sz w:val="22"/>
          <w:szCs w:val="22"/>
        </w:rPr>
      </w:pPr>
      <w:r w:rsidRPr="00AE285D">
        <w:rPr>
          <w:i/>
          <w:iCs/>
          <w:sz w:val="22"/>
          <w:szCs w:val="22"/>
        </w:rPr>
        <w:t>Клиент</w:t>
      </w:r>
      <w:r w:rsidR="00D47801" w:rsidRPr="00AE285D">
        <w:rPr>
          <w:i/>
          <w:iCs/>
          <w:sz w:val="22"/>
          <w:szCs w:val="22"/>
        </w:rPr>
        <w:t xml:space="preserve"> вправе до направления Банку Заявки согласовать иной </w:t>
      </w:r>
      <w:r w:rsidR="00B51CA5" w:rsidRPr="00AE285D">
        <w:rPr>
          <w:i/>
          <w:iCs/>
          <w:sz w:val="22"/>
          <w:szCs w:val="22"/>
        </w:rPr>
        <w:t>с</w:t>
      </w:r>
      <w:r w:rsidR="00D47801" w:rsidRPr="00AE285D">
        <w:rPr>
          <w:i/>
          <w:iCs/>
          <w:sz w:val="22"/>
          <w:szCs w:val="22"/>
        </w:rPr>
        <w:t xml:space="preserve">рок для расчетов по сделке. Согласование производится путем направления Банку Заявки с дополнительными условиями. Изменение стандартного </w:t>
      </w:r>
      <w:r w:rsidR="00B51CA5" w:rsidRPr="00AE285D">
        <w:rPr>
          <w:i/>
          <w:iCs/>
          <w:sz w:val="22"/>
          <w:szCs w:val="22"/>
        </w:rPr>
        <w:t>с</w:t>
      </w:r>
      <w:r w:rsidR="00D47801" w:rsidRPr="00AE285D">
        <w:rPr>
          <w:i/>
          <w:iCs/>
          <w:sz w:val="22"/>
          <w:szCs w:val="22"/>
        </w:rPr>
        <w:t>рока для расчетов будет считаться согласованным с Банком, если последний исполнит такую Заявку.</w:t>
      </w:r>
    </w:p>
    <w:p w14:paraId="46D86A69" w14:textId="77777777" w:rsidR="00D47801" w:rsidRPr="00862BF7" w:rsidRDefault="00315329" w:rsidP="00D92D5E">
      <w:pPr>
        <w:pStyle w:val="23"/>
        <w:widowControl w:val="0"/>
        <w:numPr>
          <w:ilvl w:val="1"/>
          <w:numId w:val="24"/>
        </w:numPr>
        <w:tabs>
          <w:tab w:val="clear" w:pos="360"/>
          <w:tab w:val="num" w:pos="0"/>
        </w:tabs>
        <w:spacing w:before="60" w:line="240" w:lineRule="auto"/>
        <w:ind w:left="0" w:firstLine="0"/>
        <w:rPr>
          <w:sz w:val="24"/>
          <w:szCs w:val="24"/>
        </w:rPr>
      </w:pPr>
      <w:r w:rsidRPr="00862BF7">
        <w:rPr>
          <w:sz w:val="24"/>
          <w:szCs w:val="24"/>
        </w:rPr>
        <w:t>Если Правилами ТС или условиями договора с третьими лицами предусмотрено, что поставка и оплата ценных бумаг производятся в разные сроки (не по принципу “поставка против платежа”), то расчеты</w:t>
      </w:r>
      <w:r w:rsidR="00D47801" w:rsidRPr="00862BF7">
        <w:rPr>
          <w:sz w:val="24"/>
          <w:szCs w:val="24"/>
        </w:rPr>
        <w:t xml:space="preserve"> по сделкам проводятся в следующем порядке:</w:t>
      </w:r>
    </w:p>
    <w:p w14:paraId="777727B7" w14:textId="0B41CE1F" w:rsidR="00D47801" w:rsidRPr="00862BF7" w:rsidRDefault="00D47801" w:rsidP="00FE1ACA">
      <w:pPr>
        <w:pStyle w:val="23"/>
        <w:numPr>
          <w:ilvl w:val="0"/>
          <w:numId w:val="4"/>
        </w:numPr>
        <w:tabs>
          <w:tab w:val="left" w:pos="567"/>
        </w:tabs>
        <w:spacing w:before="60" w:line="240" w:lineRule="auto"/>
        <w:ind w:left="851" w:hanging="709"/>
        <w:rPr>
          <w:sz w:val="24"/>
          <w:szCs w:val="24"/>
        </w:rPr>
      </w:pPr>
      <w:r w:rsidRPr="00862BF7">
        <w:rPr>
          <w:sz w:val="24"/>
          <w:szCs w:val="24"/>
        </w:rPr>
        <w:t xml:space="preserve">В день приема/поставки третьими лицами ценных бумаг, являющихся предметом сделки, Банк (Уполномоченный Депозитарий ТС) автоматически зачисляет/списывает эти ценные бумаги на соответствующий счет депо </w:t>
      </w:r>
      <w:r w:rsidR="00F558F5">
        <w:rPr>
          <w:sz w:val="24"/>
          <w:szCs w:val="24"/>
        </w:rPr>
        <w:t>Клиент</w:t>
      </w:r>
      <w:r w:rsidRPr="00862BF7">
        <w:rPr>
          <w:sz w:val="24"/>
          <w:szCs w:val="24"/>
        </w:rPr>
        <w:t xml:space="preserve">а/с соответствующего счета депо </w:t>
      </w:r>
      <w:r w:rsidR="00F558F5">
        <w:rPr>
          <w:sz w:val="24"/>
          <w:szCs w:val="24"/>
        </w:rPr>
        <w:t>Клиент</w:t>
      </w:r>
      <w:r w:rsidRPr="00862BF7">
        <w:rPr>
          <w:sz w:val="24"/>
          <w:szCs w:val="24"/>
        </w:rPr>
        <w:t>а.</w:t>
      </w:r>
    </w:p>
    <w:p w14:paraId="313B9510" w14:textId="77777777" w:rsidR="00D47801" w:rsidRPr="00862BF7" w:rsidRDefault="00D47801" w:rsidP="00FE1ACA">
      <w:pPr>
        <w:pStyle w:val="23"/>
        <w:numPr>
          <w:ilvl w:val="0"/>
          <w:numId w:val="4"/>
        </w:numPr>
        <w:tabs>
          <w:tab w:val="left" w:pos="567"/>
        </w:tabs>
        <w:spacing w:before="60" w:line="240" w:lineRule="auto"/>
        <w:ind w:left="851" w:hanging="709"/>
        <w:rPr>
          <w:sz w:val="24"/>
          <w:szCs w:val="24"/>
        </w:rPr>
      </w:pPr>
      <w:r w:rsidRPr="00862BF7">
        <w:rPr>
          <w:sz w:val="24"/>
          <w:szCs w:val="24"/>
        </w:rPr>
        <w:t>В день перечисления/получения третьими лицами суммы сделки и списания расходов по тарифам третьих лиц, участие которых необходимо для заключения и урегулирования сделки</w:t>
      </w:r>
      <w:r w:rsidR="00D000B4" w:rsidRPr="00862BF7">
        <w:rPr>
          <w:sz w:val="24"/>
          <w:szCs w:val="24"/>
        </w:rPr>
        <w:t xml:space="preserve"> (за исключением расходов, возмещение которых Регламентом не предусмотрено (включенных в вознаграждение Банка))</w:t>
      </w:r>
      <w:r w:rsidRPr="00862BF7">
        <w:rPr>
          <w:sz w:val="24"/>
          <w:szCs w:val="24"/>
        </w:rPr>
        <w:t xml:space="preserve">, Банк автоматически отражает указанную операцию по </w:t>
      </w:r>
      <w:r w:rsidR="00374CC2">
        <w:rPr>
          <w:sz w:val="24"/>
          <w:szCs w:val="24"/>
        </w:rPr>
        <w:t>Лицевому</w:t>
      </w:r>
      <w:r w:rsidR="00374CC2" w:rsidRPr="00862BF7">
        <w:rPr>
          <w:sz w:val="24"/>
          <w:szCs w:val="24"/>
        </w:rPr>
        <w:t xml:space="preserve"> </w:t>
      </w:r>
      <w:r w:rsidRPr="00862BF7">
        <w:rPr>
          <w:sz w:val="24"/>
          <w:szCs w:val="24"/>
        </w:rPr>
        <w:t>счету.</w:t>
      </w:r>
    </w:p>
    <w:p w14:paraId="55D24AC5" w14:textId="0397288A" w:rsidR="00D47801" w:rsidRDefault="00D47801" w:rsidP="00D92D5E">
      <w:pPr>
        <w:pStyle w:val="23"/>
        <w:widowControl w:val="0"/>
        <w:numPr>
          <w:ilvl w:val="1"/>
          <w:numId w:val="24"/>
        </w:numPr>
        <w:tabs>
          <w:tab w:val="clear" w:pos="360"/>
          <w:tab w:val="num" w:pos="0"/>
        </w:tabs>
        <w:spacing w:before="60" w:line="240" w:lineRule="auto"/>
        <w:ind w:left="0" w:firstLine="0"/>
        <w:rPr>
          <w:sz w:val="24"/>
          <w:szCs w:val="24"/>
        </w:rPr>
      </w:pPr>
      <w:r w:rsidRPr="00862BF7">
        <w:rPr>
          <w:sz w:val="24"/>
          <w:szCs w:val="24"/>
        </w:rPr>
        <w:t xml:space="preserve">Расчеты с </w:t>
      </w:r>
      <w:r w:rsidR="00F558F5">
        <w:rPr>
          <w:sz w:val="24"/>
          <w:szCs w:val="24"/>
        </w:rPr>
        <w:t>Клиент</w:t>
      </w:r>
      <w:r w:rsidRPr="00862BF7">
        <w:rPr>
          <w:sz w:val="24"/>
          <w:szCs w:val="24"/>
        </w:rPr>
        <w:t>ом по суммам собственного вознаграждения Банка за сделки</w:t>
      </w:r>
      <w:r>
        <w:rPr>
          <w:sz w:val="24"/>
          <w:szCs w:val="24"/>
        </w:rPr>
        <w:t xml:space="preserve"> производятся, если иное не предусмотрено выбранным </w:t>
      </w:r>
      <w:r w:rsidR="00F558F5">
        <w:rPr>
          <w:sz w:val="24"/>
          <w:szCs w:val="24"/>
        </w:rPr>
        <w:t>Клиент</w:t>
      </w:r>
      <w:r>
        <w:rPr>
          <w:sz w:val="24"/>
          <w:szCs w:val="24"/>
        </w:rPr>
        <w:t>ом тарифным планом, либо в день заключения сделки, либо в день урегулирования сделки.</w:t>
      </w:r>
    </w:p>
    <w:p w14:paraId="7F8B5E19" w14:textId="77777777" w:rsidR="00D47801" w:rsidRPr="00D000B4" w:rsidRDefault="00F15219" w:rsidP="00D92D5E">
      <w:pPr>
        <w:pStyle w:val="23"/>
        <w:widowControl w:val="0"/>
        <w:numPr>
          <w:ilvl w:val="1"/>
          <w:numId w:val="24"/>
        </w:numPr>
        <w:tabs>
          <w:tab w:val="clear" w:pos="360"/>
          <w:tab w:val="num" w:pos="0"/>
        </w:tabs>
        <w:spacing w:before="60" w:line="240" w:lineRule="auto"/>
        <w:ind w:left="0" w:firstLine="0"/>
        <w:rPr>
          <w:sz w:val="24"/>
          <w:szCs w:val="24"/>
        </w:rPr>
      </w:pPr>
      <w:r>
        <w:rPr>
          <w:sz w:val="24"/>
          <w:szCs w:val="24"/>
        </w:rPr>
        <w:t>Р</w:t>
      </w:r>
      <w:r w:rsidR="00D47801" w:rsidRPr="00D000B4">
        <w:rPr>
          <w:sz w:val="24"/>
          <w:szCs w:val="24"/>
        </w:rPr>
        <w:t>асчеты по сделкам производятся одновременно с фактическим урегулированием сделки в ТС.</w:t>
      </w:r>
    </w:p>
    <w:p w14:paraId="20A5F2EC" w14:textId="12384591" w:rsidR="002A070E" w:rsidRDefault="00D47801" w:rsidP="00D92D5E">
      <w:pPr>
        <w:pStyle w:val="23"/>
        <w:widowControl w:val="0"/>
        <w:numPr>
          <w:ilvl w:val="1"/>
          <w:numId w:val="24"/>
        </w:numPr>
        <w:tabs>
          <w:tab w:val="clear" w:pos="360"/>
          <w:tab w:val="num" w:pos="0"/>
        </w:tabs>
        <w:spacing w:before="60" w:line="240" w:lineRule="auto"/>
        <w:ind w:left="0" w:firstLine="0"/>
        <w:rPr>
          <w:sz w:val="24"/>
          <w:szCs w:val="24"/>
        </w:rPr>
      </w:pPr>
      <w:r>
        <w:rPr>
          <w:sz w:val="24"/>
          <w:szCs w:val="24"/>
        </w:rPr>
        <w:t xml:space="preserve">Если для расчетов по какой–либо сделке, совершенной в соответствии с Регламентом, установлен срок урегулирования и расчетов день (Т), то это понимается Банком и </w:t>
      </w:r>
      <w:r w:rsidR="00F558F5">
        <w:rPr>
          <w:sz w:val="24"/>
          <w:szCs w:val="24"/>
        </w:rPr>
        <w:t>Клиент</w:t>
      </w:r>
      <w:r>
        <w:rPr>
          <w:sz w:val="24"/>
          <w:szCs w:val="24"/>
        </w:rPr>
        <w:t xml:space="preserve">ом как обязательство </w:t>
      </w:r>
      <w:r w:rsidR="00F558F5">
        <w:rPr>
          <w:sz w:val="24"/>
          <w:szCs w:val="24"/>
        </w:rPr>
        <w:t>Клиент</w:t>
      </w:r>
      <w:r>
        <w:rPr>
          <w:sz w:val="24"/>
          <w:szCs w:val="24"/>
        </w:rPr>
        <w:t>а обеспечить наличие денежных средств и ценных бумаг, необходимых для проведения всех расчетов</w:t>
      </w:r>
      <w:r w:rsidR="00AF606F">
        <w:rPr>
          <w:sz w:val="24"/>
          <w:szCs w:val="24"/>
        </w:rPr>
        <w:t>, не позднее 1</w:t>
      </w:r>
      <w:r w:rsidR="009A7EE7">
        <w:rPr>
          <w:sz w:val="24"/>
          <w:szCs w:val="24"/>
        </w:rPr>
        <w:t>6</w:t>
      </w:r>
      <w:r w:rsidR="00AF606F">
        <w:rPr>
          <w:sz w:val="24"/>
          <w:szCs w:val="24"/>
        </w:rPr>
        <w:t xml:space="preserve">-00 </w:t>
      </w:r>
      <w:r w:rsidR="008004C5">
        <w:rPr>
          <w:sz w:val="24"/>
          <w:szCs w:val="24"/>
        </w:rPr>
        <w:t>Владивостокского</w:t>
      </w:r>
      <w:r w:rsidR="00366F05">
        <w:rPr>
          <w:sz w:val="24"/>
          <w:szCs w:val="24"/>
        </w:rPr>
        <w:t xml:space="preserve"> времени </w:t>
      </w:r>
      <w:r w:rsidR="00AF606F">
        <w:rPr>
          <w:sz w:val="24"/>
          <w:szCs w:val="24"/>
        </w:rPr>
        <w:t>дня (Т)</w:t>
      </w:r>
      <w:r w:rsidR="002A070E">
        <w:rPr>
          <w:sz w:val="24"/>
          <w:szCs w:val="24"/>
        </w:rPr>
        <w:t xml:space="preserve"> (далее – Срок расчетов).</w:t>
      </w:r>
    </w:p>
    <w:p w14:paraId="19651BBB" w14:textId="12C63783" w:rsidR="002A070E" w:rsidRDefault="002A070E" w:rsidP="00D92D5E">
      <w:pPr>
        <w:pStyle w:val="23"/>
        <w:widowControl w:val="0"/>
        <w:numPr>
          <w:ilvl w:val="1"/>
          <w:numId w:val="24"/>
        </w:numPr>
        <w:tabs>
          <w:tab w:val="clear" w:pos="360"/>
          <w:tab w:val="num" w:pos="0"/>
        </w:tabs>
        <w:spacing w:before="60" w:line="240" w:lineRule="auto"/>
        <w:ind w:left="0" w:firstLine="0"/>
        <w:rPr>
          <w:sz w:val="24"/>
          <w:szCs w:val="24"/>
        </w:rPr>
      </w:pPr>
      <w:r>
        <w:rPr>
          <w:sz w:val="24"/>
          <w:szCs w:val="24"/>
        </w:rPr>
        <w:t xml:space="preserve">Если к установленному Сроку расчетов на Плановой Позиции </w:t>
      </w:r>
      <w:r w:rsidR="00F558F5">
        <w:rPr>
          <w:sz w:val="24"/>
          <w:szCs w:val="24"/>
        </w:rPr>
        <w:t>Клиент</w:t>
      </w:r>
      <w:r>
        <w:rPr>
          <w:sz w:val="24"/>
          <w:szCs w:val="24"/>
        </w:rPr>
        <w:t xml:space="preserve">а отсутствует необходимое количество ценных бумаг или денежных средств, то Банк вправе приостановить выполнение всех или части принятых от </w:t>
      </w:r>
      <w:r w:rsidR="00F558F5">
        <w:rPr>
          <w:sz w:val="24"/>
          <w:szCs w:val="24"/>
        </w:rPr>
        <w:t>Клиент</w:t>
      </w:r>
      <w:r>
        <w:rPr>
          <w:sz w:val="24"/>
          <w:szCs w:val="24"/>
        </w:rPr>
        <w:t>а Заявок и иных поручений с тем</w:t>
      </w:r>
      <w:r w:rsidR="00B63491">
        <w:rPr>
          <w:sz w:val="24"/>
          <w:szCs w:val="24"/>
        </w:rPr>
        <w:t>,</w:t>
      </w:r>
      <w:r>
        <w:rPr>
          <w:sz w:val="24"/>
          <w:szCs w:val="24"/>
        </w:rPr>
        <w:t xml:space="preserve"> чтобы обеспечить расчеты по сделке.</w:t>
      </w:r>
    </w:p>
    <w:p w14:paraId="56E5A029" w14:textId="624ECF53" w:rsidR="00D47801" w:rsidRDefault="00D47801" w:rsidP="00D92D5E">
      <w:pPr>
        <w:pStyle w:val="23"/>
        <w:widowControl w:val="0"/>
        <w:numPr>
          <w:ilvl w:val="1"/>
          <w:numId w:val="24"/>
        </w:numPr>
        <w:tabs>
          <w:tab w:val="clear" w:pos="360"/>
          <w:tab w:val="num" w:pos="0"/>
        </w:tabs>
        <w:spacing w:before="60" w:line="240" w:lineRule="auto"/>
        <w:ind w:left="0" w:firstLine="0"/>
        <w:rPr>
          <w:sz w:val="24"/>
          <w:szCs w:val="24"/>
        </w:rPr>
      </w:pPr>
      <w:r>
        <w:rPr>
          <w:sz w:val="24"/>
          <w:szCs w:val="24"/>
        </w:rPr>
        <w:t xml:space="preserve">Все денежные расчеты по сделкам </w:t>
      </w:r>
      <w:r w:rsidR="000F6E7B">
        <w:rPr>
          <w:sz w:val="24"/>
          <w:szCs w:val="24"/>
        </w:rPr>
        <w:t>проводятся</w:t>
      </w:r>
      <w:r>
        <w:rPr>
          <w:sz w:val="24"/>
          <w:szCs w:val="24"/>
        </w:rPr>
        <w:t xml:space="preserve"> по </w:t>
      </w:r>
      <w:r w:rsidR="00572F02">
        <w:rPr>
          <w:sz w:val="24"/>
          <w:szCs w:val="24"/>
        </w:rPr>
        <w:t xml:space="preserve">Лицевому </w:t>
      </w:r>
      <w:r>
        <w:rPr>
          <w:sz w:val="24"/>
          <w:szCs w:val="24"/>
        </w:rPr>
        <w:t>счету</w:t>
      </w:r>
      <w:r w:rsidR="00E96AFD">
        <w:rPr>
          <w:sz w:val="24"/>
          <w:szCs w:val="24"/>
        </w:rPr>
        <w:t>, открытому для</w:t>
      </w:r>
      <w:r>
        <w:rPr>
          <w:sz w:val="24"/>
          <w:szCs w:val="24"/>
        </w:rPr>
        <w:t xml:space="preserve"> </w:t>
      </w:r>
      <w:r w:rsidR="00F558F5">
        <w:rPr>
          <w:sz w:val="24"/>
          <w:szCs w:val="24"/>
        </w:rPr>
        <w:t>Клиент</w:t>
      </w:r>
      <w:r>
        <w:rPr>
          <w:sz w:val="24"/>
          <w:szCs w:val="24"/>
        </w:rPr>
        <w:t>а</w:t>
      </w:r>
      <w:r w:rsidR="00E96AFD">
        <w:rPr>
          <w:sz w:val="24"/>
          <w:szCs w:val="24"/>
        </w:rPr>
        <w:t>,</w:t>
      </w:r>
      <w:r>
        <w:rPr>
          <w:sz w:val="24"/>
          <w:szCs w:val="24"/>
        </w:rPr>
        <w:t xml:space="preserve"> в соответствии с его номером, подтвержденным в </w:t>
      </w:r>
      <w:r w:rsidR="00884ACA">
        <w:rPr>
          <w:sz w:val="24"/>
          <w:szCs w:val="24"/>
        </w:rPr>
        <w:t>Уведомлении</w:t>
      </w:r>
      <w:r>
        <w:rPr>
          <w:sz w:val="24"/>
          <w:szCs w:val="24"/>
        </w:rPr>
        <w:t>.</w:t>
      </w:r>
    </w:p>
    <w:p w14:paraId="423E2CD2" w14:textId="079503CA" w:rsidR="00D47801" w:rsidRDefault="00D47801" w:rsidP="00D92D5E">
      <w:pPr>
        <w:pStyle w:val="23"/>
        <w:widowControl w:val="0"/>
        <w:numPr>
          <w:ilvl w:val="1"/>
          <w:numId w:val="24"/>
        </w:numPr>
        <w:tabs>
          <w:tab w:val="clear" w:pos="360"/>
          <w:tab w:val="num" w:pos="0"/>
        </w:tabs>
        <w:spacing w:before="60" w:line="240" w:lineRule="auto"/>
        <w:ind w:left="0" w:firstLine="0"/>
        <w:rPr>
          <w:sz w:val="24"/>
          <w:szCs w:val="24"/>
        </w:rPr>
      </w:pPr>
      <w:r>
        <w:rPr>
          <w:sz w:val="24"/>
          <w:szCs w:val="24"/>
        </w:rPr>
        <w:t xml:space="preserve">Расчеты по ценным бумагам (прием и поставка ценных бумаг) по сделкам, заключенным в ТС, производятся через счета депо </w:t>
      </w:r>
      <w:r w:rsidR="00F558F5">
        <w:rPr>
          <w:sz w:val="24"/>
          <w:szCs w:val="24"/>
        </w:rPr>
        <w:t>Клиент</w:t>
      </w:r>
      <w:r>
        <w:rPr>
          <w:sz w:val="24"/>
          <w:szCs w:val="24"/>
        </w:rPr>
        <w:t>а в Депозитарии Банка или в Уполномоченных депозитариях, предусмотренных Правилами ТС.</w:t>
      </w:r>
    </w:p>
    <w:p w14:paraId="664A4BA7" w14:textId="0EA23EAB" w:rsidR="00A23FC9" w:rsidRDefault="00A23FC9" w:rsidP="00D92D5E">
      <w:pPr>
        <w:pStyle w:val="23"/>
        <w:widowControl w:val="0"/>
        <w:numPr>
          <w:ilvl w:val="1"/>
          <w:numId w:val="24"/>
        </w:numPr>
        <w:tabs>
          <w:tab w:val="clear" w:pos="360"/>
          <w:tab w:val="num" w:pos="0"/>
        </w:tabs>
        <w:spacing w:before="60" w:line="240" w:lineRule="auto"/>
        <w:ind w:left="0" w:firstLine="0"/>
        <w:rPr>
          <w:sz w:val="24"/>
          <w:szCs w:val="24"/>
        </w:rPr>
      </w:pPr>
      <w:r w:rsidRPr="00A23FC9">
        <w:rPr>
          <w:sz w:val="24"/>
          <w:szCs w:val="24"/>
        </w:rPr>
        <w:lastRenderedPageBreak/>
        <w:t xml:space="preserve">Расчеты по ценным бумагам (прием и поставка ценных бумаг) по сделкам, заключенным на внебиржевом рынке, производятся через счет депо </w:t>
      </w:r>
      <w:r w:rsidR="00F558F5">
        <w:rPr>
          <w:sz w:val="24"/>
          <w:szCs w:val="24"/>
        </w:rPr>
        <w:t>Клиент</w:t>
      </w:r>
      <w:r w:rsidRPr="00A23FC9">
        <w:rPr>
          <w:sz w:val="24"/>
          <w:szCs w:val="24"/>
        </w:rPr>
        <w:t>а, открытый в Депозитарии Банка.</w:t>
      </w:r>
    </w:p>
    <w:p w14:paraId="4B453DED" w14:textId="15850751" w:rsidR="00D47801" w:rsidRDefault="00D47801" w:rsidP="00D92D5E">
      <w:pPr>
        <w:pStyle w:val="23"/>
        <w:widowControl w:val="0"/>
        <w:numPr>
          <w:ilvl w:val="1"/>
          <w:numId w:val="24"/>
        </w:numPr>
        <w:tabs>
          <w:tab w:val="clear" w:pos="360"/>
          <w:tab w:val="num" w:pos="0"/>
        </w:tabs>
        <w:spacing w:before="60" w:line="240" w:lineRule="auto"/>
        <w:ind w:left="0" w:firstLine="0"/>
        <w:rPr>
          <w:sz w:val="24"/>
          <w:szCs w:val="24"/>
        </w:rPr>
      </w:pPr>
      <w:r>
        <w:rPr>
          <w:sz w:val="24"/>
          <w:szCs w:val="24"/>
        </w:rPr>
        <w:t xml:space="preserve">Если у </w:t>
      </w:r>
      <w:r w:rsidR="00F558F5">
        <w:rPr>
          <w:sz w:val="24"/>
          <w:szCs w:val="24"/>
        </w:rPr>
        <w:t>Клиент</w:t>
      </w:r>
      <w:r>
        <w:rPr>
          <w:sz w:val="24"/>
          <w:szCs w:val="24"/>
        </w:rPr>
        <w:t xml:space="preserve">а отсутствует счет депо, открытый в Депозитарии Банка, и Банк является Оператором/Попечителем счета депо </w:t>
      </w:r>
      <w:r w:rsidR="00F558F5">
        <w:rPr>
          <w:sz w:val="24"/>
          <w:szCs w:val="24"/>
        </w:rPr>
        <w:t>Клиент</w:t>
      </w:r>
      <w:r>
        <w:rPr>
          <w:sz w:val="24"/>
          <w:szCs w:val="24"/>
        </w:rPr>
        <w:t xml:space="preserve">а, открытого в Уполномоченном депозитарии, или у </w:t>
      </w:r>
      <w:r w:rsidR="00F558F5">
        <w:rPr>
          <w:sz w:val="24"/>
          <w:szCs w:val="24"/>
        </w:rPr>
        <w:t>Клиент</w:t>
      </w:r>
      <w:r>
        <w:rPr>
          <w:sz w:val="24"/>
          <w:szCs w:val="24"/>
        </w:rPr>
        <w:t>а имеется более одного счета депо, открытого в Депозитарии Банка, то в эт</w:t>
      </w:r>
      <w:r w:rsidR="00B63491">
        <w:rPr>
          <w:sz w:val="24"/>
          <w:szCs w:val="24"/>
        </w:rPr>
        <w:t>их</w:t>
      </w:r>
      <w:r>
        <w:rPr>
          <w:sz w:val="24"/>
          <w:szCs w:val="24"/>
        </w:rPr>
        <w:t xml:space="preserve"> случа</w:t>
      </w:r>
      <w:r w:rsidR="00B63491">
        <w:rPr>
          <w:sz w:val="24"/>
          <w:szCs w:val="24"/>
        </w:rPr>
        <w:t>ях</w:t>
      </w:r>
      <w:r>
        <w:rPr>
          <w:sz w:val="24"/>
          <w:szCs w:val="24"/>
        </w:rPr>
        <w:t xml:space="preserve"> расчеты по сделке, заключенной на внебиржевом рынке, осуществляются через счет депо, указанный </w:t>
      </w:r>
      <w:r w:rsidR="00F558F5">
        <w:rPr>
          <w:sz w:val="24"/>
          <w:szCs w:val="24"/>
        </w:rPr>
        <w:t>Клиент</w:t>
      </w:r>
      <w:r>
        <w:rPr>
          <w:sz w:val="24"/>
          <w:szCs w:val="24"/>
        </w:rPr>
        <w:t>ом в Заявке.</w:t>
      </w:r>
    </w:p>
    <w:p w14:paraId="3A659B65" w14:textId="09BE6CE6" w:rsidR="00D47801" w:rsidRDefault="00F558F5" w:rsidP="00D92D5E">
      <w:pPr>
        <w:pStyle w:val="23"/>
        <w:widowControl w:val="0"/>
        <w:numPr>
          <w:ilvl w:val="1"/>
          <w:numId w:val="24"/>
        </w:numPr>
        <w:tabs>
          <w:tab w:val="clear" w:pos="360"/>
          <w:tab w:val="num" w:pos="0"/>
        </w:tabs>
        <w:spacing w:before="60" w:line="240" w:lineRule="auto"/>
        <w:ind w:left="0" w:firstLine="0"/>
        <w:rPr>
          <w:sz w:val="24"/>
          <w:szCs w:val="24"/>
        </w:rPr>
      </w:pPr>
      <w:r>
        <w:rPr>
          <w:sz w:val="24"/>
          <w:szCs w:val="24"/>
        </w:rPr>
        <w:t>Клиент</w:t>
      </w:r>
      <w:r w:rsidR="00D47801" w:rsidRPr="00F564C6">
        <w:rPr>
          <w:sz w:val="24"/>
          <w:szCs w:val="24"/>
        </w:rPr>
        <w:t xml:space="preserve"> доверяет Банку по результатам </w:t>
      </w:r>
      <w:r w:rsidR="003F0784" w:rsidRPr="00F564C6">
        <w:rPr>
          <w:sz w:val="24"/>
          <w:szCs w:val="24"/>
        </w:rPr>
        <w:t xml:space="preserve">заключенных </w:t>
      </w:r>
      <w:r w:rsidR="00D47801" w:rsidRPr="00F564C6">
        <w:rPr>
          <w:sz w:val="24"/>
          <w:szCs w:val="24"/>
        </w:rPr>
        <w:t xml:space="preserve">за день </w:t>
      </w:r>
      <w:r w:rsidR="003F0784" w:rsidRPr="00F564C6">
        <w:rPr>
          <w:sz w:val="24"/>
          <w:szCs w:val="24"/>
        </w:rPr>
        <w:t xml:space="preserve">в интересах </w:t>
      </w:r>
      <w:r>
        <w:rPr>
          <w:sz w:val="24"/>
          <w:szCs w:val="24"/>
        </w:rPr>
        <w:t>Клиент</w:t>
      </w:r>
      <w:r w:rsidR="003F0784" w:rsidRPr="00F564C6">
        <w:rPr>
          <w:sz w:val="24"/>
          <w:szCs w:val="24"/>
        </w:rPr>
        <w:t xml:space="preserve">а </w:t>
      </w:r>
      <w:r w:rsidR="00D47801" w:rsidRPr="00F564C6">
        <w:rPr>
          <w:sz w:val="24"/>
          <w:szCs w:val="24"/>
        </w:rPr>
        <w:t xml:space="preserve">сделок с ценными бумагами подавать в Депозитарий Банка </w:t>
      </w:r>
      <w:r w:rsidR="00775112" w:rsidRPr="00F564C6">
        <w:rPr>
          <w:sz w:val="24"/>
          <w:szCs w:val="24"/>
        </w:rPr>
        <w:t>п</w:t>
      </w:r>
      <w:r w:rsidR="00D47801" w:rsidRPr="00F564C6">
        <w:rPr>
          <w:sz w:val="24"/>
          <w:szCs w:val="24"/>
        </w:rPr>
        <w:t xml:space="preserve">оручения для </w:t>
      </w:r>
      <w:r w:rsidR="003F0784" w:rsidRPr="00F564C6">
        <w:rPr>
          <w:sz w:val="24"/>
          <w:szCs w:val="24"/>
        </w:rPr>
        <w:t xml:space="preserve">обеспечения урегулирования сделок и для </w:t>
      </w:r>
      <w:r w:rsidR="00D47801" w:rsidRPr="00F564C6">
        <w:rPr>
          <w:sz w:val="24"/>
          <w:szCs w:val="24"/>
        </w:rPr>
        <w:t xml:space="preserve">отражения проведенных операций с ценными бумагами по счету депо </w:t>
      </w:r>
      <w:r>
        <w:rPr>
          <w:sz w:val="24"/>
          <w:szCs w:val="24"/>
        </w:rPr>
        <w:t>Клиент</w:t>
      </w:r>
      <w:r w:rsidR="00D47801" w:rsidRPr="00F564C6">
        <w:rPr>
          <w:sz w:val="24"/>
          <w:szCs w:val="24"/>
        </w:rPr>
        <w:t>а.</w:t>
      </w:r>
    </w:p>
    <w:p w14:paraId="6707338D" w14:textId="39DCF801" w:rsidR="00D47801" w:rsidRPr="00572F02" w:rsidRDefault="00572F02" w:rsidP="00D92D5E">
      <w:pPr>
        <w:pStyle w:val="23"/>
        <w:widowControl w:val="0"/>
        <w:numPr>
          <w:ilvl w:val="1"/>
          <w:numId w:val="24"/>
        </w:numPr>
        <w:tabs>
          <w:tab w:val="clear" w:pos="360"/>
          <w:tab w:val="num" w:pos="0"/>
        </w:tabs>
        <w:spacing w:before="60" w:line="240" w:lineRule="auto"/>
        <w:ind w:left="0" w:firstLine="0"/>
        <w:rPr>
          <w:sz w:val="24"/>
          <w:szCs w:val="24"/>
        </w:rPr>
      </w:pPr>
      <w:bookmarkStart w:id="181" w:name="_Ref137286415"/>
      <w:r w:rsidRPr="00572F02">
        <w:rPr>
          <w:sz w:val="24"/>
          <w:szCs w:val="24"/>
        </w:rPr>
        <w:t xml:space="preserve">Позиции </w:t>
      </w:r>
      <w:r w:rsidR="00F558F5">
        <w:rPr>
          <w:sz w:val="24"/>
          <w:szCs w:val="24"/>
        </w:rPr>
        <w:t>Клиент</w:t>
      </w:r>
      <w:r w:rsidRPr="00572F02">
        <w:rPr>
          <w:sz w:val="24"/>
          <w:szCs w:val="24"/>
        </w:rPr>
        <w:t>а по поставочному фьючерсу (за исключением поставочных фьючерсов на облигации федеральных займов и на еврооблигации Российской Федерации), оставшиеся открытыми</w:t>
      </w:r>
      <w:r w:rsidR="00A97953" w:rsidRPr="00572F02">
        <w:rPr>
          <w:sz w:val="24"/>
          <w:szCs w:val="24"/>
        </w:rPr>
        <w:t xml:space="preserve"> по итогам Торговой сессии</w:t>
      </w:r>
      <w:r w:rsidR="006B2CF2">
        <w:rPr>
          <w:sz w:val="24"/>
          <w:szCs w:val="24"/>
        </w:rPr>
        <w:t xml:space="preserve"> </w:t>
      </w:r>
      <w:r w:rsidRPr="00572F02">
        <w:rPr>
          <w:sz w:val="24"/>
          <w:szCs w:val="24"/>
        </w:rPr>
        <w:t>дня, предшествующего последнему дню обращения фьючерса,</w:t>
      </w:r>
      <w:r w:rsidR="003F3D85">
        <w:rPr>
          <w:sz w:val="24"/>
          <w:szCs w:val="24"/>
        </w:rPr>
        <w:t xml:space="preserve"> </w:t>
      </w:r>
      <w:r w:rsidRPr="00572F02">
        <w:rPr>
          <w:sz w:val="24"/>
          <w:szCs w:val="24"/>
        </w:rPr>
        <w:t>закрываются Банком до окончания последнего дня обращения фьючерса.</w:t>
      </w:r>
      <w:r w:rsidR="00A97953" w:rsidRPr="00572F02">
        <w:rPr>
          <w:sz w:val="24"/>
          <w:szCs w:val="24"/>
        </w:rPr>
        <w:t xml:space="preserve"> </w:t>
      </w:r>
      <w:r w:rsidRPr="00572F02">
        <w:rPr>
          <w:sz w:val="24"/>
          <w:szCs w:val="24"/>
        </w:rPr>
        <w:t xml:space="preserve">Позиции </w:t>
      </w:r>
      <w:r w:rsidR="00F558F5">
        <w:rPr>
          <w:sz w:val="24"/>
          <w:szCs w:val="24"/>
        </w:rPr>
        <w:t>Клиент</w:t>
      </w:r>
      <w:r w:rsidRPr="00572F02">
        <w:rPr>
          <w:sz w:val="24"/>
          <w:szCs w:val="24"/>
        </w:rPr>
        <w:t xml:space="preserve">а по поставочному фьючерсу на облигации федеральных займов и на еврооблигации Российской Федерации, оставшиеся открытыми на 12-00 дня, предшествующего последнему дню обращения указанного фьючерса, закрываются Банком начиная с 12-00 дня, предшествующего последнему дню обращения указанного фьючерса. В указанных случаях Банк совершает действия, предусмотренные </w:t>
      </w:r>
      <w:hyperlink w:anchor="_Особые_случаи_совершения" w:history="1">
        <w:r w:rsidRPr="00AE285D">
          <w:rPr>
            <w:rStyle w:val="ab"/>
            <w:sz w:val="24"/>
            <w:szCs w:val="24"/>
          </w:rPr>
          <w:t xml:space="preserve">пунктом </w:t>
        </w:r>
        <w:r w:rsidR="003F3D85" w:rsidRPr="00AE285D">
          <w:rPr>
            <w:rStyle w:val="ab"/>
            <w:sz w:val="24"/>
            <w:szCs w:val="24"/>
          </w:rPr>
          <w:t>25</w:t>
        </w:r>
        <w:r w:rsidRPr="00AE285D">
          <w:rPr>
            <w:rStyle w:val="ab"/>
            <w:sz w:val="24"/>
            <w:szCs w:val="24"/>
          </w:rPr>
          <w:t>.1</w:t>
        </w:r>
      </w:hyperlink>
      <w:r w:rsidR="008A5553">
        <w:rPr>
          <w:sz w:val="24"/>
          <w:szCs w:val="24"/>
        </w:rPr>
        <w:t xml:space="preserve"> </w:t>
      </w:r>
      <w:r w:rsidR="00AE285D">
        <w:rPr>
          <w:sz w:val="24"/>
          <w:szCs w:val="24"/>
        </w:rPr>
        <w:t xml:space="preserve">настоящего </w:t>
      </w:r>
      <w:r w:rsidRPr="00572F02">
        <w:rPr>
          <w:sz w:val="24"/>
          <w:szCs w:val="24"/>
        </w:rPr>
        <w:t>Регламента (для подпункта “</w:t>
      </w:r>
      <w:r w:rsidR="002F1C0D">
        <w:rPr>
          <w:sz w:val="24"/>
          <w:szCs w:val="24"/>
        </w:rPr>
        <w:t>Б</w:t>
      </w:r>
      <w:r w:rsidRPr="00572F02">
        <w:rPr>
          <w:sz w:val="24"/>
          <w:szCs w:val="24"/>
        </w:rPr>
        <w:t>” указанного пункта).</w:t>
      </w:r>
      <w:bookmarkEnd w:id="181"/>
    </w:p>
    <w:p w14:paraId="1A519B77" w14:textId="4FB0A665" w:rsidR="00D47801" w:rsidRPr="00415060" w:rsidRDefault="00D47801" w:rsidP="00D92D5E">
      <w:pPr>
        <w:pStyle w:val="23"/>
        <w:widowControl w:val="0"/>
        <w:numPr>
          <w:ilvl w:val="1"/>
          <w:numId w:val="24"/>
        </w:numPr>
        <w:tabs>
          <w:tab w:val="clear" w:pos="360"/>
          <w:tab w:val="num" w:pos="0"/>
        </w:tabs>
        <w:spacing w:before="60" w:line="240" w:lineRule="auto"/>
        <w:ind w:left="0" w:firstLine="0"/>
        <w:rPr>
          <w:sz w:val="24"/>
          <w:szCs w:val="24"/>
        </w:rPr>
      </w:pPr>
      <w:r w:rsidRPr="00415060">
        <w:rPr>
          <w:sz w:val="24"/>
          <w:szCs w:val="24"/>
        </w:rPr>
        <w:t xml:space="preserve">Инициация исполнения опциона происходит путем подачи Покупателем опциона Заявки на исполнение опциона по форме </w:t>
      </w:r>
      <w:hyperlink w:anchor="_Приложение_№_6б" w:history="1">
        <w:r w:rsidRPr="00F3606A">
          <w:rPr>
            <w:rStyle w:val="ab"/>
            <w:sz w:val="24"/>
            <w:szCs w:val="24"/>
          </w:rPr>
          <w:t xml:space="preserve">Приложения № </w:t>
        </w:r>
        <w:r w:rsidR="0029726F" w:rsidRPr="00F3606A">
          <w:rPr>
            <w:rStyle w:val="ab"/>
            <w:sz w:val="24"/>
            <w:szCs w:val="24"/>
          </w:rPr>
          <w:t>6б</w:t>
        </w:r>
      </w:hyperlink>
      <w:r w:rsidR="0029726F" w:rsidRPr="00415060">
        <w:rPr>
          <w:sz w:val="24"/>
          <w:szCs w:val="24"/>
        </w:rPr>
        <w:t xml:space="preserve"> </w:t>
      </w:r>
      <w:r w:rsidRPr="00415060">
        <w:rPr>
          <w:sz w:val="24"/>
          <w:szCs w:val="24"/>
        </w:rPr>
        <w:t xml:space="preserve">к </w:t>
      </w:r>
      <w:r w:rsidR="00F3606A">
        <w:rPr>
          <w:sz w:val="24"/>
          <w:szCs w:val="24"/>
        </w:rPr>
        <w:t xml:space="preserve">настоящему </w:t>
      </w:r>
      <w:r w:rsidRPr="00415060">
        <w:rPr>
          <w:sz w:val="24"/>
          <w:szCs w:val="24"/>
        </w:rPr>
        <w:t>Регламенту способами, предусмотренными Регламентом для подачи Заявок на сделки</w:t>
      </w:r>
      <w:r w:rsidR="00EF480D" w:rsidRPr="00415060">
        <w:rPr>
          <w:sz w:val="24"/>
          <w:szCs w:val="24"/>
        </w:rPr>
        <w:t>, если Правилами соответствующей ТС не предусмотрено исполнение опциона без подачи Заявки.</w:t>
      </w:r>
    </w:p>
    <w:p w14:paraId="47C5E5A5" w14:textId="0EA732F6" w:rsidR="00D47801" w:rsidRPr="00415060" w:rsidRDefault="00D47801" w:rsidP="00D92D5E">
      <w:pPr>
        <w:pStyle w:val="23"/>
        <w:widowControl w:val="0"/>
        <w:numPr>
          <w:ilvl w:val="1"/>
          <w:numId w:val="24"/>
        </w:numPr>
        <w:tabs>
          <w:tab w:val="clear" w:pos="360"/>
          <w:tab w:val="num" w:pos="0"/>
        </w:tabs>
        <w:spacing w:before="60" w:line="240" w:lineRule="auto"/>
        <w:ind w:left="0" w:firstLine="0"/>
        <w:rPr>
          <w:sz w:val="24"/>
          <w:szCs w:val="24"/>
        </w:rPr>
      </w:pPr>
      <w:r w:rsidRPr="00415060">
        <w:rPr>
          <w:sz w:val="24"/>
          <w:szCs w:val="24"/>
        </w:rPr>
        <w:t xml:space="preserve">Порядок и сроки приема Заявок на исполнение опционов описаны в </w:t>
      </w:r>
      <w:hyperlink w:anchor="_Заявки_Клиента" w:history="1">
        <w:r w:rsidRPr="00F3606A">
          <w:rPr>
            <w:rStyle w:val="ab"/>
            <w:sz w:val="24"/>
            <w:szCs w:val="24"/>
          </w:rPr>
          <w:t xml:space="preserve">разделе </w:t>
        </w:r>
        <w:r w:rsidR="00004F83" w:rsidRPr="00F3606A">
          <w:rPr>
            <w:rStyle w:val="ab"/>
            <w:sz w:val="24"/>
            <w:szCs w:val="24"/>
          </w:rPr>
          <w:t>2</w:t>
        </w:r>
      </w:hyperlink>
      <w:r w:rsidR="00004F83">
        <w:rPr>
          <w:sz w:val="24"/>
          <w:szCs w:val="24"/>
        </w:rPr>
        <w:t>1</w:t>
      </w:r>
      <w:r w:rsidR="00004F83" w:rsidRPr="00415060">
        <w:rPr>
          <w:sz w:val="24"/>
          <w:szCs w:val="24"/>
        </w:rPr>
        <w:t xml:space="preserve"> </w:t>
      </w:r>
      <w:r w:rsidRPr="00415060">
        <w:rPr>
          <w:sz w:val="24"/>
          <w:szCs w:val="24"/>
        </w:rPr>
        <w:t xml:space="preserve">“Заявки </w:t>
      </w:r>
      <w:r w:rsidR="00F558F5">
        <w:rPr>
          <w:sz w:val="24"/>
          <w:szCs w:val="24"/>
        </w:rPr>
        <w:t>Клиент</w:t>
      </w:r>
      <w:r w:rsidRPr="00415060">
        <w:rPr>
          <w:sz w:val="24"/>
          <w:szCs w:val="24"/>
        </w:rPr>
        <w:t xml:space="preserve">а” </w:t>
      </w:r>
      <w:r w:rsidR="00F3606A">
        <w:rPr>
          <w:sz w:val="24"/>
          <w:szCs w:val="24"/>
        </w:rPr>
        <w:t xml:space="preserve">настоящего </w:t>
      </w:r>
      <w:r w:rsidRPr="00415060">
        <w:rPr>
          <w:sz w:val="24"/>
          <w:szCs w:val="24"/>
        </w:rPr>
        <w:t>Регламента.</w:t>
      </w:r>
    </w:p>
    <w:p w14:paraId="0E07B460" w14:textId="77777777" w:rsidR="00767E72" w:rsidRPr="00415060" w:rsidRDefault="00D47801" w:rsidP="00D92D5E">
      <w:pPr>
        <w:pStyle w:val="23"/>
        <w:widowControl w:val="0"/>
        <w:numPr>
          <w:ilvl w:val="1"/>
          <w:numId w:val="24"/>
        </w:numPr>
        <w:tabs>
          <w:tab w:val="clear" w:pos="360"/>
          <w:tab w:val="num" w:pos="0"/>
        </w:tabs>
        <w:spacing w:before="60" w:line="240" w:lineRule="auto"/>
        <w:ind w:left="0" w:firstLine="0"/>
        <w:rPr>
          <w:sz w:val="24"/>
          <w:szCs w:val="24"/>
        </w:rPr>
      </w:pPr>
      <w:r w:rsidRPr="00415060">
        <w:rPr>
          <w:sz w:val="24"/>
          <w:szCs w:val="24"/>
        </w:rPr>
        <w:t>Исполнение опциона, базовым активом которого является фьючерс, производится путем регистрации сделки по базовому фьючерсу в соответствии с указанными в Регламенте условиями заключения и урегулирования сделок на срочном рынке.</w:t>
      </w:r>
    </w:p>
    <w:p w14:paraId="589F7AA6" w14:textId="1E0A6B8B" w:rsidR="00B66F22" w:rsidRPr="003F3D85" w:rsidRDefault="00A97953" w:rsidP="00D92D5E">
      <w:pPr>
        <w:pStyle w:val="23"/>
        <w:widowControl w:val="0"/>
        <w:numPr>
          <w:ilvl w:val="1"/>
          <w:numId w:val="24"/>
        </w:numPr>
        <w:tabs>
          <w:tab w:val="clear" w:pos="360"/>
          <w:tab w:val="num" w:pos="0"/>
        </w:tabs>
        <w:spacing w:before="60" w:line="240" w:lineRule="auto"/>
        <w:ind w:left="0" w:firstLine="0"/>
        <w:rPr>
          <w:sz w:val="24"/>
          <w:szCs w:val="24"/>
        </w:rPr>
      </w:pPr>
      <w:r w:rsidRPr="003F3D85">
        <w:rPr>
          <w:sz w:val="24"/>
          <w:szCs w:val="24"/>
        </w:rPr>
        <w:t xml:space="preserve">В случае если гарантийных активов на Плановой Позиции </w:t>
      </w:r>
      <w:r w:rsidR="00F558F5">
        <w:rPr>
          <w:sz w:val="24"/>
          <w:szCs w:val="24"/>
        </w:rPr>
        <w:t>Клиент</w:t>
      </w:r>
      <w:r w:rsidRPr="003F3D85">
        <w:rPr>
          <w:sz w:val="24"/>
          <w:szCs w:val="24"/>
        </w:rPr>
        <w:t xml:space="preserve">а в ТС </w:t>
      </w:r>
      <w:r w:rsidRPr="003F3D85">
        <w:rPr>
          <w:iCs/>
          <w:sz w:val="24"/>
          <w:szCs w:val="24"/>
        </w:rPr>
        <w:t>Срочный рынок</w:t>
      </w:r>
      <w:r w:rsidRPr="003F3D85">
        <w:rPr>
          <w:i/>
          <w:iCs/>
          <w:sz w:val="24"/>
          <w:szCs w:val="24"/>
        </w:rPr>
        <w:t xml:space="preserve"> </w:t>
      </w:r>
      <w:r w:rsidRPr="003F3D85">
        <w:rPr>
          <w:sz w:val="24"/>
          <w:szCs w:val="24"/>
        </w:rPr>
        <w:t xml:space="preserve">недостаточно для удержания открытых позиций по срочным инструментам или для проведения урегулирования по заключенным сделкам со срочными инструментами, </w:t>
      </w:r>
      <w:r w:rsidR="00F558F5">
        <w:rPr>
          <w:sz w:val="24"/>
          <w:szCs w:val="24"/>
        </w:rPr>
        <w:t>Клиент</w:t>
      </w:r>
      <w:r w:rsidRPr="003F3D85">
        <w:rPr>
          <w:sz w:val="24"/>
          <w:szCs w:val="24"/>
        </w:rPr>
        <w:t xml:space="preserve"> должен пополнить Позицию по денежным средствам в указанной ТС не позднее чем</w:t>
      </w:r>
      <w:r w:rsidRPr="00D528CC">
        <w:rPr>
          <w:sz w:val="24"/>
          <w:szCs w:val="24"/>
        </w:rPr>
        <w:t xml:space="preserve"> </w:t>
      </w:r>
      <w:r w:rsidRPr="00E30051">
        <w:rPr>
          <w:sz w:val="24"/>
          <w:szCs w:val="24"/>
        </w:rPr>
        <w:t>за 3 часа до проведения  следующего клирингового сеанса путем</w:t>
      </w:r>
      <w:r w:rsidRPr="003F3D85">
        <w:rPr>
          <w:sz w:val="24"/>
          <w:szCs w:val="24"/>
        </w:rPr>
        <w:t xml:space="preserve"> внесения (или перераспределения с Позиции по денежным средствам в иной ТС) денежных средств в необходимом объеме, либо путем совершения срочных сделок, либо путем отмены неисполненных Заявок в данной ТС. В противном случае по истечении указанного срока открытые позиции </w:t>
      </w:r>
      <w:r w:rsidR="00F558F5">
        <w:rPr>
          <w:sz w:val="24"/>
          <w:szCs w:val="24"/>
        </w:rPr>
        <w:t>Клиент</w:t>
      </w:r>
      <w:r w:rsidRPr="003F3D85">
        <w:rPr>
          <w:sz w:val="24"/>
          <w:szCs w:val="24"/>
        </w:rPr>
        <w:t xml:space="preserve">а по срочным инструментам закрываются Банком в порядке, предусмотренном </w:t>
      </w:r>
      <w:hyperlink w:anchor="_Toc452383996" w:history="1">
        <w:r w:rsidRPr="00F3606A">
          <w:rPr>
            <w:rStyle w:val="ab"/>
            <w:sz w:val="24"/>
            <w:szCs w:val="24"/>
          </w:rPr>
          <w:t xml:space="preserve">пунктом </w:t>
        </w:r>
        <w:r w:rsidR="003F3D85" w:rsidRPr="00F3606A">
          <w:rPr>
            <w:rStyle w:val="ab"/>
            <w:sz w:val="24"/>
            <w:szCs w:val="24"/>
          </w:rPr>
          <w:t>25</w:t>
        </w:r>
        <w:r w:rsidR="008A5553" w:rsidRPr="00F3606A">
          <w:rPr>
            <w:rStyle w:val="ab"/>
            <w:sz w:val="24"/>
            <w:szCs w:val="24"/>
          </w:rPr>
          <w:t>.1</w:t>
        </w:r>
      </w:hyperlink>
      <w:r w:rsidR="00F3606A">
        <w:rPr>
          <w:sz w:val="24"/>
          <w:szCs w:val="24"/>
        </w:rPr>
        <w:t xml:space="preserve"> настоящего</w:t>
      </w:r>
      <w:r w:rsidRPr="003F3D85">
        <w:rPr>
          <w:sz w:val="24"/>
          <w:szCs w:val="24"/>
        </w:rPr>
        <w:t xml:space="preserve"> Регламента (для подпункта «</w:t>
      </w:r>
      <w:r w:rsidR="002F1C0D" w:rsidRPr="003F3D85">
        <w:rPr>
          <w:sz w:val="24"/>
          <w:szCs w:val="24"/>
        </w:rPr>
        <w:t>Б</w:t>
      </w:r>
      <w:r w:rsidRPr="003F3D85">
        <w:rPr>
          <w:sz w:val="24"/>
          <w:szCs w:val="24"/>
        </w:rPr>
        <w:t>» указанного пункта).</w:t>
      </w:r>
      <w:r w:rsidR="00044956" w:rsidRPr="003F3D85">
        <w:rPr>
          <w:sz w:val="24"/>
          <w:szCs w:val="24"/>
        </w:rPr>
        <w:t xml:space="preserve"> </w:t>
      </w:r>
    </w:p>
    <w:p w14:paraId="79311FD9" w14:textId="4709EA9E" w:rsidR="00D47801" w:rsidRPr="00415060" w:rsidRDefault="00A97953" w:rsidP="00D92D5E">
      <w:pPr>
        <w:pStyle w:val="23"/>
        <w:widowControl w:val="0"/>
        <w:numPr>
          <w:ilvl w:val="1"/>
          <w:numId w:val="24"/>
        </w:numPr>
        <w:tabs>
          <w:tab w:val="clear" w:pos="360"/>
          <w:tab w:val="num" w:pos="0"/>
        </w:tabs>
        <w:spacing w:before="60" w:line="240" w:lineRule="auto"/>
        <w:ind w:left="0" w:firstLine="0"/>
        <w:rPr>
          <w:sz w:val="24"/>
          <w:szCs w:val="24"/>
        </w:rPr>
      </w:pPr>
      <w:r w:rsidRPr="00415060">
        <w:rPr>
          <w:sz w:val="24"/>
          <w:szCs w:val="24"/>
        </w:rPr>
        <w:t>В случае</w:t>
      </w:r>
      <w:r w:rsidR="00F3606A">
        <w:rPr>
          <w:sz w:val="24"/>
          <w:szCs w:val="24"/>
        </w:rPr>
        <w:t>,</w:t>
      </w:r>
      <w:r w:rsidRPr="00415060">
        <w:rPr>
          <w:sz w:val="24"/>
          <w:szCs w:val="24"/>
        </w:rPr>
        <w:t xml:space="preserve"> если в соответствии с установленными Правилами ТС условиями, по инициативе ТС происходит увеличение величины гарантийного обеспечения, Банк направляет </w:t>
      </w:r>
      <w:r w:rsidR="00F558F5">
        <w:rPr>
          <w:sz w:val="24"/>
          <w:szCs w:val="24"/>
        </w:rPr>
        <w:t>Клиент</w:t>
      </w:r>
      <w:r w:rsidRPr="00415060">
        <w:rPr>
          <w:sz w:val="24"/>
          <w:szCs w:val="24"/>
        </w:rPr>
        <w:t xml:space="preserve">у (одним из дистанционных способов обмена Сообщениями по выбору Банка: по телефону, электронной почте или посредством системы удаленного доступа) сообщение об увеличении размера гарантийного обеспечения. Если в течение 10 минут с момента направления Банком такого сообщения </w:t>
      </w:r>
      <w:r w:rsidR="00F558F5">
        <w:rPr>
          <w:sz w:val="24"/>
          <w:szCs w:val="24"/>
        </w:rPr>
        <w:t>Клиент</w:t>
      </w:r>
      <w:r w:rsidRPr="00415060">
        <w:rPr>
          <w:sz w:val="24"/>
          <w:szCs w:val="24"/>
        </w:rPr>
        <w:t>, на счете которого в результате увеличения ТС величины гарантийного обеспечения оказалось недостаточно гарантийных активов для дальнейшего удержания открытых позиций, не произвел увеличение остатка денежных средств на субпозиции ТС</w:t>
      </w:r>
      <w:r w:rsidRPr="00024B5C">
        <w:rPr>
          <w:sz w:val="24"/>
          <w:szCs w:val="24"/>
        </w:rPr>
        <w:t xml:space="preserve"> </w:t>
      </w:r>
      <w:r w:rsidRPr="0078157F">
        <w:rPr>
          <w:iCs/>
          <w:sz w:val="24"/>
          <w:szCs w:val="24"/>
        </w:rPr>
        <w:t>Срочный рынок</w:t>
      </w:r>
      <w:r>
        <w:rPr>
          <w:i/>
          <w:iCs/>
          <w:sz w:val="24"/>
          <w:szCs w:val="24"/>
        </w:rPr>
        <w:t xml:space="preserve"> </w:t>
      </w:r>
      <w:r>
        <w:rPr>
          <w:sz w:val="24"/>
          <w:szCs w:val="24"/>
          <w:lang w:val="en-US"/>
        </w:rPr>
        <w:t>FORTS</w:t>
      </w:r>
      <w:r w:rsidRPr="00415060">
        <w:rPr>
          <w:sz w:val="24"/>
          <w:szCs w:val="24"/>
        </w:rPr>
        <w:t xml:space="preserve"> на недостающую сумму, Банк совершает до конца текущей торговой сессии</w:t>
      </w:r>
      <w:r w:rsidRPr="005B3B86">
        <w:rPr>
          <w:b/>
          <w:color w:val="FF0000"/>
          <w:sz w:val="24"/>
          <w:szCs w:val="24"/>
        </w:rPr>
        <w:t xml:space="preserve"> </w:t>
      </w:r>
      <w:r w:rsidRPr="00415060">
        <w:rPr>
          <w:sz w:val="24"/>
          <w:szCs w:val="24"/>
        </w:rPr>
        <w:t xml:space="preserve">действия, предусмотренные </w:t>
      </w:r>
      <w:hyperlink w:anchor="_Toc452383996" w:history="1">
        <w:r w:rsidRPr="00F3606A">
          <w:rPr>
            <w:rStyle w:val="ab"/>
            <w:sz w:val="24"/>
            <w:szCs w:val="24"/>
          </w:rPr>
          <w:t xml:space="preserve">пунктом </w:t>
        </w:r>
        <w:r w:rsidR="003F3D85" w:rsidRPr="00F3606A">
          <w:rPr>
            <w:rStyle w:val="ab"/>
            <w:sz w:val="24"/>
            <w:szCs w:val="24"/>
          </w:rPr>
          <w:t>25</w:t>
        </w:r>
        <w:r w:rsidR="00F15219" w:rsidRPr="00F3606A">
          <w:rPr>
            <w:rStyle w:val="ab"/>
            <w:sz w:val="24"/>
            <w:szCs w:val="24"/>
          </w:rPr>
          <w:t>.1</w:t>
        </w:r>
      </w:hyperlink>
      <w:r w:rsidR="008A5553">
        <w:rPr>
          <w:sz w:val="24"/>
          <w:szCs w:val="24"/>
        </w:rPr>
        <w:t xml:space="preserve"> </w:t>
      </w:r>
      <w:r w:rsidR="00F3606A">
        <w:rPr>
          <w:sz w:val="24"/>
          <w:szCs w:val="24"/>
        </w:rPr>
        <w:t xml:space="preserve">настоящего </w:t>
      </w:r>
      <w:r w:rsidRPr="00415060">
        <w:rPr>
          <w:sz w:val="24"/>
          <w:szCs w:val="24"/>
        </w:rPr>
        <w:t>Регламента (для подпункта «</w:t>
      </w:r>
      <w:r w:rsidR="002F1C0D">
        <w:rPr>
          <w:sz w:val="24"/>
          <w:szCs w:val="24"/>
        </w:rPr>
        <w:t>Б</w:t>
      </w:r>
      <w:r w:rsidRPr="00415060">
        <w:rPr>
          <w:sz w:val="24"/>
          <w:szCs w:val="24"/>
        </w:rPr>
        <w:t>» указанного пункта).</w:t>
      </w:r>
    </w:p>
    <w:p w14:paraId="6C9FB719" w14:textId="0ECB6DD6" w:rsidR="00D47801" w:rsidRPr="00415060" w:rsidRDefault="00A97953" w:rsidP="00D92D5E">
      <w:pPr>
        <w:pStyle w:val="23"/>
        <w:widowControl w:val="0"/>
        <w:numPr>
          <w:ilvl w:val="1"/>
          <w:numId w:val="24"/>
        </w:numPr>
        <w:tabs>
          <w:tab w:val="clear" w:pos="360"/>
          <w:tab w:val="num" w:pos="0"/>
        </w:tabs>
        <w:spacing w:before="60" w:line="240" w:lineRule="auto"/>
        <w:ind w:left="0" w:firstLine="0"/>
        <w:rPr>
          <w:sz w:val="24"/>
          <w:szCs w:val="24"/>
        </w:rPr>
      </w:pPr>
      <w:r>
        <w:rPr>
          <w:rFonts w:ascii="Times New Roman CYR" w:hAnsi="Times New Roman CYR" w:cs="Times New Roman CYR"/>
          <w:sz w:val="24"/>
          <w:szCs w:val="24"/>
        </w:rPr>
        <w:t xml:space="preserve">Во всех случаях заключения Банком сделок по Заявкам </w:t>
      </w:r>
      <w:r w:rsidR="00F558F5">
        <w:rPr>
          <w:rFonts w:ascii="Times New Roman CYR" w:hAnsi="Times New Roman CYR" w:cs="Times New Roman CYR"/>
          <w:sz w:val="24"/>
          <w:szCs w:val="24"/>
        </w:rPr>
        <w:t>Клиент</w:t>
      </w:r>
      <w:r>
        <w:rPr>
          <w:rFonts w:ascii="Times New Roman CYR" w:hAnsi="Times New Roman CYR" w:cs="Times New Roman CYR"/>
          <w:sz w:val="24"/>
          <w:szCs w:val="24"/>
        </w:rPr>
        <w:t xml:space="preserve">ов, включая сделки, описанные в разделе Регламента “Особые случаи совершения сделок Банком”, если в результате проведения урегулирования по совершенным сделкам на Лицевом счете, открытом для </w:t>
      </w:r>
      <w:r w:rsidR="00F558F5">
        <w:rPr>
          <w:rFonts w:ascii="Times New Roman CYR" w:hAnsi="Times New Roman CYR" w:cs="Times New Roman CYR"/>
          <w:sz w:val="24"/>
          <w:szCs w:val="24"/>
        </w:rPr>
        <w:t>Клиент</w:t>
      </w:r>
      <w:r>
        <w:rPr>
          <w:rFonts w:ascii="Times New Roman CYR" w:hAnsi="Times New Roman CYR" w:cs="Times New Roman CYR"/>
          <w:sz w:val="24"/>
          <w:szCs w:val="24"/>
        </w:rPr>
        <w:t xml:space="preserve">а/ определенном субсчете/субпозиции, образуется отрицательный остаток (дебиторская задолженность по Лицевому </w:t>
      </w:r>
      <w:r>
        <w:rPr>
          <w:rFonts w:ascii="Times New Roman CYR" w:hAnsi="Times New Roman CYR" w:cs="Times New Roman CYR"/>
          <w:sz w:val="24"/>
          <w:szCs w:val="24"/>
        </w:rPr>
        <w:lastRenderedPageBreak/>
        <w:t xml:space="preserve">счету/субсчету/субпозиции, открытому для </w:t>
      </w:r>
      <w:r w:rsidR="00F558F5">
        <w:rPr>
          <w:rFonts w:ascii="Times New Roman CYR" w:hAnsi="Times New Roman CYR" w:cs="Times New Roman CYR"/>
          <w:sz w:val="24"/>
          <w:szCs w:val="24"/>
        </w:rPr>
        <w:t>Клиент</w:t>
      </w:r>
      <w:r>
        <w:rPr>
          <w:rFonts w:ascii="Times New Roman CYR" w:hAnsi="Times New Roman CYR" w:cs="Times New Roman CYR"/>
          <w:sz w:val="24"/>
          <w:szCs w:val="24"/>
        </w:rPr>
        <w:t xml:space="preserve">а), </w:t>
      </w:r>
      <w:r w:rsidR="00F558F5">
        <w:rPr>
          <w:rFonts w:ascii="Times New Roman CYR" w:hAnsi="Times New Roman CYR" w:cs="Times New Roman CYR"/>
          <w:sz w:val="24"/>
          <w:szCs w:val="24"/>
        </w:rPr>
        <w:t>Клиент</w:t>
      </w:r>
      <w:r>
        <w:rPr>
          <w:rFonts w:ascii="Times New Roman CYR" w:hAnsi="Times New Roman CYR" w:cs="Times New Roman CYR"/>
          <w:sz w:val="24"/>
          <w:szCs w:val="24"/>
        </w:rPr>
        <w:t xml:space="preserve"> обязан погасить такую задолженность не позднее следующего рабочего дня. При неисполнении </w:t>
      </w:r>
      <w:r w:rsidR="00F558F5">
        <w:rPr>
          <w:rFonts w:ascii="Times New Roman CYR" w:hAnsi="Times New Roman CYR" w:cs="Times New Roman CYR"/>
          <w:sz w:val="24"/>
          <w:szCs w:val="24"/>
        </w:rPr>
        <w:t>Клиент</w:t>
      </w:r>
      <w:r>
        <w:rPr>
          <w:rFonts w:ascii="Times New Roman CYR" w:hAnsi="Times New Roman CYR" w:cs="Times New Roman CYR"/>
          <w:sz w:val="24"/>
          <w:szCs w:val="24"/>
        </w:rPr>
        <w:t xml:space="preserve">ом указанного обязательства Банк вправе осуществить списание денежных средств </w:t>
      </w:r>
      <w:r w:rsidR="00F558F5">
        <w:rPr>
          <w:rFonts w:ascii="Times New Roman CYR" w:hAnsi="Times New Roman CYR" w:cs="Times New Roman CYR"/>
          <w:sz w:val="24"/>
          <w:szCs w:val="24"/>
        </w:rPr>
        <w:t>Клиент</w:t>
      </w:r>
      <w:r>
        <w:rPr>
          <w:rFonts w:ascii="Times New Roman CYR" w:hAnsi="Times New Roman CYR" w:cs="Times New Roman CYR"/>
          <w:sz w:val="24"/>
          <w:szCs w:val="24"/>
        </w:rPr>
        <w:t xml:space="preserve">а, в том силе полученных от продажи ценных бумаг </w:t>
      </w:r>
      <w:r w:rsidRPr="004847FC">
        <w:rPr>
          <w:rFonts w:ascii="Times New Roman CYR" w:hAnsi="Times New Roman CYR" w:cs="Times New Roman CYR"/>
          <w:sz w:val="24"/>
          <w:szCs w:val="24"/>
        </w:rPr>
        <w:t>согласно подпункту «</w:t>
      </w:r>
      <w:r w:rsidR="002F1C0D" w:rsidRPr="000C3E9A">
        <w:rPr>
          <w:rFonts w:ascii="Times New Roman CYR" w:hAnsi="Times New Roman CYR" w:cs="Times New Roman CYR"/>
          <w:sz w:val="24"/>
          <w:szCs w:val="24"/>
        </w:rPr>
        <w:t>А</w:t>
      </w:r>
      <w:r w:rsidRPr="004847FC">
        <w:rPr>
          <w:rFonts w:ascii="Times New Roman CYR" w:hAnsi="Times New Roman CYR" w:cs="Times New Roman CYR"/>
          <w:sz w:val="24"/>
          <w:szCs w:val="24"/>
        </w:rPr>
        <w:t xml:space="preserve">» </w:t>
      </w:r>
      <w:hyperlink w:anchor="_Toc452383996" w:history="1">
        <w:r w:rsidR="00F3606A" w:rsidRPr="00F3606A">
          <w:rPr>
            <w:rStyle w:val="ab"/>
            <w:sz w:val="24"/>
            <w:szCs w:val="24"/>
          </w:rPr>
          <w:t>пункт</w:t>
        </w:r>
        <w:r w:rsidR="00F3606A">
          <w:rPr>
            <w:rStyle w:val="ab"/>
            <w:sz w:val="24"/>
            <w:szCs w:val="24"/>
          </w:rPr>
          <w:t>а</w:t>
        </w:r>
        <w:r w:rsidR="00F3606A" w:rsidRPr="00F3606A">
          <w:rPr>
            <w:rStyle w:val="ab"/>
            <w:sz w:val="24"/>
            <w:szCs w:val="24"/>
          </w:rPr>
          <w:t xml:space="preserve"> 25.1</w:t>
        </w:r>
      </w:hyperlink>
      <w:r w:rsidR="00F3606A">
        <w:rPr>
          <w:sz w:val="24"/>
          <w:szCs w:val="24"/>
        </w:rPr>
        <w:t xml:space="preserve"> настоящего </w:t>
      </w:r>
      <w:r w:rsidR="00F3606A" w:rsidRPr="00415060">
        <w:rPr>
          <w:sz w:val="24"/>
          <w:szCs w:val="24"/>
        </w:rPr>
        <w:t>Регламента</w:t>
      </w:r>
      <w:r>
        <w:rPr>
          <w:rFonts w:ascii="Times New Roman CYR" w:hAnsi="Times New Roman CYR" w:cs="Times New Roman CYR"/>
          <w:sz w:val="24"/>
          <w:szCs w:val="24"/>
        </w:rPr>
        <w:t xml:space="preserve">, с других субпозиций, в том числе открытых в других ТС, других субсчетов и зачисление их на субпозицию/субсчет, на котором имеется задолженность. </w:t>
      </w:r>
      <w:r w:rsidR="00F558F5">
        <w:rPr>
          <w:rFonts w:ascii="Times New Roman CYR" w:hAnsi="Times New Roman CYR" w:cs="Times New Roman CYR"/>
          <w:sz w:val="24"/>
          <w:szCs w:val="24"/>
        </w:rPr>
        <w:t>Клиент</w:t>
      </w:r>
      <w:r>
        <w:rPr>
          <w:rFonts w:ascii="Times New Roman CYR" w:hAnsi="Times New Roman CYR" w:cs="Times New Roman CYR"/>
          <w:sz w:val="24"/>
          <w:szCs w:val="24"/>
        </w:rPr>
        <w:t xml:space="preserve"> дает Банку акцепт (заранее данный акцепт) </w:t>
      </w:r>
      <w:r>
        <w:rPr>
          <w:rFonts w:ascii="Times New Roman CYR" w:hAnsi="Times New Roman CYR" w:cs="Times New Roman CYR"/>
          <w:color w:val="17365D"/>
          <w:sz w:val="24"/>
          <w:szCs w:val="24"/>
        </w:rPr>
        <w:t xml:space="preserve">на </w:t>
      </w:r>
      <w:r>
        <w:rPr>
          <w:rFonts w:ascii="Times New Roman CYR" w:hAnsi="Times New Roman CYR" w:cs="Times New Roman CYR"/>
          <w:color w:val="000000"/>
          <w:sz w:val="24"/>
          <w:szCs w:val="24"/>
        </w:rPr>
        <w:t xml:space="preserve">исполнение требований (в том числе платежных требований) Банка на списание в случае неисполнения </w:t>
      </w:r>
      <w:r w:rsidR="00F558F5">
        <w:rPr>
          <w:rFonts w:ascii="Times New Roman CYR" w:hAnsi="Times New Roman CYR" w:cs="Times New Roman CYR"/>
          <w:color w:val="000000"/>
          <w:sz w:val="24"/>
          <w:szCs w:val="24"/>
        </w:rPr>
        <w:t>Клиент</w:t>
      </w:r>
      <w:r>
        <w:rPr>
          <w:rFonts w:ascii="Times New Roman CYR" w:hAnsi="Times New Roman CYR" w:cs="Times New Roman CYR"/>
          <w:color w:val="000000"/>
          <w:sz w:val="24"/>
          <w:szCs w:val="24"/>
        </w:rPr>
        <w:t xml:space="preserve">ом вышеуказанного обязательства денежных средств в размере задолженности </w:t>
      </w:r>
      <w:r w:rsidR="00F558F5">
        <w:rPr>
          <w:rFonts w:ascii="Times New Roman CYR" w:hAnsi="Times New Roman CYR" w:cs="Times New Roman CYR"/>
          <w:color w:val="000000"/>
          <w:sz w:val="24"/>
          <w:szCs w:val="24"/>
        </w:rPr>
        <w:t>Клиент</w:t>
      </w:r>
      <w:r>
        <w:rPr>
          <w:rFonts w:ascii="Times New Roman CYR" w:hAnsi="Times New Roman CYR" w:cs="Times New Roman CYR"/>
          <w:color w:val="000000"/>
          <w:sz w:val="24"/>
          <w:szCs w:val="24"/>
        </w:rPr>
        <w:t xml:space="preserve">а с Расчетного счета </w:t>
      </w:r>
      <w:r w:rsidR="00F558F5">
        <w:rPr>
          <w:rFonts w:ascii="Times New Roman CYR" w:hAnsi="Times New Roman CYR" w:cs="Times New Roman CYR"/>
          <w:color w:val="000000"/>
          <w:sz w:val="24"/>
          <w:szCs w:val="24"/>
        </w:rPr>
        <w:t>Клиент</w:t>
      </w:r>
      <w:r>
        <w:rPr>
          <w:rFonts w:ascii="Times New Roman CYR" w:hAnsi="Times New Roman CYR" w:cs="Times New Roman CYR"/>
          <w:color w:val="000000"/>
          <w:sz w:val="24"/>
          <w:szCs w:val="24"/>
        </w:rPr>
        <w:t xml:space="preserve">а, открытого в Банке. Банк также вправе осуществить действия, предусмотренные </w:t>
      </w:r>
      <w:hyperlink w:anchor="_Toc452383996" w:history="1">
        <w:r w:rsidR="00F3606A" w:rsidRPr="00F3606A">
          <w:rPr>
            <w:rStyle w:val="ab"/>
            <w:sz w:val="24"/>
            <w:szCs w:val="24"/>
          </w:rPr>
          <w:t>пунктом 25.1</w:t>
        </w:r>
      </w:hyperlink>
      <w:r w:rsidR="00F3606A">
        <w:rPr>
          <w:sz w:val="24"/>
          <w:szCs w:val="24"/>
        </w:rPr>
        <w:t xml:space="preserve"> настоящего </w:t>
      </w:r>
      <w:r w:rsidR="00F3606A" w:rsidRPr="00415060">
        <w:rPr>
          <w:sz w:val="24"/>
          <w:szCs w:val="24"/>
        </w:rPr>
        <w:t>Регламента</w:t>
      </w:r>
      <w:r w:rsidR="00F3606A">
        <w:rPr>
          <w:rFonts w:ascii="Times New Roman CYR" w:hAnsi="Times New Roman CYR" w:cs="Times New Roman CYR"/>
          <w:color w:val="000000"/>
          <w:sz w:val="24"/>
          <w:szCs w:val="24"/>
        </w:rPr>
        <w:t xml:space="preserve"> </w:t>
      </w:r>
      <w:r>
        <w:rPr>
          <w:rFonts w:ascii="Times New Roman CYR" w:hAnsi="Times New Roman CYR" w:cs="Times New Roman CYR"/>
          <w:color w:val="000000"/>
          <w:sz w:val="24"/>
          <w:szCs w:val="24"/>
        </w:rPr>
        <w:t>(для подпункта «</w:t>
      </w:r>
      <w:r w:rsidR="002F1C0D">
        <w:rPr>
          <w:rFonts w:ascii="Times New Roman CYR" w:hAnsi="Times New Roman CYR" w:cs="Times New Roman CYR"/>
          <w:color w:val="000000"/>
          <w:sz w:val="24"/>
          <w:szCs w:val="24"/>
        </w:rPr>
        <w:t>А</w:t>
      </w:r>
      <w:r>
        <w:rPr>
          <w:rFonts w:ascii="Times New Roman CYR" w:hAnsi="Times New Roman CYR" w:cs="Times New Roman CYR"/>
          <w:color w:val="000000"/>
          <w:sz w:val="24"/>
          <w:szCs w:val="24"/>
        </w:rPr>
        <w:t>» указанного пункта)</w:t>
      </w:r>
      <w:r w:rsidRPr="00415060">
        <w:rPr>
          <w:sz w:val="24"/>
          <w:szCs w:val="24"/>
        </w:rPr>
        <w:t>.</w:t>
      </w:r>
      <w:r>
        <w:rPr>
          <w:sz w:val="24"/>
          <w:szCs w:val="24"/>
        </w:rPr>
        <w:t xml:space="preserve"> Если в результате осуществления Банком указанных действий задолженность не является полностью погашенной, </w:t>
      </w:r>
      <w:r w:rsidR="00F558F5">
        <w:rPr>
          <w:sz w:val="24"/>
          <w:szCs w:val="24"/>
        </w:rPr>
        <w:t>Клиент</w:t>
      </w:r>
      <w:r>
        <w:rPr>
          <w:sz w:val="24"/>
          <w:szCs w:val="24"/>
        </w:rPr>
        <w:t xml:space="preserve"> обязан погасить остаток задолженности в срок, определенный настоящим пунктом.</w:t>
      </w:r>
    </w:p>
    <w:p w14:paraId="4640303E" w14:textId="744ED579" w:rsidR="00D47801" w:rsidRPr="00415060" w:rsidRDefault="00A97953" w:rsidP="00D92D5E">
      <w:pPr>
        <w:pStyle w:val="23"/>
        <w:widowControl w:val="0"/>
        <w:numPr>
          <w:ilvl w:val="1"/>
          <w:numId w:val="24"/>
        </w:numPr>
        <w:tabs>
          <w:tab w:val="clear" w:pos="360"/>
          <w:tab w:val="num" w:pos="0"/>
        </w:tabs>
        <w:spacing w:before="60" w:line="240" w:lineRule="auto"/>
        <w:ind w:left="0" w:firstLine="0"/>
        <w:rPr>
          <w:sz w:val="24"/>
          <w:szCs w:val="24"/>
        </w:rPr>
      </w:pPr>
      <w:r>
        <w:rPr>
          <w:sz w:val="24"/>
          <w:szCs w:val="24"/>
        </w:rPr>
        <w:t xml:space="preserve">В случае, если у </w:t>
      </w:r>
      <w:r w:rsidR="00F558F5">
        <w:rPr>
          <w:sz w:val="24"/>
          <w:szCs w:val="24"/>
        </w:rPr>
        <w:t>Клиент</w:t>
      </w:r>
      <w:r>
        <w:rPr>
          <w:sz w:val="24"/>
          <w:szCs w:val="24"/>
        </w:rPr>
        <w:t xml:space="preserve">а образуются открытые </w:t>
      </w:r>
      <w:r w:rsidRPr="00DE5BE6">
        <w:rPr>
          <w:sz w:val="24"/>
          <w:szCs w:val="24"/>
        </w:rPr>
        <w:t xml:space="preserve">позиции по сделке, заключенной в </w:t>
      </w:r>
      <w:r w:rsidR="003F3D85">
        <w:rPr>
          <w:sz w:val="24"/>
          <w:szCs w:val="24"/>
        </w:rPr>
        <w:t xml:space="preserve">ТС Срочный рынок </w:t>
      </w:r>
      <w:r w:rsidRPr="00DE5BE6">
        <w:rPr>
          <w:sz w:val="24"/>
          <w:szCs w:val="24"/>
        </w:rPr>
        <w:t>вследствие исполнения поставочного фьючерса</w:t>
      </w:r>
      <w:r>
        <w:rPr>
          <w:i/>
          <w:sz w:val="24"/>
          <w:szCs w:val="24"/>
        </w:rPr>
        <w:t xml:space="preserve">, </w:t>
      </w:r>
      <w:r>
        <w:rPr>
          <w:sz w:val="24"/>
          <w:szCs w:val="24"/>
        </w:rPr>
        <w:t xml:space="preserve">Банк осуществляет действия по закрытию указанных позиций в течение вечерней сессии текущего рабочего дня или в течение основной торговой сессии следующего рабочего дня. В этом случае Банк совершает действия, предусмотренные </w:t>
      </w:r>
      <w:hyperlink w:anchor="_Toc452383996" w:history="1">
        <w:r w:rsidR="00F3606A" w:rsidRPr="00F3606A">
          <w:rPr>
            <w:rStyle w:val="ab"/>
            <w:sz w:val="24"/>
            <w:szCs w:val="24"/>
          </w:rPr>
          <w:t>пунктом 25.1</w:t>
        </w:r>
      </w:hyperlink>
      <w:r w:rsidR="00F3606A">
        <w:rPr>
          <w:sz w:val="24"/>
          <w:szCs w:val="24"/>
        </w:rPr>
        <w:t xml:space="preserve"> настоящего </w:t>
      </w:r>
      <w:r w:rsidR="00F3606A" w:rsidRPr="00415060">
        <w:rPr>
          <w:sz w:val="24"/>
          <w:szCs w:val="24"/>
        </w:rPr>
        <w:t>Регламента</w:t>
      </w:r>
      <w:r w:rsidR="00F3606A">
        <w:rPr>
          <w:sz w:val="24"/>
          <w:szCs w:val="24"/>
        </w:rPr>
        <w:t xml:space="preserve"> </w:t>
      </w:r>
      <w:r>
        <w:rPr>
          <w:sz w:val="24"/>
          <w:szCs w:val="24"/>
        </w:rPr>
        <w:t>(</w:t>
      </w:r>
      <w:r w:rsidRPr="004847FC">
        <w:rPr>
          <w:sz w:val="24"/>
          <w:szCs w:val="24"/>
        </w:rPr>
        <w:t>для подпункта «</w:t>
      </w:r>
      <w:r w:rsidR="00153173" w:rsidRPr="000C3E9A">
        <w:rPr>
          <w:sz w:val="24"/>
          <w:szCs w:val="24"/>
        </w:rPr>
        <w:t>В</w:t>
      </w:r>
      <w:r w:rsidRPr="004847FC">
        <w:rPr>
          <w:sz w:val="24"/>
          <w:szCs w:val="24"/>
        </w:rPr>
        <w:t>» указанного</w:t>
      </w:r>
      <w:r>
        <w:rPr>
          <w:sz w:val="24"/>
          <w:szCs w:val="24"/>
        </w:rPr>
        <w:t xml:space="preserve"> пункта).</w:t>
      </w:r>
      <w:r w:rsidR="00543AAD">
        <w:rPr>
          <w:sz w:val="24"/>
          <w:szCs w:val="24"/>
        </w:rPr>
        <w:t xml:space="preserve"> </w:t>
      </w:r>
    </w:p>
    <w:p w14:paraId="2787A599" w14:textId="77777777" w:rsidR="00D47801" w:rsidRPr="00E503FC" w:rsidRDefault="00D47801" w:rsidP="00E503FC">
      <w:pPr>
        <w:pStyle w:val="20"/>
        <w:numPr>
          <w:ilvl w:val="0"/>
          <w:numId w:val="16"/>
        </w:numPr>
        <w:rPr>
          <w:sz w:val="24"/>
          <w:szCs w:val="24"/>
        </w:rPr>
      </w:pPr>
      <w:bookmarkStart w:id="182" w:name="_Toc76460992"/>
      <w:bookmarkStart w:id="183" w:name="_Toc307399032"/>
      <w:bookmarkStart w:id="184" w:name="_Toc171668512"/>
      <w:r w:rsidRPr="00E503FC">
        <w:rPr>
          <w:sz w:val="24"/>
          <w:szCs w:val="24"/>
        </w:rPr>
        <w:t>Особенности проведения торговых операций на внебиржевом рынке</w:t>
      </w:r>
      <w:bookmarkEnd w:id="182"/>
      <w:bookmarkEnd w:id="183"/>
      <w:bookmarkEnd w:id="184"/>
    </w:p>
    <w:p w14:paraId="19E8A7B7" w14:textId="09370588" w:rsidR="00D47801" w:rsidRDefault="00D47801" w:rsidP="00F3606A">
      <w:pPr>
        <w:pStyle w:val="23"/>
        <w:widowControl w:val="0"/>
        <w:numPr>
          <w:ilvl w:val="1"/>
          <w:numId w:val="16"/>
        </w:numPr>
        <w:tabs>
          <w:tab w:val="clear" w:pos="360"/>
        </w:tabs>
        <w:spacing w:before="60" w:line="240" w:lineRule="auto"/>
        <w:ind w:left="0" w:firstLine="0"/>
        <w:rPr>
          <w:sz w:val="24"/>
          <w:szCs w:val="24"/>
        </w:rPr>
      </w:pPr>
      <w:r>
        <w:rPr>
          <w:sz w:val="24"/>
          <w:szCs w:val="24"/>
        </w:rPr>
        <w:t xml:space="preserve">Совершение сделок на внебиржевом рынке производится Банком на основании типовой Заявки, в реквизитах которой </w:t>
      </w:r>
      <w:r w:rsidR="00F558F5">
        <w:rPr>
          <w:sz w:val="24"/>
          <w:szCs w:val="24"/>
        </w:rPr>
        <w:t>Клиент</w:t>
      </w:r>
      <w:r>
        <w:rPr>
          <w:sz w:val="24"/>
          <w:szCs w:val="24"/>
        </w:rPr>
        <w:t xml:space="preserve">ом либо прямо указано, что сделка должна быть совершена на </w:t>
      </w:r>
      <w:r w:rsidR="00960546">
        <w:rPr>
          <w:sz w:val="24"/>
          <w:szCs w:val="24"/>
        </w:rPr>
        <w:t xml:space="preserve">внебиржевом рынке, либо явно не </w:t>
      </w:r>
      <w:r>
        <w:rPr>
          <w:sz w:val="24"/>
          <w:szCs w:val="24"/>
        </w:rPr>
        <w:t xml:space="preserve">указано ни одной ТС, в которой должна быть совершена сделка (в данном случае Банк вправе исполнить Заявку </w:t>
      </w:r>
      <w:r w:rsidR="00F558F5">
        <w:rPr>
          <w:sz w:val="24"/>
          <w:szCs w:val="24"/>
        </w:rPr>
        <w:t>Клиент</w:t>
      </w:r>
      <w:r>
        <w:rPr>
          <w:sz w:val="24"/>
          <w:szCs w:val="24"/>
        </w:rPr>
        <w:t xml:space="preserve">а в порядке, предусмотренном </w:t>
      </w:r>
      <w:hyperlink w:anchor="_Счета_Клиента" w:history="1">
        <w:r w:rsidR="00F3606A" w:rsidRPr="00F3606A">
          <w:rPr>
            <w:rStyle w:val="ab"/>
            <w:sz w:val="24"/>
            <w:szCs w:val="24"/>
          </w:rPr>
          <w:t>п. 5.12</w:t>
        </w:r>
      </w:hyperlink>
      <w:r>
        <w:rPr>
          <w:sz w:val="24"/>
          <w:szCs w:val="24"/>
        </w:rPr>
        <w:t xml:space="preserve"> </w:t>
      </w:r>
      <w:r w:rsidR="00F3606A">
        <w:rPr>
          <w:sz w:val="24"/>
          <w:szCs w:val="24"/>
        </w:rPr>
        <w:t xml:space="preserve">настоящего </w:t>
      </w:r>
      <w:r>
        <w:rPr>
          <w:sz w:val="24"/>
          <w:szCs w:val="24"/>
        </w:rPr>
        <w:t>Регламента).</w:t>
      </w:r>
    </w:p>
    <w:p w14:paraId="0D76D5C0" w14:textId="27E4FDED"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При направлении Банку Заявки на сделку на внебиржевом рынке </w:t>
      </w:r>
      <w:r w:rsidR="00F558F5">
        <w:rPr>
          <w:sz w:val="24"/>
          <w:szCs w:val="24"/>
        </w:rPr>
        <w:t>Клиент</w:t>
      </w:r>
      <w:r>
        <w:rPr>
          <w:sz w:val="24"/>
          <w:szCs w:val="24"/>
        </w:rPr>
        <w:t xml:space="preserve"> должен выполнить следующие условия:</w:t>
      </w:r>
    </w:p>
    <w:p w14:paraId="22F2D80E" w14:textId="63C43343" w:rsidR="00D47801" w:rsidRDefault="00E53961" w:rsidP="003F3D85">
      <w:pPr>
        <w:pStyle w:val="23"/>
        <w:numPr>
          <w:ilvl w:val="0"/>
          <w:numId w:val="1"/>
        </w:numPr>
        <w:tabs>
          <w:tab w:val="num" w:pos="0"/>
        </w:tabs>
        <w:spacing w:before="60" w:line="240" w:lineRule="auto"/>
        <w:ind w:left="0" w:firstLine="0"/>
        <w:rPr>
          <w:sz w:val="24"/>
          <w:szCs w:val="24"/>
        </w:rPr>
      </w:pPr>
      <w:r>
        <w:rPr>
          <w:sz w:val="24"/>
          <w:szCs w:val="24"/>
        </w:rPr>
        <w:t>е</w:t>
      </w:r>
      <w:r w:rsidR="00D47801">
        <w:rPr>
          <w:sz w:val="24"/>
          <w:szCs w:val="24"/>
        </w:rPr>
        <w:t xml:space="preserve">сли для учета денежных средств </w:t>
      </w:r>
      <w:r w:rsidR="00F558F5">
        <w:rPr>
          <w:sz w:val="24"/>
          <w:szCs w:val="24"/>
        </w:rPr>
        <w:t>Клиент</w:t>
      </w:r>
      <w:r w:rsidR="00D47801">
        <w:rPr>
          <w:sz w:val="24"/>
          <w:szCs w:val="24"/>
        </w:rPr>
        <w:t xml:space="preserve">а Банком открыто более одного </w:t>
      </w:r>
      <w:r w:rsidR="00153173">
        <w:rPr>
          <w:sz w:val="24"/>
          <w:szCs w:val="24"/>
        </w:rPr>
        <w:t xml:space="preserve">Лицевого </w:t>
      </w:r>
      <w:r w:rsidR="00D47801">
        <w:rPr>
          <w:sz w:val="24"/>
          <w:szCs w:val="24"/>
        </w:rPr>
        <w:t xml:space="preserve">счета, режим которых допускает использование учитываемых денежных средств </w:t>
      </w:r>
      <w:r w:rsidR="00F558F5">
        <w:rPr>
          <w:sz w:val="24"/>
          <w:szCs w:val="24"/>
        </w:rPr>
        <w:t>Клиент</w:t>
      </w:r>
      <w:r w:rsidR="00D47801">
        <w:rPr>
          <w:sz w:val="24"/>
          <w:szCs w:val="24"/>
        </w:rPr>
        <w:t xml:space="preserve">а для расчетов, то Заявка должна содержать платежные инструкции для Банка (номер </w:t>
      </w:r>
      <w:r w:rsidR="00153173">
        <w:rPr>
          <w:sz w:val="24"/>
          <w:szCs w:val="24"/>
        </w:rPr>
        <w:t xml:space="preserve">Лицевого </w:t>
      </w:r>
      <w:r w:rsidR="00D47801">
        <w:rPr>
          <w:sz w:val="24"/>
          <w:szCs w:val="24"/>
        </w:rPr>
        <w:t>счета для расчетов по сделке);</w:t>
      </w:r>
    </w:p>
    <w:p w14:paraId="5957587E" w14:textId="4E9D162E" w:rsidR="00D47801" w:rsidRDefault="00E53961" w:rsidP="003F3D85">
      <w:pPr>
        <w:widowControl/>
        <w:numPr>
          <w:ilvl w:val="0"/>
          <w:numId w:val="1"/>
        </w:numPr>
        <w:tabs>
          <w:tab w:val="clear" w:pos="3744"/>
          <w:tab w:val="clear" w:pos="7488"/>
          <w:tab w:val="num" w:pos="0"/>
          <w:tab w:val="left" w:pos="564"/>
        </w:tabs>
        <w:spacing w:before="60" w:after="0" w:line="240" w:lineRule="auto"/>
        <w:ind w:left="0" w:firstLine="0"/>
        <w:rPr>
          <w:sz w:val="24"/>
          <w:szCs w:val="24"/>
        </w:rPr>
      </w:pPr>
      <w:r>
        <w:rPr>
          <w:sz w:val="24"/>
          <w:szCs w:val="24"/>
        </w:rPr>
        <w:t>е</w:t>
      </w:r>
      <w:r w:rsidR="00D47801">
        <w:rPr>
          <w:sz w:val="24"/>
          <w:szCs w:val="24"/>
        </w:rPr>
        <w:t xml:space="preserve">сли у </w:t>
      </w:r>
      <w:r w:rsidR="00F558F5">
        <w:rPr>
          <w:sz w:val="24"/>
          <w:szCs w:val="24"/>
        </w:rPr>
        <w:t>Клиент</w:t>
      </w:r>
      <w:r w:rsidR="00D47801">
        <w:rPr>
          <w:sz w:val="24"/>
          <w:szCs w:val="24"/>
        </w:rPr>
        <w:t xml:space="preserve">а отсутствует счет депо, открытый в Депозитарии Банка, и Банк является Оператором/Попечителем счета депо </w:t>
      </w:r>
      <w:r w:rsidR="00F558F5">
        <w:rPr>
          <w:sz w:val="24"/>
          <w:szCs w:val="24"/>
        </w:rPr>
        <w:t>Клиент</w:t>
      </w:r>
      <w:r w:rsidR="00D47801">
        <w:rPr>
          <w:sz w:val="24"/>
          <w:szCs w:val="24"/>
        </w:rPr>
        <w:t>а, открытого в Уполномоченном депозитарии,</w:t>
      </w:r>
      <w:r w:rsidR="00D47801">
        <w:rPr>
          <w:i/>
          <w:iCs/>
          <w:sz w:val="24"/>
          <w:szCs w:val="24"/>
        </w:rPr>
        <w:t xml:space="preserve"> </w:t>
      </w:r>
      <w:r w:rsidR="00D47801">
        <w:rPr>
          <w:sz w:val="24"/>
          <w:szCs w:val="24"/>
        </w:rPr>
        <w:t xml:space="preserve">или </w:t>
      </w:r>
      <w:r w:rsidR="00F558F5">
        <w:rPr>
          <w:sz w:val="24"/>
          <w:szCs w:val="24"/>
        </w:rPr>
        <w:t>Клиент</w:t>
      </w:r>
      <w:r w:rsidR="00D47801">
        <w:rPr>
          <w:sz w:val="24"/>
          <w:szCs w:val="24"/>
        </w:rPr>
        <w:t>у открыто Банком более одного счета депо в Депозитарии Банка или в Уполномоченных депозитариях ТС, которые могут быть использованы для расчетов по сделке, то Заявка должна содержать инструкции для расчетов по ценным бумагам (реквизиты счета депо для зачисления или поставки ценных бумаг)</w:t>
      </w:r>
      <w:r>
        <w:rPr>
          <w:sz w:val="24"/>
          <w:szCs w:val="24"/>
        </w:rPr>
        <w:t>.</w:t>
      </w:r>
    </w:p>
    <w:p w14:paraId="06EAB796" w14:textId="197C53F8"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Если иное не предусмотрено отдельным дополнительном соглашением Сторон, то исполнение Банком сделок на внебиржевом рынке может производиться путем заключения договора с третьим лицом (контрагентом). При этом Банк может, если это не противоречит Заявкам </w:t>
      </w:r>
      <w:r w:rsidR="00F558F5">
        <w:rPr>
          <w:sz w:val="24"/>
          <w:szCs w:val="24"/>
        </w:rPr>
        <w:t>Клиент</w:t>
      </w:r>
      <w:r>
        <w:rPr>
          <w:sz w:val="24"/>
          <w:szCs w:val="24"/>
        </w:rPr>
        <w:t xml:space="preserve">ов, заключить один договор с контрагентом для одновременного исполнения двух или более Заявок, поступивших от одного </w:t>
      </w:r>
      <w:r w:rsidR="00F558F5">
        <w:rPr>
          <w:sz w:val="24"/>
          <w:szCs w:val="24"/>
        </w:rPr>
        <w:t>Клиент</w:t>
      </w:r>
      <w:r>
        <w:rPr>
          <w:sz w:val="24"/>
          <w:szCs w:val="24"/>
        </w:rPr>
        <w:t xml:space="preserve">а или нескольких разных </w:t>
      </w:r>
      <w:r w:rsidR="00F558F5">
        <w:rPr>
          <w:sz w:val="24"/>
          <w:szCs w:val="24"/>
        </w:rPr>
        <w:t>Клиент</w:t>
      </w:r>
      <w:r>
        <w:rPr>
          <w:sz w:val="24"/>
          <w:szCs w:val="24"/>
        </w:rPr>
        <w:t>ов.</w:t>
      </w:r>
    </w:p>
    <w:p w14:paraId="7591B8DA" w14:textId="77777777" w:rsidR="00D47801" w:rsidRDefault="00D47801" w:rsidP="00F3606A">
      <w:pPr>
        <w:pStyle w:val="23"/>
        <w:widowControl w:val="0"/>
        <w:numPr>
          <w:ilvl w:val="1"/>
          <w:numId w:val="16"/>
        </w:numPr>
        <w:spacing w:before="60" w:line="240" w:lineRule="auto"/>
        <w:ind w:left="0" w:firstLine="0"/>
        <w:rPr>
          <w:sz w:val="24"/>
          <w:szCs w:val="24"/>
        </w:rPr>
      </w:pPr>
      <w:r>
        <w:rPr>
          <w:sz w:val="24"/>
          <w:szCs w:val="24"/>
        </w:rPr>
        <w:t>Если иное не предусмотрено отдельным соглашением Сторон, то исполнение Банком Заявок на внебиржевом рынке может производиться через третье лицо (агента). В таких случаях Банк принимает на себя полную ответственность за действия такого агента. Оплата услуг агента производится Банком самостоятельно в размере и на условиях, определяемых соглашениями между Банком и агентом.</w:t>
      </w:r>
    </w:p>
    <w:p w14:paraId="726D6859" w14:textId="1BE0E77D"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При заключении договоров с третьими лицами Банк действует в соответствии с Заявками </w:t>
      </w:r>
      <w:r w:rsidR="00F558F5">
        <w:rPr>
          <w:sz w:val="24"/>
          <w:szCs w:val="24"/>
        </w:rPr>
        <w:t>Клиент</w:t>
      </w:r>
      <w:r>
        <w:rPr>
          <w:sz w:val="24"/>
          <w:szCs w:val="24"/>
        </w:rPr>
        <w:t>ов и обычаями делового оборота соответствующего внебиржевого рынка.</w:t>
      </w:r>
    </w:p>
    <w:p w14:paraId="6A490090" w14:textId="41A7D6BB"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Если Банк совершит сделку на внебиржевом рынке по цене более выгодной, </w:t>
      </w:r>
      <w:r w:rsidR="004209E3">
        <w:rPr>
          <w:sz w:val="24"/>
          <w:szCs w:val="24"/>
        </w:rPr>
        <w:t>чем</w:t>
      </w:r>
      <w:r>
        <w:rPr>
          <w:sz w:val="24"/>
          <w:szCs w:val="24"/>
        </w:rPr>
        <w:t xml:space="preserve"> та, которая указана </w:t>
      </w:r>
      <w:r w:rsidR="00F558F5">
        <w:rPr>
          <w:sz w:val="24"/>
          <w:szCs w:val="24"/>
        </w:rPr>
        <w:t>Клиент</w:t>
      </w:r>
      <w:r>
        <w:rPr>
          <w:sz w:val="24"/>
          <w:szCs w:val="24"/>
        </w:rPr>
        <w:t xml:space="preserve">ом в Заявке, то дополнительный доход от такой сделки распределяется между Банком и </w:t>
      </w:r>
      <w:r w:rsidR="00F558F5">
        <w:rPr>
          <w:sz w:val="24"/>
          <w:szCs w:val="24"/>
        </w:rPr>
        <w:t>Клиент</w:t>
      </w:r>
      <w:r>
        <w:rPr>
          <w:sz w:val="24"/>
          <w:szCs w:val="24"/>
        </w:rPr>
        <w:t>ом в равных долях.</w:t>
      </w:r>
    </w:p>
    <w:p w14:paraId="0DA77340" w14:textId="2D6C751D" w:rsidR="00D47801" w:rsidRDefault="00F558F5" w:rsidP="00F3606A">
      <w:pPr>
        <w:pStyle w:val="23"/>
        <w:widowControl w:val="0"/>
        <w:numPr>
          <w:ilvl w:val="1"/>
          <w:numId w:val="16"/>
        </w:numPr>
        <w:spacing w:before="60" w:line="240" w:lineRule="auto"/>
        <w:ind w:left="0" w:firstLine="0"/>
        <w:rPr>
          <w:sz w:val="24"/>
          <w:szCs w:val="24"/>
        </w:rPr>
      </w:pPr>
      <w:r>
        <w:rPr>
          <w:sz w:val="24"/>
          <w:szCs w:val="24"/>
        </w:rPr>
        <w:t>Клиент</w:t>
      </w:r>
      <w:r w:rsidR="00D47801">
        <w:rPr>
          <w:sz w:val="24"/>
          <w:szCs w:val="24"/>
        </w:rPr>
        <w:t xml:space="preserve"> имеет право в Заявке на сделку, которая должна быть исполнена на внебиржевом </w:t>
      </w:r>
      <w:r w:rsidR="00D47801">
        <w:rPr>
          <w:sz w:val="24"/>
          <w:szCs w:val="24"/>
        </w:rPr>
        <w:lastRenderedPageBreak/>
        <w:t xml:space="preserve">рынке, указать в качестве обязательного дополнительного условия сроки урегулирования, т.е. предельные сроки поставки и оплаты ценных бумаг. Срок урегулирования указывается </w:t>
      </w:r>
      <w:r>
        <w:rPr>
          <w:sz w:val="24"/>
          <w:szCs w:val="24"/>
        </w:rPr>
        <w:t>Клиент</w:t>
      </w:r>
      <w:r w:rsidR="00D47801">
        <w:rPr>
          <w:sz w:val="24"/>
          <w:szCs w:val="24"/>
        </w:rPr>
        <w:t>ом в реквизите “Дополнительные инструкции Банку”, предусмотренном в типовой форме Заявки</w:t>
      </w:r>
      <w:r w:rsidR="004209E3">
        <w:rPr>
          <w:sz w:val="24"/>
          <w:szCs w:val="24"/>
        </w:rPr>
        <w:t>,</w:t>
      </w:r>
      <w:r w:rsidR="00D47801">
        <w:rPr>
          <w:sz w:val="24"/>
          <w:szCs w:val="24"/>
        </w:rPr>
        <w:t xml:space="preserve"> в виде следующего указания:</w:t>
      </w:r>
    </w:p>
    <w:p w14:paraId="6BFD170B" w14:textId="77777777" w:rsidR="00D47801" w:rsidRDefault="00D47801" w:rsidP="003F3D85">
      <w:pPr>
        <w:widowControl/>
        <w:tabs>
          <w:tab w:val="clear" w:pos="3744"/>
          <w:tab w:val="clear" w:pos="7488"/>
          <w:tab w:val="num" w:pos="0"/>
          <w:tab w:val="left" w:pos="564"/>
        </w:tabs>
        <w:spacing w:before="60" w:after="0" w:line="240" w:lineRule="auto"/>
        <w:jc w:val="center"/>
        <w:rPr>
          <w:sz w:val="24"/>
          <w:szCs w:val="24"/>
        </w:rPr>
      </w:pPr>
      <w:r>
        <w:rPr>
          <w:sz w:val="24"/>
          <w:szCs w:val="24"/>
        </w:rPr>
        <w:t xml:space="preserve">“Срок урегулирования – Т + n”, </w:t>
      </w:r>
    </w:p>
    <w:p w14:paraId="6769F50F" w14:textId="77777777" w:rsidR="00D47801" w:rsidRDefault="00D47801" w:rsidP="00F3606A">
      <w:pPr>
        <w:widowControl/>
        <w:tabs>
          <w:tab w:val="clear" w:pos="3744"/>
          <w:tab w:val="clear" w:pos="7488"/>
          <w:tab w:val="num" w:pos="0"/>
          <w:tab w:val="left" w:pos="564"/>
        </w:tabs>
        <w:spacing w:before="60" w:after="0" w:line="240" w:lineRule="auto"/>
        <w:jc w:val="center"/>
        <w:rPr>
          <w:sz w:val="24"/>
          <w:szCs w:val="24"/>
        </w:rPr>
      </w:pPr>
      <w:r>
        <w:rPr>
          <w:sz w:val="24"/>
          <w:szCs w:val="24"/>
        </w:rPr>
        <w:t>где n – число рабочих дней до даты урегулирования.</w:t>
      </w:r>
    </w:p>
    <w:p w14:paraId="66EB2839" w14:textId="77777777" w:rsidR="00D47801" w:rsidRDefault="00D47801" w:rsidP="003F3D85">
      <w:pPr>
        <w:pStyle w:val="33"/>
        <w:tabs>
          <w:tab w:val="num" w:pos="0"/>
          <w:tab w:val="left" w:pos="564"/>
        </w:tabs>
        <w:spacing w:before="60" w:line="240" w:lineRule="auto"/>
        <w:rPr>
          <w:sz w:val="24"/>
          <w:szCs w:val="24"/>
        </w:rPr>
      </w:pPr>
      <w:r>
        <w:rPr>
          <w:sz w:val="24"/>
          <w:szCs w:val="24"/>
        </w:rPr>
        <w:t xml:space="preserve">Например: Срок урегулирования (Т+2) означает, что урегулирование сделки, совершенной в понедельник, должно быть завершено не позднее среды, а сделки, совершенной в пятницу, должно быть завершено не позднее вторника. </w:t>
      </w:r>
    </w:p>
    <w:p w14:paraId="6673027F" w14:textId="0401CA8D"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Если в Заявке на сделку на внебиржевом рынке не указан срок урегулирования, то это рассматривается Банком как отсутствие строгих требований со стороны </w:t>
      </w:r>
      <w:r w:rsidR="00F558F5">
        <w:rPr>
          <w:sz w:val="24"/>
          <w:szCs w:val="24"/>
        </w:rPr>
        <w:t>Клиент</w:t>
      </w:r>
      <w:r>
        <w:rPr>
          <w:sz w:val="24"/>
          <w:szCs w:val="24"/>
        </w:rPr>
        <w:t>а и его рекомендация соблюдать при урегулировании такой сделки обычаи делового оборота соответствующего внебиржевого рынка.</w:t>
      </w:r>
    </w:p>
    <w:p w14:paraId="6533C2A3" w14:textId="33D733BC" w:rsidR="0090786C" w:rsidRPr="00814072" w:rsidRDefault="0090786C" w:rsidP="00F3606A">
      <w:pPr>
        <w:pStyle w:val="23"/>
        <w:widowControl w:val="0"/>
        <w:numPr>
          <w:ilvl w:val="1"/>
          <w:numId w:val="16"/>
        </w:numPr>
        <w:spacing w:before="60" w:line="240" w:lineRule="auto"/>
        <w:ind w:left="0" w:firstLine="0"/>
        <w:rPr>
          <w:sz w:val="24"/>
          <w:szCs w:val="24"/>
        </w:rPr>
      </w:pPr>
      <w:r w:rsidRPr="0090786C">
        <w:rPr>
          <w:sz w:val="24"/>
          <w:szCs w:val="24"/>
        </w:rPr>
        <w:t xml:space="preserve">Если расчеты Банка с </w:t>
      </w:r>
      <w:r w:rsidR="00F558F5">
        <w:rPr>
          <w:sz w:val="24"/>
          <w:szCs w:val="24"/>
        </w:rPr>
        <w:t>Клиент</w:t>
      </w:r>
      <w:r w:rsidRPr="0090786C">
        <w:rPr>
          <w:sz w:val="24"/>
          <w:szCs w:val="24"/>
        </w:rPr>
        <w:t xml:space="preserve">ом производятся в валюте, отличной от валюты, в которой производились урегулирование сделки с контрагентом, то для пересчета обязательств Стороны используют специальный курс, установленный Банком для расчетов с </w:t>
      </w:r>
      <w:r w:rsidR="00F558F5">
        <w:rPr>
          <w:sz w:val="24"/>
          <w:szCs w:val="24"/>
        </w:rPr>
        <w:t>Клиент</w:t>
      </w:r>
      <w:r w:rsidRPr="0090786C">
        <w:rPr>
          <w:sz w:val="24"/>
          <w:szCs w:val="24"/>
        </w:rPr>
        <w:t>ами (курс конвертации соответствующей безналичной валюты для операций в системе «</w:t>
      </w:r>
      <w:r w:rsidR="00B3795A">
        <w:rPr>
          <w:sz w:val="24"/>
          <w:szCs w:val="24"/>
          <w:lang w:val="en-US"/>
        </w:rPr>
        <w:t>I</w:t>
      </w:r>
      <w:r w:rsidR="00B3795A" w:rsidRPr="009E2959">
        <w:rPr>
          <w:sz w:val="24"/>
          <w:szCs w:val="24"/>
        </w:rPr>
        <w:t>-</w:t>
      </w:r>
      <w:r w:rsidR="00B3795A">
        <w:rPr>
          <w:sz w:val="24"/>
          <w:szCs w:val="24"/>
          <w:lang w:val="en-US"/>
        </w:rPr>
        <w:t>BANK</w:t>
      </w:r>
      <w:r w:rsidRPr="0090786C">
        <w:rPr>
          <w:sz w:val="24"/>
          <w:szCs w:val="24"/>
        </w:rPr>
        <w:t>» и по банковским счетам), на момент осуществления операции конвертации</w:t>
      </w:r>
      <w:r w:rsidR="00C510AA">
        <w:rPr>
          <w:sz w:val="24"/>
          <w:szCs w:val="24"/>
        </w:rPr>
        <w:t>, которая осуществляется на</w:t>
      </w:r>
      <w:r w:rsidR="00814072" w:rsidRPr="00814072">
        <w:rPr>
          <w:sz w:val="24"/>
          <w:szCs w:val="24"/>
        </w:rPr>
        <w:t xml:space="preserve"> дату заключения сделки с контрагентом</w:t>
      </w:r>
      <w:r w:rsidR="00814072">
        <w:rPr>
          <w:sz w:val="24"/>
          <w:szCs w:val="24"/>
        </w:rPr>
        <w:t>.</w:t>
      </w:r>
    </w:p>
    <w:p w14:paraId="0DBED4C3" w14:textId="77777777" w:rsidR="0090786C" w:rsidRPr="00174AAA" w:rsidRDefault="0090786C" w:rsidP="00B00CB0">
      <w:pPr>
        <w:tabs>
          <w:tab w:val="left" w:pos="564"/>
        </w:tabs>
        <w:spacing w:before="60"/>
        <w:ind w:firstLine="709"/>
        <w:rPr>
          <w:b/>
          <w:bCs/>
          <w:sz w:val="24"/>
          <w:szCs w:val="24"/>
          <w:u w:val="single"/>
        </w:rPr>
      </w:pPr>
      <w:r w:rsidRPr="00174AAA">
        <w:rPr>
          <w:b/>
          <w:bCs/>
          <w:sz w:val="24"/>
          <w:szCs w:val="24"/>
          <w:u w:val="single"/>
        </w:rPr>
        <w:t xml:space="preserve">Внимание!!! </w:t>
      </w:r>
    </w:p>
    <w:p w14:paraId="6CF505BE" w14:textId="3A7F4367" w:rsidR="00D47801" w:rsidRPr="00174AAA" w:rsidRDefault="0090786C" w:rsidP="00174AAA">
      <w:pPr>
        <w:pStyle w:val="11"/>
        <w:spacing w:before="0" w:after="0" w:line="240" w:lineRule="auto"/>
        <w:ind w:firstLine="567"/>
        <w:rPr>
          <w:b w:val="0"/>
          <w:i/>
          <w:sz w:val="24"/>
          <w:szCs w:val="24"/>
        </w:rPr>
      </w:pPr>
      <w:r w:rsidRPr="00174AAA">
        <w:rPr>
          <w:i/>
          <w:caps w:val="0"/>
          <w:sz w:val="24"/>
          <w:szCs w:val="24"/>
        </w:rPr>
        <w:t xml:space="preserve">Использование иностранной валюты при расчетах с </w:t>
      </w:r>
      <w:r w:rsidR="00F558F5">
        <w:rPr>
          <w:i/>
          <w:caps w:val="0"/>
          <w:sz w:val="24"/>
          <w:szCs w:val="24"/>
        </w:rPr>
        <w:t>Клиент</w:t>
      </w:r>
      <w:r w:rsidRPr="00174AAA">
        <w:rPr>
          <w:i/>
          <w:caps w:val="0"/>
          <w:sz w:val="24"/>
          <w:szCs w:val="24"/>
        </w:rPr>
        <w:t xml:space="preserve">ами – резидентами Российской Федерации или валюты Российской Федерации при расчетах с </w:t>
      </w:r>
      <w:r w:rsidR="00F558F5">
        <w:rPr>
          <w:i/>
          <w:caps w:val="0"/>
          <w:sz w:val="24"/>
          <w:szCs w:val="24"/>
        </w:rPr>
        <w:t>Клиент</w:t>
      </w:r>
      <w:r w:rsidRPr="00174AAA">
        <w:rPr>
          <w:i/>
          <w:caps w:val="0"/>
          <w:sz w:val="24"/>
          <w:szCs w:val="24"/>
        </w:rPr>
        <w:t>ами – нерезидентами Российской Федерации во всех случаях допускается Банком только с учетом ограничений, предусмотренных нормами валютного законодательства Российской Федерации.</w:t>
      </w:r>
    </w:p>
    <w:p w14:paraId="0EEA401D" w14:textId="07D2076D"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Исполнение Заявки на сделку на внебиржевом рынке гарантируется Банком, только если ценовые условия Заявки соответствуют конъюнктуре рынка, а дополнительные условия (инструкции </w:t>
      </w:r>
      <w:r w:rsidR="00F558F5">
        <w:rPr>
          <w:sz w:val="24"/>
          <w:szCs w:val="24"/>
        </w:rPr>
        <w:t>Клиент</w:t>
      </w:r>
      <w:r>
        <w:rPr>
          <w:sz w:val="24"/>
          <w:szCs w:val="24"/>
        </w:rPr>
        <w:t>а Банку) соответствуют обычаям делового оборота соответствующего внебиржевого рынка.</w:t>
      </w:r>
    </w:p>
    <w:p w14:paraId="4BAA5633" w14:textId="31016332" w:rsidR="0018625A" w:rsidRDefault="0018625A" w:rsidP="00F3606A">
      <w:pPr>
        <w:pStyle w:val="23"/>
        <w:widowControl w:val="0"/>
        <w:numPr>
          <w:ilvl w:val="1"/>
          <w:numId w:val="16"/>
        </w:numPr>
        <w:spacing w:before="60" w:line="240" w:lineRule="auto"/>
        <w:ind w:left="0" w:firstLine="0"/>
        <w:rPr>
          <w:sz w:val="24"/>
          <w:szCs w:val="24"/>
        </w:rPr>
      </w:pPr>
      <w:r>
        <w:rPr>
          <w:sz w:val="24"/>
          <w:szCs w:val="24"/>
        </w:rPr>
        <w:t xml:space="preserve">Банк вправе не принимать и/или не исполнять Заявку на сделку, если в момент ее принятия и/или исполнения на счете депо/ Лицевом счете </w:t>
      </w:r>
      <w:r w:rsidR="00F558F5">
        <w:rPr>
          <w:sz w:val="24"/>
          <w:szCs w:val="24"/>
        </w:rPr>
        <w:t>Клиент</w:t>
      </w:r>
      <w:r>
        <w:rPr>
          <w:sz w:val="24"/>
          <w:szCs w:val="24"/>
        </w:rPr>
        <w:t>а отсутствуют соответствующие ценные бумаги/денежные средства в необходимом для проведения расчетов количестве, зарезервированные для совершения сделок на внебиржевом рынке.</w:t>
      </w:r>
    </w:p>
    <w:p w14:paraId="60B9CF2C" w14:textId="77777777" w:rsidR="00D47801" w:rsidRPr="00E503FC" w:rsidRDefault="00D47801" w:rsidP="00E503FC">
      <w:pPr>
        <w:pStyle w:val="20"/>
        <w:numPr>
          <w:ilvl w:val="0"/>
          <w:numId w:val="16"/>
        </w:numPr>
        <w:rPr>
          <w:sz w:val="24"/>
          <w:szCs w:val="24"/>
        </w:rPr>
      </w:pPr>
      <w:bookmarkStart w:id="185" w:name="_Toc452383996"/>
      <w:bookmarkStart w:id="186" w:name="_Toc452389822"/>
      <w:bookmarkStart w:id="187" w:name="_Toc452383997"/>
      <w:bookmarkStart w:id="188" w:name="_Toc452389823"/>
      <w:bookmarkStart w:id="189" w:name="_Toc452383998"/>
      <w:bookmarkStart w:id="190" w:name="_Toc452389824"/>
      <w:bookmarkStart w:id="191" w:name="_Toc452383999"/>
      <w:bookmarkStart w:id="192" w:name="_Toc452389825"/>
      <w:bookmarkStart w:id="193" w:name="_Toc452384000"/>
      <w:bookmarkStart w:id="194" w:name="_Toc452389826"/>
      <w:bookmarkStart w:id="195" w:name="_Toc452384001"/>
      <w:bookmarkStart w:id="196" w:name="_Toc452389827"/>
      <w:bookmarkStart w:id="197" w:name="_Toc452384002"/>
      <w:bookmarkStart w:id="198" w:name="_Toc452389828"/>
      <w:bookmarkStart w:id="199" w:name="_Toc452384003"/>
      <w:bookmarkStart w:id="200" w:name="_Toc452389829"/>
      <w:bookmarkStart w:id="201" w:name="_Toc452384004"/>
      <w:bookmarkStart w:id="202" w:name="_Toc452389830"/>
      <w:bookmarkStart w:id="203" w:name="_Toc452384005"/>
      <w:bookmarkStart w:id="204" w:name="_Toc452389831"/>
      <w:bookmarkStart w:id="205" w:name="_Toc452384006"/>
      <w:bookmarkStart w:id="206" w:name="_Toc452389832"/>
      <w:bookmarkStart w:id="207" w:name="_Toc452384007"/>
      <w:bookmarkStart w:id="208" w:name="_Toc452389833"/>
      <w:bookmarkStart w:id="209" w:name="_Toc452384008"/>
      <w:bookmarkStart w:id="210" w:name="_Toc452389834"/>
      <w:bookmarkStart w:id="211" w:name="_Toc452384009"/>
      <w:bookmarkStart w:id="212" w:name="_Toc452389835"/>
      <w:bookmarkStart w:id="213" w:name="_Toc452384010"/>
      <w:bookmarkStart w:id="214" w:name="_Toc452389836"/>
      <w:bookmarkStart w:id="215" w:name="_Toc452384011"/>
      <w:bookmarkStart w:id="216" w:name="_Toc452389837"/>
      <w:bookmarkStart w:id="217" w:name="_Toc452384012"/>
      <w:bookmarkStart w:id="218" w:name="_Toc452389838"/>
      <w:bookmarkStart w:id="219" w:name="_Toc452384013"/>
      <w:bookmarkStart w:id="220" w:name="_Toc452389839"/>
      <w:bookmarkStart w:id="221" w:name="_Toc452384014"/>
      <w:bookmarkStart w:id="222" w:name="_Toc452389840"/>
      <w:bookmarkStart w:id="223" w:name="_Toc452384015"/>
      <w:bookmarkStart w:id="224" w:name="_Toc452389841"/>
      <w:bookmarkStart w:id="225" w:name="_Toc452384016"/>
      <w:bookmarkStart w:id="226" w:name="_Toc452389842"/>
      <w:bookmarkStart w:id="227" w:name="_Toc452384017"/>
      <w:bookmarkStart w:id="228" w:name="_Toc452389843"/>
      <w:bookmarkStart w:id="229" w:name="_Toc452384018"/>
      <w:bookmarkStart w:id="230" w:name="_Toc452389844"/>
      <w:bookmarkStart w:id="231" w:name="_Toc452384019"/>
      <w:bookmarkStart w:id="232" w:name="_Toc452389845"/>
      <w:bookmarkStart w:id="233" w:name="_Toc452384020"/>
      <w:bookmarkStart w:id="234" w:name="_Toc452389846"/>
      <w:bookmarkStart w:id="235" w:name="_Toc452384021"/>
      <w:bookmarkStart w:id="236" w:name="_Toc452389847"/>
      <w:bookmarkStart w:id="237" w:name="_Toc452384022"/>
      <w:bookmarkStart w:id="238" w:name="_Toc452389848"/>
      <w:bookmarkStart w:id="239" w:name="_Toc452384023"/>
      <w:bookmarkStart w:id="240" w:name="_Toc452389849"/>
      <w:bookmarkStart w:id="241" w:name="_Toc452384024"/>
      <w:bookmarkStart w:id="242" w:name="_Toc452389850"/>
      <w:bookmarkStart w:id="243" w:name="_Toc137357078"/>
      <w:bookmarkStart w:id="244" w:name="_Toc137357319"/>
      <w:bookmarkStart w:id="245" w:name="_Toc137436403"/>
      <w:bookmarkStart w:id="246" w:name="_Toc137436771"/>
      <w:bookmarkStart w:id="247" w:name="_Toc138156326"/>
      <w:bookmarkStart w:id="248" w:name="_Toc138158305"/>
      <w:bookmarkStart w:id="249" w:name="_Toc138500500"/>
      <w:bookmarkStart w:id="250" w:name="_Toc137357091"/>
      <w:bookmarkStart w:id="251" w:name="_Toc137357332"/>
      <w:bookmarkStart w:id="252" w:name="_Toc137436416"/>
      <w:bookmarkStart w:id="253" w:name="_Toc137436784"/>
      <w:bookmarkStart w:id="254" w:name="_Toc138156339"/>
      <w:bookmarkStart w:id="255" w:name="_Toc138158318"/>
      <w:bookmarkStart w:id="256" w:name="_Toc138500513"/>
      <w:bookmarkStart w:id="257" w:name="_Toc137357098"/>
      <w:bookmarkStart w:id="258" w:name="_Toc137357339"/>
      <w:bookmarkStart w:id="259" w:name="_Toc137436423"/>
      <w:bookmarkStart w:id="260" w:name="_Toc137436791"/>
      <w:bookmarkStart w:id="261" w:name="_Toc138156346"/>
      <w:bookmarkStart w:id="262" w:name="_Toc138158325"/>
      <w:bookmarkStart w:id="263" w:name="_Toc138500520"/>
      <w:bookmarkStart w:id="264" w:name="_Toc452384025"/>
      <w:bookmarkStart w:id="265" w:name="_Toc452389851"/>
      <w:bookmarkStart w:id="266" w:name="_Toc452384026"/>
      <w:bookmarkStart w:id="267" w:name="_Toc452389852"/>
      <w:bookmarkStart w:id="268" w:name="_Toc452384027"/>
      <w:bookmarkStart w:id="269" w:name="_Toc452389853"/>
      <w:bookmarkStart w:id="270" w:name="_Toc452384028"/>
      <w:bookmarkStart w:id="271" w:name="_Toc452389854"/>
      <w:bookmarkStart w:id="272" w:name="_Toc452384029"/>
      <w:bookmarkStart w:id="273" w:name="_Toc452389855"/>
      <w:bookmarkStart w:id="274" w:name="_Toc452384030"/>
      <w:bookmarkStart w:id="275" w:name="_Toc452389856"/>
      <w:bookmarkStart w:id="276" w:name="_Toc452384031"/>
      <w:bookmarkStart w:id="277" w:name="_Toc452389857"/>
      <w:bookmarkStart w:id="278" w:name="_Toc452384032"/>
      <w:bookmarkStart w:id="279" w:name="_Toc452389858"/>
      <w:bookmarkStart w:id="280" w:name="_Toc452384033"/>
      <w:bookmarkStart w:id="281" w:name="_Toc452389859"/>
      <w:bookmarkStart w:id="282" w:name="_Toc452384034"/>
      <w:bookmarkStart w:id="283" w:name="_Toc452389860"/>
      <w:bookmarkStart w:id="284" w:name="_Toc452384035"/>
      <w:bookmarkStart w:id="285" w:name="_Toc452389861"/>
      <w:bookmarkStart w:id="286" w:name="_Toc452384036"/>
      <w:bookmarkStart w:id="287" w:name="_Toc452389862"/>
      <w:bookmarkStart w:id="288" w:name="_Toc452384037"/>
      <w:bookmarkStart w:id="289" w:name="_Toc452389863"/>
      <w:bookmarkStart w:id="290" w:name="_Toc452384038"/>
      <w:bookmarkStart w:id="291" w:name="_Toc452389864"/>
      <w:bookmarkStart w:id="292" w:name="_Toc452384039"/>
      <w:bookmarkStart w:id="293" w:name="_Toc452389865"/>
      <w:bookmarkStart w:id="294" w:name="_Toc452384040"/>
      <w:bookmarkStart w:id="295" w:name="_Toc452389866"/>
      <w:bookmarkStart w:id="296" w:name="_Toc452384041"/>
      <w:bookmarkStart w:id="297" w:name="_Toc452389867"/>
      <w:bookmarkStart w:id="298" w:name="_Особые_случаи_совершения"/>
      <w:bookmarkStart w:id="299" w:name="_Toc76460997"/>
      <w:bookmarkStart w:id="300" w:name="_Ref137292853"/>
      <w:bookmarkStart w:id="301" w:name="_Ref137292872"/>
      <w:bookmarkStart w:id="302" w:name="_Ref137292890"/>
      <w:bookmarkStart w:id="303" w:name="_Ref137292959"/>
      <w:bookmarkStart w:id="304" w:name="_Ref137634471"/>
      <w:bookmarkStart w:id="305" w:name="_Ref138476797"/>
      <w:bookmarkStart w:id="306" w:name="_Toc307399036"/>
      <w:bookmarkStart w:id="307" w:name="_Toc171668513"/>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E503FC">
        <w:rPr>
          <w:sz w:val="24"/>
          <w:szCs w:val="24"/>
        </w:rPr>
        <w:t>Особые случаи совершения сделок Банком</w:t>
      </w:r>
      <w:bookmarkEnd w:id="299"/>
      <w:bookmarkEnd w:id="300"/>
      <w:bookmarkEnd w:id="301"/>
      <w:bookmarkEnd w:id="302"/>
      <w:bookmarkEnd w:id="303"/>
      <w:bookmarkEnd w:id="304"/>
      <w:bookmarkEnd w:id="305"/>
      <w:bookmarkEnd w:id="306"/>
      <w:bookmarkEnd w:id="307"/>
    </w:p>
    <w:p w14:paraId="534DB35C" w14:textId="372AFE5D" w:rsidR="00D47801" w:rsidRDefault="00D47801" w:rsidP="00F3606A">
      <w:pPr>
        <w:pStyle w:val="23"/>
        <w:widowControl w:val="0"/>
        <w:numPr>
          <w:ilvl w:val="1"/>
          <w:numId w:val="16"/>
        </w:numPr>
        <w:spacing w:before="60" w:line="240" w:lineRule="auto"/>
        <w:ind w:left="0" w:firstLine="0"/>
        <w:rPr>
          <w:sz w:val="24"/>
          <w:szCs w:val="24"/>
        </w:rPr>
      </w:pPr>
      <w:bookmarkStart w:id="308" w:name="_Ref38356007"/>
      <w:r>
        <w:rPr>
          <w:sz w:val="24"/>
          <w:szCs w:val="24"/>
        </w:rPr>
        <w:t xml:space="preserve">Если иной порядок не зафиксирован в отдельном соглашении Сторон, содержащем специальную ссылку на Регламент, то одновременно с присоединением к Регламенту </w:t>
      </w:r>
      <w:r w:rsidR="00F558F5">
        <w:rPr>
          <w:sz w:val="24"/>
          <w:szCs w:val="24"/>
        </w:rPr>
        <w:t>Клиент</w:t>
      </w:r>
      <w:r>
        <w:rPr>
          <w:sz w:val="24"/>
          <w:szCs w:val="24"/>
        </w:rPr>
        <w:t xml:space="preserve"> поручает Банку совершать сделки в интересах и за счет </w:t>
      </w:r>
      <w:r w:rsidR="00F558F5">
        <w:rPr>
          <w:sz w:val="24"/>
          <w:szCs w:val="24"/>
        </w:rPr>
        <w:t>Клиент</w:t>
      </w:r>
      <w:r>
        <w:rPr>
          <w:sz w:val="24"/>
          <w:szCs w:val="24"/>
        </w:rPr>
        <w:t>а в следующих случаях:</w:t>
      </w:r>
      <w:bookmarkEnd w:id="308"/>
    </w:p>
    <w:p w14:paraId="66E6AB3C" w14:textId="1A734BCB" w:rsidR="00D47801" w:rsidRDefault="00E921E0" w:rsidP="00D47801">
      <w:pPr>
        <w:pStyle w:val="23"/>
        <w:numPr>
          <w:ilvl w:val="12"/>
          <w:numId w:val="0"/>
        </w:numPr>
        <w:spacing w:before="120" w:after="60" w:line="240" w:lineRule="auto"/>
        <w:ind w:left="284" w:hanging="284"/>
        <w:rPr>
          <w:b/>
          <w:bCs/>
          <w:i/>
          <w:iCs/>
          <w:sz w:val="24"/>
          <w:szCs w:val="24"/>
        </w:rPr>
      </w:pPr>
      <w:r>
        <w:rPr>
          <w:b/>
          <w:bCs/>
          <w:i/>
          <w:iCs/>
          <w:sz w:val="24"/>
          <w:szCs w:val="24"/>
        </w:rPr>
        <w:t>А</w:t>
      </w:r>
      <w:r w:rsidR="00D47801">
        <w:rPr>
          <w:i/>
          <w:iCs/>
          <w:sz w:val="24"/>
          <w:szCs w:val="24"/>
        </w:rPr>
        <w:t xml:space="preserve">. </w:t>
      </w:r>
      <w:r w:rsidR="006140D6" w:rsidRPr="00415060">
        <w:rPr>
          <w:i/>
          <w:iCs/>
          <w:sz w:val="24"/>
          <w:szCs w:val="24"/>
        </w:rPr>
        <w:t xml:space="preserve">Если в результате отсутствия средств на Лицевом (ых) счете (ах), открытом (ых) для </w:t>
      </w:r>
      <w:r w:rsidR="00F558F5">
        <w:rPr>
          <w:i/>
          <w:iCs/>
          <w:sz w:val="24"/>
          <w:szCs w:val="24"/>
        </w:rPr>
        <w:t>Клиент</w:t>
      </w:r>
      <w:r w:rsidR="006140D6" w:rsidRPr="00415060">
        <w:rPr>
          <w:i/>
          <w:iCs/>
          <w:sz w:val="24"/>
          <w:szCs w:val="24"/>
        </w:rPr>
        <w:t>а</w:t>
      </w:r>
      <w:r w:rsidR="006140D6">
        <w:rPr>
          <w:i/>
          <w:iCs/>
          <w:sz w:val="24"/>
          <w:szCs w:val="24"/>
        </w:rPr>
        <w:t>/определенном субсчете/субпозиции</w:t>
      </w:r>
      <w:r w:rsidR="006140D6" w:rsidRPr="00415060">
        <w:rPr>
          <w:i/>
          <w:iCs/>
          <w:sz w:val="24"/>
          <w:szCs w:val="24"/>
        </w:rPr>
        <w:t xml:space="preserve">, у Банка отсутствует возможность удержать с </w:t>
      </w:r>
      <w:r w:rsidR="00F558F5">
        <w:rPr>
          <w:i/>
          <w:iCs/>
          <w:sz w:val="24"/>
          <w:szCs w:val="24"/>
        </w:rPr>
        <w:t>Клиент</w:t>
      </w:r>
      <w:r w:rsidR="006140D6" w:rsidRPr="00415060">
        <w:rPr>
          <w:i/>
          <w:iCs/>
          <w:sz w:val="24"/>
          <w:szCs w:val="24"/>
        </w:rPr>
        <w:t xml:space="preserve">а собственное </w:t>
      </w:r>
      <w:r w:rsidR="006140D6" w:rsidRPr="00862BF7">
        <w:rPr>
          <w:i/>
          <w:iCs/>
          <w:sz w:val="24"/>
          <w:szCs w:val="24"/>
        </w:rPr>
        <w:t xml:space="preserve">вознаграждение или возмещение расходов, понесенных Банком по тарифам третьих лиц, предусмотренные </w:t>
      </w:r>
      <w:r w:rsidR="00F3606A">
        <w:rPr>
          <w:i/>
          <w:iCs/>
          <w:sz w:val="24"/>
          <w:szCs w:val="24"/>
        </w:rPr>
        <w:t xml:space="preserve">настоящим </w:t>
      </w:r>
      <w:r w:rsidR="006140D6" w:rsidRPr="00862BF7">
        <w:rPr>
          <w:i/>
          <w:iCs/>
          <w:sz w:val="24"/>
          <w:szCs w:val="24"/>
        </w:rPr>
        <w:t xml:space="preserve">Регламентом, или если </w:t>
      </w:r>
      <w:r w:rsidR="00F558F5">
        <w:rPr>
          <w:i/>
          <w:iCs/>
          <w:sz w:val="24"/>
          <w:szCs w:val="24"/>
        </w:rPr>
        <w:t>Клиент</w:t>
      </w:r>
      <w:r w:rsidR="006140D6" w:rsidRPr="00862BF7">
        <w:rPr>
          <w:i/>
          <w:iCs/>
          <w:sz w:val="24"/>
          <w:szCs w:val="24"/>
        </w:rPr>
        <w:t xml:space="preserve">ом не выполнено обязательство по погашению задолженности, </w:t>
      </w:r>
      <w:r w:rsidR="006140D6" w:rsidRPr="009B0092">
        <w:rPr>
          <w:i/>
          <w:iCs/>
          <w:sz w:val="24"/>
          <w:szCs w:val="24"/>
        </w:rPr>
        <w:t xml:space="preserve">указанное в пункте </w:t>
      </w:r>
      <w:hyperlink w:anchor="_Урегулирование_сделок_и" w:history="1">
        <w:r w:rsidR="00576D9A" w:rsidRPr="000378E1">
          <w:rPr>
            <w:rStyle w:val="ab"/>
            <w:i/>
            <w:iCs/>
            <w:sz w:val="24"/>
            <w:szCs w:val="24"/>
          </w:rPr>
          <w:t>23</w:t>
        </w:r>
        <w:r w:rsidR="006140D6" w:rsidRPr="000378E1">
          <w:rPr>
            <w:rStyle w:val="ab"/>
            <w:i/>
            <w:iCs/>
            <w:sz w:val="24"/>
            <w:szCs w:val="24"/>
          </w:rPr>
          <w:t>.</w:t>
        </w:r>
        <w:r w:rsidR="003E4466" w:rsidRPr="000378E1">
          <w:rPr>
            <w:rStyle w:val="ab"/>
            <w:i/>
            <w:iCs/>
            <w:sz w:val="24"/>
            <w:szCs w:val="24"/>
          </w:rPr>
          <w:t>22</w:t>
        </w:r>
      </w:hyperlink>
      <w:r w:rsidR="003E4466" w:rsidRPr="009B0092">
        <w:rPr>
          <w:i/>
          <w:iCs/>
          <w:sz w:val="24"/>
          <w:szCs w:val="24"/>
        </w:rPr>
        <w:t xml:space="preserve"> </w:t>
      </w:r>
      <w:r w:rsidR="00F3606A">
        <w:rPr>
          <w:i/>
          <w:iCs/>
          <w:sz w:val="24"/>
          <w:szCs w:val="24"/>
        </w:rPr>
        <w:t>настоящего Р</w:t>
      </w:r>
      <w:r w:rsidR="006140D6" w:rsidRPr="009B0092">
        <w:rPr>
          <w:i/>
          <w:iCs/>
          <w:sz w:val="24"/>
          <w:szCs w:val="24"/>
        </w:rPr>
        <w:t>егламента.</w:t>
      </w:r>
    </w:p>
    <w:p w14:paraId="3A43FC55" w14:textId="3BD520CC" w:rsidR="006140D6" w:rsidRDefault="006140D6" w:rsidP="0035240A">
      <w:pPr>
        <w:pStyle w:val="23"/>
        <w:numPr>
          <w:ilvl w:val="12"/>
          <w:numId w:val="0"/>
        </w:numPr>
        <w:spacing w:before="120" w:after="60" w:line="240" w:lineRule="auto"/>
        <w:ind w:firstLine="567"/>
        <w:rPr>
          <w:sz w:val="24"/>
          <w:szCs w:val="24"/>
        </w:rPr>
      </w:pPr>
      <w:r w:rsidRPr="00415060">
        <w:rPr>
          <w:sz w:val="24"/>
          <w:szCs w:val="24"/>
        </w:rPr>
        <w:t xml:space="preserve">В случае, предусмотренном подпунктом </w:t>
      </w:r>
      <w:r w:rsidRPr="00415060">
        <w:rPr>
          <w:b/>
          <w:bCs/>
          <w:sz w:val="24"/>
          <w:szCs w:val="24"/>
        </w:rPr>
        <w:t>“</w:t>
      </w:r>
      <w:r w:rsidR="002F1C0D">
        <w:rPr>
          <w:b/>
          <w:bCs/>
          <w:sz w:val="24"/>
          <w:szCs w:val="24"/>
        </w:rPr>
        <w:t>А</w:t>
      </w:r>
      <w:r w:rsidRPr="00415060">
        <w:rPr>
          <w:b/>
          <w:bCs/>
          <w:sz w:val="24"/>
          <w:szCs w:val="24"/>
        </w:rPr>
        <w:t>”</w:t>
      </w:r>
      <w:r w:rsidRPr="00415060">
        <w:rPr>
          <w:sz w:val="24"/>
          <w:szCs w:val="24"/>
        </w:rPr>
        <w:t xml:space="preserve"> настоящего пункта, </w:t>
      </w:r>
      <w:r w:rsidR="00F558F5">
        <w:rPr>
          <w:sz w:val="24"/>
          <w:szCs w:val="24"/>
        </w:rPr>
        <w:t>Клиент</w:t>
      </w:r>
      <w:r w:rsidRPr="00415060">
        <w:rPr>
          <w:sz w:val="24"/>
          <w:szCs w:val="24"/>
        </w:rPr>
        <w:t xml:space="preserve"> поручает Банку самостоятельно продать любую часть ценных бумаг </w:t>
      </w:r>
      <w:r w:rsidR="00F558F5">
        <w:rPr>
          <w:sz w:val="24"/>
          <w:szCs w:val="24"/>
        </w:rPr>
        <w:t>Клиент</w:t>
      </w:r>
      <w:r w:rsidRPr="00415060">
        <w:rPr>
          <w:sz w:val="24"/>
          <w:szCs w:val="24"/>
        </w:rPr>
        <w:t xml:space="preserve">а либо закрыть часть открытых позиций </w:t>
      </w:r>
      <w:r w:rsidR="00F558F5">
        <w:rPr>
          <w:sz w:val="24"/>
          <w:szCs w:val="24"/>
        </w:rPr>
        <w:t>Клиент</w:t>
      </w:r>
      <w:r w:rsidRPr="00415060">
        <w:rPr>
          <w:sz w:val="24"/>
          <w:szCs w:val="24"/>
        </w:rPr>
        <w:t xml:space="preserve">а по срочным инструментам таким образом, чтобы сумма, учитываемая на Лицевом счете после продажи, была достаточной для удовлетворения требований по просроченным обязательствам </w:t>
      </w:r>
      <w:r w:rsidR="00F558F5">
        <w:rPr>
          <w:sz w:val="24"/>
          <w:szCs w:val="24"/>
        </w:rPr>
        <w:t>Клиент</w:t>
      </w:r>
      <w:r w:rsidRPr="00415060">
        <w:rPr>
          <w:sz w:val="24"/>
          <w:szCs w:val="24"/>
        </w:rPr>
        <w:t>а, с учетом штрафных процентов, предусмотренных Регламентом</w:t>
      </w:r>
      <w:r>
        <w:rPr>
          <w:sz w:val="24"/>
          <w:szCs w:val="24"/>
        </w:rPr>
        <w:t>, в том числе по любому субсчету/субпозиции</w:t>
      </w:r>
      <w:r w:rsidRPr="00415060">
        <w:rPr>
          <w:sz w:val="24"/>
          <w:szCs w:val="24"/>
        </w:rPr>
        <w:t>.</w:t>
      </w:r>
    </w:p>
    <w:p w14:paraId="5D34130E" w14:textId="5959444D" w:rsidR="006140D6" w:rsidRPr="00415060" w:rsidRDefault="002F1C0D" w:rsidP="000A6640">
      <w:pPr>
        <w:pStyle w:val="23"/>
        <w:spacing w:line="240" w:lineRule="auto"/>
        <w:ind w:left="284" w:hanging="284"/>
        <w:rPr>
          <w:i/>
          <w:iCs/>
          <w:sz w:val="24"/>
          <w:szCs w:val="24"/>
        </w:rPr>
      </w:pPr>
      <w:r>
        <w:rPr>
          <w:b/>
          <w:i/>
          <w:iCs/>
          <w:sz w:val="24"/>
          <w:szCs w:val="24"/>
        </w:rPr>
        <w:t>Б</w:t>
      </w:r>
      <w:r w:rsidR="00D47801" w:rsidRPr="00415060">
        <w:rPr>
          <w:b/>
          <w:bCs/>
          <w:i/>
          <w:iCs/>
          <w:sz w:val="24"/>
          <w:szCs w:val="24"/>
        </w:rPr>
        <w:t>.</w:t>
      </w:r>
      <w:r w:rsidR="00D47801" w:rsidRPr="00415060">
        <w:rPr>
          <w:i/>
          <w:iCs/>
          <w:sz w:val="24"/>
          <w:szCs w:val="24"/>
        </w:rPr>
        <w:t xml:space="preserve"> </w:t>
      </w:r>
      <w:r w:rsidR="006140D6" w:rsidRPr="00415060">
        <w:rPr>
          <w:i/>
          <w:iCs/>
          <w:sz w:val="24"/>
          <w:szCs w:val="24"/>
        </w:rPr>
        <w:t xml:space="preserve">Если гарантийных активов на Плановой Позиции </w:t>
      </w:r>
      <w:r w:rsidR="00F558F5">
        <w:rPr>
          <w:i/>
          <w:iCs/>
          <w:sz w:val="24"/>
          <w:szCs w:val="24"/>
        </w:rPr>
        <w:t>Клиент</w:t>
      </w:r>
      <w:r w:rsidR="006140D6" w:rsidRPr="00415060">
        <w:rPr>
          <w:i/>
          <w:iCs/>
          <w:sz w:val="24"/>
          <w:szCs w:val="24"/>
        </w:rPr>
        <w:t xml:space="preserve">а в ТС </w:t>
      </w:r>
      <w:r w:rsidR="006140D6">
        <w:rPr>
          <w:i/>
          <w:iCs/>
          <w:sz w:val="24"/>
          <w:szCs w:val="24"/>
        </w:rPr>
        <w:t xml:space="preserve">Срочный рынок </w:t>
      </w:r>
      <w:r w:rsidR="006140D6" w:rsidRPr="00415060">
        <w:rPr>
          <w:i/>
          <w:iCs/>
          <w:sz w:val="24"/>
          <w:szCs w:val="24"/>
        </w:rPr>
        <w:t xml:space="preserve">оказалось недостаточно для удержания открытых позиций по срочному инструменту или проведения </w:t>
      </w:r>
      <w:r w:rsidR="006140D6" w:rsidRPr="00415060">
        <w:rPr>
          <w:i/>
          <w:iCs/>
          <w:sz w:val="24"/>
          <w:szCs w:val="24"/>
        </w:rPr>
        <w:lastRenderedPageBreak/>
        <w:t xml:space="preserve">расчетов по ранее заключенным сделкам со срочными инструментами и </w:t>
      </w:r>
      <w:r w:rsidR="00F558F5">
        <w:rPr>
          <w:i/>
          <w:iCs/>
          <w:sz w:val="24"/>
          <w:szCs w:val="24"/>
        </w:rPr>
        <w:t>Клиент</w:t>
      </w:r>
      <w:r w:rsidR="006140D6" w:rsidRPr="00415060">
        <w:rPr>
          <w:i/>
          <w:iCs/>
          <w:sz w:val="24"/>
          <w:szCs w:val="24"/>
        </w:rPr>
        <w:t xml:space="preserve"> не пополнил Позицию по денежным средствам в данной ТС </w:t>
      </w:r>
      <w:r w:rsidR="006140D6" w:rsidRPr="00BD6A42">
        <w:rPr>
          <w:i/>
          <w:iCs/>
          <w:sz w:val="24"/>
          <w:szCs w:val="24"/>
        </w:rPr>
        <w:t xml:space="preserve">за 3 часа до начала следующего клирингового сеанса или в течение 10 минут с момента направления Банком соответствующего сообщения; </w:t>
      </w:r>
      <w:r w:rsidR="006140D6" w:rsidRPr="00A64566">
        <w:rPr>
          <w:i/>
          <w:iCs/>
          <w:sz w:val="24"/>
          <w:szCs w:val="24"/>
        </w:rPr>
        <w:t xml:space="preserve">или позиции </w:t>
      </w:r>
      <w:r w:rsidR="00F558F5">
        <w:rPr>
          <w:i/>
          <w:iCs/>
          <w:sz w:val="24"/>
          <w:szCs w:val="24"/>
        </w:rPr>
        <w:t>Клиент</w:t>
      </w:r>
      <w:r w:rsidR="006140D6" w:rsidRPr="00A64566">
        <w:rPr>
          <w:i/>
          <w:iCs/>
          <w:sz w:val="24"/>
          <w:szCs w:val="24"/>
        </w:rPr>
        <w:t xml:space="preserve">а </w:t>
      </w:r>
      <w:r w:rsidR="006140D6" w:rsidRPr="00A64566">
        <w:rPr>
          <w:i/>
          <w:sz w:val="24"/>
          <w:szCs w:val="24"/>
        </w:rPr>
        <w:t>по поставочному фьючерсу на облигации федеральных займов остались открытыми на 12-00 дня, предшествующего последнему дню обращения указанного фьючерс</w:t>
      </w:r>
      <w:r w:rsidR="006140D6">
        <w:rPr>
          <w:i/>
          <w:sz w:val="24"/>
          <w:szCs w:val="24"/>
        </w:rPr>
        <w:t>а</w:t>
      </w:r>
      <w:r w:rsidR="006140D6" w:rsidRPr="00415060">
        <w:rPr>
          <w:i/>
          <w:iCs/>
          <w:sz w:val="24"/>
          <w:szCs w:val="24"/>
        </w:rPr>
        <w:t>.</w:t>
      </w:r>
    </w:p>
    <w:p w14:paraId="31CBF98C" w14:textId="0FC4B3F1" w:rsidR="00D47801" w:rsidRPr="00415060" w:rsidRDefault="006140D6" w:rsidP="0035240A">
      <w:pPr>
        <w:pStyle w:val="23"/>
        <w:numPr>
          <w:ilvl w:val="12"/>
          <w:numId w:val="0"/>
        </w:numPr>
        <w:spacing w:before="120" w:after="60" w:line="240" w:lineRule="auto"/>
        <w:ind w:firstLine="567"/>
        <w:rPr>
          <w:sz w:val="24"/>
          <w:szCs w:val="24"/>
        </w:rPr>
      </w:pPr>
      <w:r w:rsidRPr="00415060">
        <w:rPr>
          <w:sz w:val="24"/>
          <w:szCs w:val="24"/>
        </w:rPr>
        <w:t xml:space="preserve">В случае, предусмотренном подпунктом </w:t>
      </w:r>
      <w:r w:rsidRPr="00415060">
        <w:rPr>
          <w:b/>
          <w:bCs/>
          <w:sz w:val="24"/>
          <w:szCs w:val="24"/>
        </w:rPr>
        <w:t>“</w:t>
      </w:r>
      <w:r w:rsidR="003E4466">
        <w:rPr>
          <w:b/>
          <w:bCs/>
          <w:sz w:val="24"/>
          <w:szCs w:val="24"/>
        </w:rPr>
        <w:t>Б</w:t>
      </w:r>
      <w:r w:rsidRPr="00415060">
        <w:rPr>
          <w:b/>
          <w:bCs/>
          <w:sz w:val="24"/>
          <w:szCs w:val="24"/>
        </w:rPr>
        <w:t xml:space="preserve">” </w:t>
      </w:r>
      <w:r w:rsidRPr="00415060">
        <w:rPr>
          <w:sz w:val="24"/>
          <w:szCs w:val="24"/>
        </w:rPr>
        <w:t xml:space="preserve">настоящего пункта, </w:t>
      </w:r>
      <w:r w:rsidR="00F558F5">
        <w:rPr>
          <w:sz w:val="24"/>
          <w:szCs w:val="24"/>
        </w:rPr>
        <w:t>Клиент</w:t>
      </w:r>
      <w:r w:rsidRPr="00415060">
        <w:rPr>
          <w:sz w:val="24"/>
          <w:szCs w:val="24"/>
        </w:rPr>
        <w:t xml:space="preserve"> поручает Банку закрыть все или часть открытых позиций </w:t>
      </w:r>
      <w:r w:rsidR="00F558F5">
        <w:rPr>
          <w:sz w:val="24"/>
          <w:szCs w:val="24"/>
        </w:rPr>
        <w:t>Клиент</w:t>
      </w:r>
      <w:r w:rsidRPr="00415060">
        <w:rPr>
          <w:sz w:val="24"/>
          <w:szCs w:val="24"/>
        </w:rPr>
        <w:t xml:space="preserve">а по срочным инструментам, т.е. совершить за счет </w:t>
      </w:r>
      <w:r w:rsidR="00F558F5">
        <w:rPr>
          <w:sz w:val="24"/>
          <w:szCs w:val="24"/>
        </w:rPr>
        <w:t>Клиент</w:t>
      </w:r>
      <w:r w:rsidRPr="00415060">
        <w:rPr>
          <w:sz w:val="24"/>
          <w:szCs w:val="24"/>
        </w:rPr>
        <w:t xml:space="preserve">а сделки со срочными инструментами таким образом, чтобы ликвидировать задолженность </w:t>
      </w:r>
      <w:r w:rsidR="00F558F5">
        <w:rPr>
          <w:sz w:val="24"/>
          <w:szCs w:val="24"/>
        </w:rPr>
        <w:t>Клиент</w:t>
      </w:r>
      <w:r w:rsidRPr="00415060">
        <w:rPr>
          <w:sz w:val="24"/>
          <w:szCs w:val="24"/>
        </w:rPr>
        <w:t>а перед Банком или обеспечить отсутствие обязательств по поставочному фьючерсу.</w:t>
      </w:r>
    </w:p>
    <w:p w14:paraId="79313431" w14:textId="65162BCB" w:rsidR="006140D6" w:rsidRDefault="00153173" w:rsidP="006140D6">
      <w:pPr>
        <w:pStyle w:val="23"/>
        <w:widowControl w:val="0"/>
        <w:spacing w:before="120" w:line="240" w:lineRule="auto"/>
        <w:rPr>
          <w:i/>
          <w:sz w:val="24"/>
          <w:szCs w:val="24"/>
        </w:rPr>
      </w:pPr>
      <w:r>
        <w:rPr>
          <w:b/>
          <w:i/>
          <w:sz w:val="24"/>
          <w:szCs w:val="24"/>
        </w:rPr>
        <w:t>В</w:t>
      </w:r>
      <w:r w:rsidR="006140D6" w:rsidRPr="00C6251A">
        <w:rPr>
          <w:b/>
          <w:i/>
          <w:sz w:val="24"/>
          <w:szCs w:val="24"/>
          <w:u w:val="single"/>
        </w:rPr>
        <w:t>.</w:t>
      </w:r>
      <w:r w:rsidR="006140D6" w:rsidRPr="00C6251A">
        <w:rPr>
          <w:b/>
          <w:i/>
          <w:sz w:val="24"/>
          <w:szCs w:val="24"/>
        </w:rPr>
        <w:t xml:space="preserve"> </w:t>
      </w:r>
      <w:r w:rsidR="006140D6" w:rsidRPr="00C6251A">
        <w:rPr>
          <w:i/>
          <w:sz w:val="24"/>
          <w:szCs w:val="24"/>
        </w:rPr>
        <w:t xml:space="preserve">Если вследствие исполнения поставочного фьючерса у </w:t>
      </w:r>
      <w:r w:rsidR="00F558F5">
        <w:rPr>
          <w:i/>
          <w:sz w:val="24"/>
          <w:szCs w:val="24"/>
        </w:rPr>
        <w:t>Клиент</w:t>
      </w:r>
      <w:r w:rsidR="006140D6" w:rsidRPr="00C6251A">
        <w:rPr>
          <w:i/>
          <w:sz w:val="24"/>
          <w:szCs w:val="24"/>
        </w:rPr>
        <w:t>а возникает открытая позиция</w:t>
      </w:r>
      <w:r w:rsidR="006140D6">
        <w:rPr>
          <w:i/>
          <w:sz w:val="24"/>
          <w:szCs w:val="24"/>
        </w:rPr>
        <w:t xml:space="preserve"> по сделке, заключенной  в </w:t>
      </w:r>
      <w:r w:rsidR="0035240A">
        <w:rPr>
          <w:i/>
          <w:sz w:val="24"/>
          <w:szCs w:val="24"/>
        </w:rPr>
        <w:t>ТС Фондовый рынок</w:t>
      </w:r>
      <w:r w:rsidR="006140D6">
        <w:rPr>
          <w:i/>
          <w:sz w:val="24"/>
          <w:szCs w:val="24"/>
        </w:rPr>
        <w:t>.</w:t>
      </w:r>
    </w:p>
    <w:p w14:paraId="6FAC2ED0" w14:textId="10CA5D81" w:rsidR="006140D6" w:rsidRDefault="006140D6" w:rsidP="0035240A">
      <w:pPr>
        <w:pStyle w:val="23"/>
        <w:widowControl w:val="0"/>
        <w:spacing w:before="120" w:line="240" w:lineRule="auto"/>
        <w:ind w:firstLine="567"/>
        <w:rPr>
          <w:sz w:val="24"/>
          <w:szCs w:val="24"/>
        </w:rPr>
      </w:pPr>
      <w:r w:rsidRPr="0095525A">
        <w:rPr>
          <w:sz w:val="24"/>
          <w:szCs w:val="24"/>
        </w:rPr>
        <w:t>В случае, предусмотренном подпунктом «</w:t>
      </w:r>
      <w:r w:rsidR="003E4466">
        <w:rPr>
          <w:sz w:val="24"/>
          <w:szCs w:val="24"/>
        </w:rPr>
        <w:t>В</w:t>
      </w:r>
      <w:r w:rsidRPr="0095525A">
        <w:rPr>
          <w:sz w:val="24"/>
          <w:szCs w:val="24"/>
        </w:rPr>
        <w:t>» настоящего пункта</w:t>
      </w:r>
      <w:r>
        <w:rPr>
          <w:sz w:val="24"/>
          <w:szCs w:val="24"/>
        </w:rPr>
        <w:t>,</w:t>
      </w:r>
      <w:r w:rsidRPr="0095525A">
        <w:rPr>
          <w:sz w:val="24"/>
          <w:szCs w:val="24"/>
        </w:rPr>
        <w:t xml:space="preserve"> </w:t>
      </w:r>
      <w:r w:rsidR="00F558F5">
        <w:rPr>
          <w:sz w:val="24"/>
          <w:szCs w:val="24"/>
        </w:rPr>
        <w:t>Клиент</w:t>
      </w:r>
      <w:r>
        <w:rPr>
          <w:sz w:val="24"/>
          <w:szCs w:val="24"/>
        </w:rPr>
        <w:t xml:space="preserve"> поручает Банку совершить в </w:t>
      </w:r>
      <w:r w:rsidR="0035240A">
        <w:rPr>
          <w:i/>
          <w:sz w:val="24"/>
          <w:szCs w:val="24"/>
        </w:rPr>
        <w:t xml:space="preserve">ТС Фондовый рынок </w:t>
      </w:r>
      <w:r>
        <w:rPr>
          <w:sz w:val="24"/>
          <w:szCs w:val="24"/>
        </w:rPr>
        <w:t xml:space="preserve">в течение вечерней Торговой сессии текущего рабочего дня или в течение основной Торговой сессии следующего рабочего дня за счет </w:t>
      </w:r>
      <w:r w:rsidR="00F558F5">
        <w:rPr>
          <w:sz w:val="24"/>
          <w:szCs w:val="24"/>
        </w:rPr>
        <w:t>Клиент</w:t>
      </w:r>
      <w:r>
        <w:rPr>
          <w:sz w:val="24"/>
          <w:szCs w:val="24"/>
        </w:rPr>
        <w:t xml:space="preserve">а обратную сделку купли-продажи ценных бумаг таким образом, чтобы закрыть открытую позицию </w:t>
      </w:r>
      <w:r w:rsidR="00F558F5">
        <w:rPr>
          <w:sz w:val="24"/>
          <w:szCs w:val="24"/>
        </w:rPr>
        <w:t>Клиент</w:t>
      </w:r>
      <w:r>
        <w:rPr>
          <w:sz w:val="24"/>
          <w:szCs w:val="24"/>
        </w:rPr>
        <w:t>а.</w:t>
      </w:r>
    </w:p>
    <w:p w14:paraId="3B8CDADF" w14:textId="2E6A946F" w:rsidR="00D47801" w:rsidRDefault="00D47801" w:rsidP="00F3606A">
      <w:pPr>
        <w:pStyle w:val="23"/>
        <w:widowControl w:val="0"/>
        <w:numPr>
          <w:ilvl w:val="1"/>
          <w:numId w:val="16"/>
        </w:numPr>
        <w:spacing w:before="60" w:line="240" w:lineRule="auto"/>
        <w:ind w:left="0" w:firstLine="0"/>
        <w:rPr>
          <w:sz w:val="24"/>
          <w:szCs w:val="24"/>
        </w:rPr>
      </w:pPr>
      <w:bookmarkStart w:id="309" w:name="_Ref137634456"/>
      <w:r w:rsidRPr="0063211E">
        <w:rPr>
          <w:sz w:val="24"/>
          <w:szCs w:val="24"/>
        </w:rPr>
        <w:t xml:space="preserve">Во всех случаях Банк совершает сделки, предусмотренные настоящим разделом, таким образом, как если бы получил от </w:t>
      </w:r>
      <w:r w:rsidR="00F558F5">
        <w:rPr>
          <w:sz w:val="24"/>
          <w:szCs w:val="24"/>
        </w:rPr>
        <w:t>Клиент</w:t>
      </w:r>
      <w:r w:rsidRPr="0063211E">
        <w:rPr>
          <w:sz w:val="24"/>
          <w:szCs w:val="24"/>
        </w:rPr>
        <w:t>а Рыночную Заявку при наличии текущей рыночной цены в</w:t>
      </w:r>
      <w:r w:rsidR="0063211E">
        <w:rPr>
          <w:sz w:val="24"/>
          <w:szCs w:val="24"/>
        </w:rPr>
        <w:t xml:space="preserve"> </w:t>
      </w:r>
      <w:r w:rsidRPr="0063211E">
        <w:rPr>
          <w:sz w:val="24"/>
          <w:szCs w:val="24"/>
        </w:rPr>
        <w:t>ТС, за счет Позиции которой должны быть произведены расчеты по сделкам.</w:t>
      </w:r>
      <w:bookmarkEnd w:id="309"/>
    </w:p>
    <w:p w14:paraId="3E1055B2" w14:textId="77777777" w:rsidR="00D47801" w:rsidRPr="00862BF7" w:rsidRDefault="00D47801" w:rsidP="00D47801">
      <w:pPr>
        <w:pStyle w:val="1"/>
        <w:spacing w:before="240" w:line="240" w:lineRule="auto"/>
        <w:rPr>
          <w:sz w:val="24"/>
          <w:szCs w:val="24"/>
        </w:rPr>
      </w:pPr>
      <w:bookmarkStart w:id="310" w:name="_Toc451056068"/>
      <w:bookmarkStart w:id="311" w:name="_Toc451057410"/>
      <w:bookmarkStart w:id="312" w:name="_Toc76460998"/>
      <w:bookmarkStart w:id="313" w:name="_Toc307399037"/>
      <w:bookmarkStart w:id="314" w:name="_Toc171668514"/>
      <w:bookmarkStart w:id="315" w:name="_Toc451341502"/>
      <w:bookmarkStart w:id="316" w:name="_Toc452183901"/>
      <w:bookmarkStart w:id="317" w:name="_Toc454790617"/>
      <w:bookmarkStart w:id="318" w:name="_Toc451063868"/>
      <w:bookmarkStart w:id="319" w:name="_Toc451073127"/>
      <w:bookmarkEnd w:id="310"/>
      <w:bookmarkEnd w:id="311"/>
      <w:r>
        <w:rPr>
          <w:sz w:val="24"/>
          <w:szCs w:val="24"/>
        </w:rPr>
        <w:t xml:space="preserve">часть 6. вознаграждение банка и </w:t>
      </w:r>
      <w:r w:rsidRPr="00862BF7">
        <w:rPr>
          <w:sz w:val="24"/>
          <w:szCs w:val="24"/>
        </w:rPr>
        <w:t>ВОЗМЕЩЕНИЕ расходов</w:t>
      </w:r>
      <w:bookmarkEnd w:id="312"/>
      <w:bookmarkEnd w:id="313"/>
      <w:bookmarkEnd w:id="314"/>
    </w:p>
    <w:p w14:paraId="13B45BAB" w14:textId="77777777" w:rsidR="00D47801" w:rsidRPr="00E503FC" w:rsidRDefault="00D47801" w:rsidP="00E503FC">
      <w:pPr>
        <w:pStyle w:val="20"/>
        <w:numPr>
          <w:ilvl w:val="0"/>
          <w:numId w:val="16"/>
        </w:numPr>
        <w:rPr>
          <w:sz w:val="24"/>
          <w:szCs w:val="24"/>
        </w:rPr>
      </w:pPr>
      <w:bookmarkStart w:id="320" w:name="_Вознаграждение_Банка_и"/>
      <w:bookmarkStart w:id="321" w:name="_Toc76460999"/>
      <w:bookmarkStart w:id="322" w:name="_Toc307399038"/>
      <w:bookmarkStart w:id="323" w:name="_Toc171668515"/>
      <w:bookmarkEnd w:id="320"/>
      <w:r w:rsidRPr="00E503FC">
        <w:rPr>
          <w:sz w:val="24"/>
          <w:szCs w:val="24"/>
        </w:rPr>
        <w:t>Вознаграждение Банка и возмещение расходов</w:t>
      </w:r>
      <w:bookmarkEnd w:id="321"/>
      <w:bookmarkEnd w:id="322"/>
      <w:bookmarkEnd w:id="323"/>
    </w:p>
    <w:p w14:paraId="092D65F9" w14:textId="5804BE6C"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Если иное не зафиксировано в отдельном дополнительном соглашении, то Банк взимает с </w:t>
      </w:r>
      <w:r w:rsidR="00F558F5">
        <w:rPr>
          <w:sz w:val="24"/>
          <w:szCs w:val="24"/>
        </w:rPr>
        <w:t>Клиент</w:t>
      </w:r>
      <w:r>
        <w:rPr>
          <w:sz w:val="24"/>
          <w:szCs w:val="24"/>
        </w:rPr>
        <w:t xml:space="preserve">а вознаграждение за все предоставленные услуги, предусмотренные Регламентом и действующими Условиями осуществления депозитарной деятельности Банка. При этом Банк взимает вознаграждение с </w:t>
      </w:r>
      <w:r w:rsidR="00F558F5">
        <w:rPr>
          <w:sz w:val="24"/>
          <w:szCs w:val="24"/>
        </w:rPr>
        <w:t>Клиент</w:t>
      </w:r>
      <w:r>
        <w:rPr>
          <w:sz w:val="24"/>
          <w:szCs w:val="24"/>
        </w:rPr>
        <w:t xml:space="preserve">а в соответствии с Тарифами Банка, действующими на момент фактического предоставления услуг. Размер тарифов, взимаемых Банком за услуги, оказываемые в соответствии с Регламентом, а также и порядок их изменения могут быть установлены соответствующим отдельным соглашением, заключенным между Банком и </w:t>
      </w:r>
      <w:r w:rsidR="00F558F5">
        <w:rPr>
          <w:sz w:val="24"/>
          <w:szCs w:val="24"/>
        </w:rPr>
        <w:t>Клиент</w:t>
      </w:r>
      <w:r>
        <w:rPr>
          <w:sz w:val="24"/>
          <w:szCs w:val="24"/>
        </w:rPr>
        <w:t xml:space="preserve">ом. Указанное соглашение может заключаться как путем составления единого документа, подписанного Сторонами, так и путем направления Банком </w:t>
      </w:r>
      <w:r w:rsidR="00F558F5">
        <w:rPr>
          <w:sz w:val="24"/>
          <w:szCs w:val="24"/>
        </w:rPr>
        <w:t>Клиент</w:t>
      </w:r>
      <w:r>
        <w:rPr>
          <w:sz w:val="24"/>
          <w:szCs w:val="24"/>
        </w:rPr>
        <w:t xml:space="preserve">у оферты и акцепта оферты </w:t>
      </w:r>
      <w:r w:rsidR="00F558F5">
        <w:rPr>
          <w:sz w:val="24"/>
          <w:szCs w:val="24"/>
        </w:rPr>
        <w:t>Клиент</w:t>
      </w:r>
      <w:r>
        <w:rPr>
          <w:sz w:val="24"/>
          <w:szCs w:val="24"/>
        </w:rPr>
        <w:t xml:space="preserve">ом. При этом факсимильная копия оферты, переданной Банком </w:t>
      </w:r>
      <w:r w:rsidR="00F558F5">
        <w:rPr>
          <w:sz w:val="24"/>
          <w:szCs w:val="24"/>
        </w:rPr>
        <w:t>Клиент</w:t>
      </w:r>
      <w:r>
        <w:rPr>
          <w:sz w:val="24"/>
          <w:szCs w:val="24"/>
        </w:rPr>
        <w:t xml:space="preserve">у, содержащая подпись уполномоченного лица и оттиск печати Банка, имеет юридическую силу оригинала этого документа. Направление </w:t>
      </w:r>
      <w:r w:rsidR="00F558F5">
        <w:rPr>
          <w:sz w:val="24"/>
          <w:szCs w:val="24"/>
        </w:rPr>
        <w:t>Клиент</w:t>
      </w:r>
      <w:r>
        <w:rPr>
          <w:sz w:val="24"/>
          <w:szCs w:val="24"/>
        </w:rPr>
        <w:t xml:space="preserve">ом акцепта может производиться в электронной форме в порядке, аналогичном порядку обмена Сообщениями посредством системы удаленного доступа, изложенному в Регламенте, с обязательным подписанием документа </w:t>
      </w:r>
      <w:r w:rsidR="00176018">
        <w:rPr>
          <w:sz w:val="24"/>
          <w:szCs w:val="24"/>
        </w:rPr>
        <w:t xml:space="preserve">электронной подписью </w:t>
      </w:r>
      <w:r>
        <w:rPr>
          <w:sz w:val="24"/>
          <w:szCs w:val="24"/>
        </w:rPr>
        <w:t xml:space="preserve">Уполномоченного представителя </w:t>
      </w:r>
      <w:r w:rsidR="00F558F5">
        <w:rPr>
          <w:sz w:val="24"/>
          <w:szCs w:val="24"/>
        </w:rPr>
        <w:t>Клиент</w:t>
      </w:r>
      <w:r>
        <w:rPr>
          <w:sz w:val="24"/>
          <w:szCs w:val="24"/>
        </w:rPr>
        <w:t xml:space="preserve">а, что является соблюдением простой письменной формы сделки в смысле статьи 160 Гражданского кодекса Российской Федерации. Оригиналы оферты и акцепта должны быть направлены Сторонами друг другу по почте не позднее 2 (Двух) рабочих дней с момента направления их посредством факсимильной связи и системы удаленного доступа. Изменения размера тарифов вступают в силу со дня получения акцепта </w:t>
      </w:r>
      <w:r w:rsidR="00F558F5">
        <w:rPr>
          <w:sz w:val="24"/>
          <w:szCs w:val="24"/>
        </w:rPr>
        <w:t>Клиент</w:t>
      </w:r>
      <w:r>
        <w:rPr>
          <w:sz w:val="24"/>
          <w:szCs w:val="24"/>
        </w:rPr>
        <w:t>а.</w:t>
      </w:r>
    </w:p>
    <w:p w14:paraId="2DADB370" w14:textId="52A7F627" w:rsidR="003E4466" w:rsidRDefault="00D47801" w:rsidP="00F3606A">
      <w:pPr>
        <w:pStyle w:val="23"/>
        <w:widowControl w:val="0"/>
        <w:numPr>
          <w:ilvl w:val="1"/>
          <w:numId w:val="16"/>
        </w:numPr>
        <w:spacing w:before="60" w:line="240" w:lineRule="auto"/>
        <w:ind w:left="0" w:firstLine="0"/>
        <w:rPr>
          <w:sz w:val="24"/>
          <w:szCs w:val="24"/>
        </w:rPr>
      </w:pPr>
      <w:bookmarkStart w:id="324" w:name="_Ref138078549"/>
      <w:r>
        <w:rPr>
          <w:sz w:val="24"/>
          <w:szCs w:val="24"/>
        </w:rPr>
        <w:t>В случае</w:t>
      </w:r>
      <w:r w:rsidR="0053418B">
        <w:rPr>
          <w:sz w:val="24"/>
          <w:szCs w:val="24"/>
        </w:rPr>
        <w:t>,</w:t>
      </w:r>
      <w:r>
        <w:rPr>
          <w:sz w:val="24"/>
          <w:szCs w:val="24"/>
        </w:rPr>
        <w:t xml:space="preserve"> если </w:t>
      </w:r>
      <w:r w:rsidR="00F558F5">
        <w:rPr>
          <w:sz w:val="24"/>
          <w:szCs w:val="24"/>
        </w:rPr>
        <w:t>Клиент</w:t>
      </w:r>
      <w:r>
        <w:rPr>
          <w:sz w:val="24"/>
          <w:szCs w:val="24"/>
        </w:rPr>
        <w:t xml:space="preserve"> дает полномочия другому </w:t>
      </w:r>
      <w:r w:rsidR="00F558F5">
        <w:rPr>
          <w:sz w:val="24"/>
          <w:szCs w:val="24"/>
        </w:rPr>
        <w:t>Клиент</w:t>
      </w:r>
      <w:r>
        <w:rPr>
          <w:sz w:val="24"/>
          <w:szCs w:val="24"/>
        </w:rPr>
        <w:t xml:space="preserve">у–брокеру осуществлять операции от имени </w:t>
      </w:r>
      <w:r w:rsidR="00F558F5">
        <w:rPr>
          <w:sz w:val="24"/>
          <w:szCs w:val="24"/>
        </w:rPr>
        <w:t>Клиент</w:t>
      </w:r>
      <w:r>
        <w:rPr>
          <w:sz w:val="24"/>
          <w:szCs w:val="24"/>
        </w:rPr>
        <w:t xml:space="preserve">а, то Банк взимает вознаграждение по совокупности сделок, заключенных </w:t>
      </w:r>
      <w:r w:rsidR="00F558F5">
        <w:rPr>
          <w:sz w:val="24"/>
          <w:szCs w:val="24"/>
        </w:rPr>
        <w:t>Клиент</w:t>
      </w:r>
      <w:r>
        <w:rPr>
          <w:sz w:val="24"/>
          <w:szCs w:val="24"/>
        </w:rPr>
        <w:t>ом–брокером, как от своего имени</w:t>
      </w:r>
      <w:r w:rsidR="00080D9D">
        <w:rPr>
          <w:sz w:val="24"/>
          <w:szCs w:val="24"/>
        </w:rPr>
        <w:t xml:space="preserve"> и за свой счет</w:t>
      </w:r>
      <w:r>
        <w:rPr>
          <w:sz w:val="24"/>
          <w:szCs w:val="24"/>
        </w:rPr>
        <w:t xml:space="preserve">, так </w:t>
      </w:r>
      <w:r w:rsidR="00080D9D">
        <w:rPr>
          <w:sz w:val="24"/>
          <w:szCs w:val="24"/>
        </w:rPr>
        <w:t>за счет</w:t>
      </w:r>
      <w:r>
        <w:rPr>
          <w:sz w:val="24"/>
          <w:szCs w:val="24"/>
        </w:rPr>
        <w:t xml:space="preserve"> его </w:t>
      </w:r>
      <w:r w:rsidR="00F558F5">
        <w:rPr>
          <w:sz w:val="24"/>
          <w:szCs w:val="24"/>
        </w:rPr>
        <w:t>Клиент</w:t>
      </w:r>
      <w:r>
        <w:rPr>
          <w:sz w:val="24"/>
          <w:szCs w:val="24"/>
        </w:rPr>
        <w:t xml:space="preserve">ов, исходя из брокерского счета в целом. Взимание вознаграждения производится Банком с одного из Лицевых счетов, открытых </w:t>
      </w:r>
      <w:r w:rsidR="00F558F5">
        <w:rPr>
          <w:sz w:val="24"/>
          <w:szCs w:val="24"/>
        </w:rPr>
        <w:t>Клиент</w:t>
      </w:r>
      <w:r>
        <w:rPr>
          <w:sz w:val="24"/>
          <w:szCs w:val="24"/>
        </w:rPr>
        <w:t>у-брокеру для проведения собственных или брокерских операций</w:t>
      </w:r>
      <w:r w:rsidR="007A5FD9">
        <w:rPr>
          <w:sz w:val="24"/>
          <w:szCs w:val="24"/>
        </w:rPr>
        <w:t>,</w:t>
      </w:r>
      <w:r>
        <w:rPr>
          <w:sz w:val="24"/>
          <w:szCs w:val="24"/>
        </w:rPr>
        <w:t xml:space="preserve"> в соответствии с письменными указаниями </w:t>
      </w:r>
      <w:r w:rsidR="00F558F5">
        <w:rPr>
          <w:sz w:val="24"/>
          <w:szCs w:val="24"/>
        </w:rPr>
        <w:t>Клиент</w:t>
      </w:r>
      <w:r>
        <w:rPr>
          <w:sz w:val="24"/>
          <w:szCs w:val="24"/>
        </w:rPr>
        <w:t>а-брокера.</w:t>
      </w:r>
      <w:bookmarkEnd w:id="324"/>
    </w:p>
    <w:p w14:paraId="7BC98914" w14:textId="1DC98362" w:rsidR="00D47801" w:rsidRDefault="003E4466" w:rsidP="000C3E9A">
      <w:pPr>
        <w:pStyle w:val="23"/>
        <w:widowControl w:val="0"/>
        <w:spacing w:before="60" w:line="240" w:lineRule="auto"/>
        <w:ind w:firstLine="709"/>
        <w:rPr>
          <w:sz w:val="24"/>
          <w:szCs w:val="24"/>
        </w:rPr>
      </w:pPr>
      <w:r w:rsidRPr="00030812">
        <w:rPr>
          <w:sz w:val="24"/>
          <w:szCs w:val="24"/>
        </w:rPr>
        <w:t>В случае</w:t>
      </w:r>
      <w:r w:rsidR="0053418B">
        <w:rPr>
          <w:sz w:val="24"/>
          <w:szCs w:val="24"/>
        </w:rPr>
        <w:t>,</w:t>
      </w:r>
      <w:r w:rsidRPr="00030812">
        <w:rPr>
          <w:sz w:val="24"/>
          <w:szCs w:val="24"/>
        </w:rPr>
        <w:t xml:space="preserve"> если на соответствующем субсчете Лицевого счета, открытого для </w:t>
      </w:r>
      <w:r w:rsidR="00F558F5">
        <w:rPr>
          <w:sz w:val="24"/>
          <w:szCs w:val="24"/>
        </w:rPr>
        <w:t>Клиент</w:t>
      </w:r>
      <w:r w:rsidRPr="00030812">
        <w:rPr>
          <w:sz w:val="24"/>
          <w:szCs w:val="24"/>
        </w:rPr>
        <w:t xml:space="preserve">а-Брокера, отсутствуют денежные средства для оплаты вознаграждения, то Банк вправе осуществить взимание данного вознаграждения с субсчетов, открытых на брокерском Лицевом счете, открытом для </w:t>
      </w:r>
      <w:r w:rsidR="00F558F5">
        <w:rPr>
          <w:sz w:val="24"/>
          <w:szCs w:val="24"/>
        </w:rPr>
        <w:t>Клиент</w:t>
      </w:r>
      <w:r w:rsidRPr="00030812">
        <w:rPr>
          <w:sz w:val="24"/>
          <w:szCs w:val="24"/>
        </w:rPr>
        <w:t>а-Брокера, пропорционально оборотам, проведенным по данным субсчетам за календарный месяц, предшествующий начислению данного вознаграждения.</w:t>
      </w:r>
    </w:p>
    <w:p w14:paraId="7D9CC9B6" w14:textId="5DE87ED8" w:rsidR="001025E7" w:rsidRPr="007F7826" w:rsidRDefault="001025E7" w:rsidP="00F3606A">
      <w:pPr>
        <w:pStyle w:val="23"/>
        <w:widowControl w:val="0"/>
        <w:numPr>
          <w:ilvl w:val="1"/>
          <w:numId w:val="16"/>
        </w:numPr>
        <w:spacing w:before="60" w:line="240" w:lineRule="auto"/>
        <w:ind w:left="0" w:firstLine="0"/>
        <w:rPr>
          <w:sz w:val="24"/>
          <w:szCs w:val="24"/>
        </w:rPr>
      </w:pPr>
      <w:r>
        <w:rPr>
          <w:sz w:val="24"/>
          <w:szCs w:val="24"/>
        </w:rPr>
        <w:lastRenderedPageBreak/>
        <w:t xml:space="preserve">В случае объявления Банком нескольких тарифных планов в рамках Регламента, Банк взимает с </w:t>
      </w:r>
      <w:r w:rsidR="00F558F5">
        <w:rPr>
          <w:sz w:val="24"/>
          <w:szCs w:val="24"/>
        </w:rPr>
        <w:t>Клиент</w:t>
      </w:r>
      <w:r>
        <w:rPr>
          <w:sz w:val="24"/>
          <w:szCs w:val="24"/>
        </w:rPr>
        <w:t xml:space="preserve">а вознаграждение в соответствии с одним из публично объявленных тарифных планов по выбору </w:t>
      </w:r>
      <w:r w:rsidR="00F558F5">
        <w:rPr>
          <w:sz w:val="24"/>
          <w:szCs w:val="24"/>
        </w:rPr>
        <w:t>Клиент</w:t>
      </w:r>
      <w:r>
        <w:rPr>
          <w:sz w:val="24"/>
          <w:szCs w:val="24"/>
        </w:rPr>
        <w:t xml:space="preserve">а. Выбор тарифного плана (изменение ранее выбранного тарифного плана) производится </w:t>
      </w:r>
      <w:r w:rsidR="00F558F5">
        <w:rPr>
          <w:sz w:val="24"/>
          <w:szCs w:val="24"/>
        </w:rPr>
        <w:t>Клиент</w:t>
      </w:r>
      <w:r>
        <w:rPr>
          <w:sz w:val="24"/>
          <w:szCs w:val="24"/>
        </w:rPr>
        <w:t xml:space="preserve">ом </w:t>
      </w:r>
      <w:r w:rsidRPr="00915E41">
        <w:rPr>
          <w:sz w:val="24"/>
          <w:szCs w:val="24"/>
        </w:rPr>
        <w:t>самостоятельно</w:t>
      </w:r>
      <w:r w:rsidR="00915E41" w:rsidRPr="00915E41">
        <w:rPr>
          <w:sz w:val="24"/>
          <w:szCs w:val="24"/>
        </w:rPr>
        <w:t xml:space="preserve"> (если иное не предусмотрено для конкретного тарифного плана </w:t>
      </w:r>
      <w:hyperlink w:anchor="_Приложение_№_10" w:history="1">
        <w:r w:rsidR="00915E41" w:rsidRPr="000378E1">
          <w:rPr>
            <w:rStyle w:val="ab"/>
            <w:sz w:val="24"/>
            <w:szCs w:val="24"/>
          </w:rPr>
          <w:t xml:space="preserve">Приложением № </w:t>
        </w:r>
        <w:r w:rsidR="0029726F" w:rsidRPr="000378E1">
          <w:rPr>
            <w:rStyle w:val="ab"/>
            <w:sz w:val="24"/>
            <w:szCs w:val="24"/>
          </w:rPr>
          <w:t>10</w:t>
        </w:r>
      </w:hyperlink>
      <w:r w:rsidR="0029726F" w:rsidRPr="00915E41">
        <w:rPr>
          <w:sz w:val="24"/>
          <w:szCs w:val="24"/>
        </w:rPr>
        <w:t xml:space="preserve"> </w:t>
      </w:r>
      <w:r w:rsidR="00915E41" w:rsidRPr="00915E41">
        <w:rPr>
          <w:sz w:val="24"/>
          <w:szCs w:val="24"/>
        </w:rPr>
        <w:t xml:space="preserve">к </w:t>
      </w:r>
      <w:r w:rsidR="000378E1">
        <w:rPr>
          <w:sz w:val="24"/>
          <w:szCs w:val="24"/>
        </w:rPr>
        <w:t xml:space="preserve">настоящему </w:t>
      </w:r>
      <w:r w:rsidR="00915E41" w:rsidRPr="00915E41">
        <w:rPr>
          <w:sz w:val="24"/>
          <w:szCs w:val="24"/>
        </w:rPr>
        <w:t>Регламенту)</w:t>
      </w:r>
      <w:r w:rsidRPr="00915E41">
        <w:rPr>
          <w:sz w:val="24"/>
          <w:szCs w:val="24"/>
        </w:rPr>
        <w:t>, с учетом дополнительных требований и ограничений, установленных (объявленных) Банком. Выбор производится путем направления Банку распорядительного Сообщения в форме оригинала на бумажном носителе или с помощью системы удаленного доступа. Во всех случаях измененный тарифный план вступает в силу с первого числа календарного месяца, следующего за месяцем получения Банком распорядительного Сообщения, если иное не установлено дополнительным соглашением Сторон</w:t>
      </w:r>
      <w:r w:rsidR="00915E41" w:rsidRPr="00915E41">
        <w:rPr>
          <w:sz w:val="24"/>
          <w:szCs w:val="24"/>
        </w:rPr>
        <w:t xml:space="preserve"> или </w:t>
      </w:r>
      <w:hyperlink w:anchor="_Приложение_№_10" w:history="1">
        <w:r w:rsidR="00DE7102">
          <w:rPr>
            <w:rStyle w:val="ab"/>
            <w:sz w:val="24"/>
            <w:szCs w:val="24"/>
          </w:rPr>
          <w:t>Приложением №</w:t>
        </w:r>
        <w:r w:rsidR="0029726F" w:rsidRPr="000378E1">
          <w:rPr>
            <w:rStyle w:val="ab"/>
            <w:sz w:val="24"/>
            <w:szCs w:val="24"/>
          </w:rPr>
          <w:t>10</w:t>
        </w:r>
      </w:hyperlink>
      <w:r w:rsidR="0029726F" w:rsidRPr="00915E41">
        <w:rPr>
          <w:sz w:val="24"/>
          <w:szCs w:val="24"/>
        </w:rPr>
        <w:t xml:space="preserve"> </w:t>
      </w:r>
      <w:r w:rsidR="00915E41" w:rsidRPr="00915E41">
        <w:rPr>
          <w:sz w:val="24"/>
          <w:szCs w:val="24"/>
        </w:rPr>
        <w:t xml:space="preserve">к </w:t>
      </w:r>
      <w:r w:rsidR="000378E1">
        <w:rPr>
          <w:sz w:val="24"/>
          <w:szCs w:val="24"/>
        </w:rPr>
        <w:t xml:space="preserve">настоящему </w:t>
      </w:r>
      <w:r w:rsidR="00915E41" w:rsidRPr="00915E41">
        <w:rPr>
          <w:sz w:val="24"/>
          <w:szCs w:val="24"/>
        </w:rPr>
        <w:t>Регламенту</w:t>
      </w:r>
      <w:r w:rsidRPr="00915E41">
        <w:rPr>
          <w:sz w:val="24"/>
          <w:szCs w:val="24"/>
        </w:rPr>
        <w:t>.</w:t>
      </w:r>
      <w:r w:rsidRPr="007F7826">
        <w:rPr>
          <w:sz w:val="24"/>
          <w:szCs w:val="24"/>
        </w:rPr>
        <w:t xml:space="preserve"> </w:t>
      </w:r>
    </w:p>
    <w:p w14:paraId="02F3384B" w14:textId="160A6FFB"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Размер действующих Тарифов Банка на услуги, предусмотренные Регламентом, зафиксирован в </w:t>
      </w:r>
      <w:hyperlink w:anchor="_Приложение_№_10" w:history="1">
        <w:r w:rsidR="00DE7102">
          <w:rPr>
            <w:rStyle w:val="ab"/>
            <w:sz w:val="24"/>
            <w:szCs w:val="24"/>
          </w:rPr>
          <w:t>Приложении №</w:t>
        </w:r>
        <w:r w:rsidR="0029726F" w:rsidRPr="000378E1">
          <w:rPr>
            <w:rStyle w:val="ab"/>
            <w:sz w:val="24"/>
            <w:szCs w:val="24"/>
          </w:rPr>
          <w:t>10</w:t>
        </w:r>
      </w:hyperlink>
      <w:r w:rsidR="0029726F">
        <w:rPr>
          <w:sz w:val="24"/>
          <w:szCs w:val="24"/>
        </w:rPr>
        <w:t xml:space="preserve"> </w:t>
      </w:r>
      <w:r>
        <w:rPr>
          <w:sz w:val="24"/>
          <w:szCs w:val="24"/>
        </w:rPr>
        <w:t xml:space="preserve">к </w:t>
      </w:r>
      <w:r w:rsidR="000378E1">
        <w:rPr>
          <w:sz w:val="24"/>
          <w:szCs w:val="24"/>
        </w:rPr>
        <w:t xml:space="preserve">настоящему </w:t>
      </w:r>
      <w:r>
        <w:rPr>
          <w:sz w:val="24"/>
          <w:szCs w:val="24"/>
        </w:rPr>
        <w:t xml:space="preserve">Регламенту, а по отдельным видам услуг </w:t>
      </w:r>
      <w:r w:rsidR="006C26F1">
        <w:rPr>
          <w:sz w:val="24"/>
          <w:szCs w:val="24"/>
        </w:rPr>
        <w:t xml:space="preserve">в соответствии с </w:t>
      </w:r>
      <w:hyperlink w:anchor="_Отзыв_и_перераспределение" w:history="1">
        <w:r w:rsidR="006C26F1" w:rsidRPr="000378E1">
          <w:rPr>
            <w:rStyle w:val="ab"/>
            <w:sz w:val="24"/>
            <w:szCs w:val="24"/>
          </w:rPr>
          <w:t>п.п</w:t>
        </w:r>
        <w:r w:rsidR="000378E1" w:rsidRPr="000378E1">
          <w:rPr>
            <w:rStyle w:val="ab"/>
            <w:sz w:val="24"/>
            <w:szCs w:val="24"/>
          </w:rPr>
          <w:t xml:space="preserve">. </w:t>
        </w:r>
        <w:r w:rsidR="00E30051" w:rsidRPr="000378E1">
          <w:rPr>
            <w:rStyle w:val="ab"/>
            <w:sz w:val="24"/>
            <w:szCs w:val="24"/>
          </w:rPr>
          <w:t>16</w:t>
        </w:r>
        <w:r w:rsidR="006C26F1" w:rsidRPr="000378E1">
          <w:rPr>
            <w:rStyle w:val="ab"/>
            <w:sz w:val="24"/>
            <w:szCs w:val="24"/>
          </w:rPr>
          <w:t>.8</w:t>
        </w:r>
      </w:hyperlink>
      <w:r w:rsidR="000378E1">
        <w:rPr>
          <w:sz w:val="24"/>
          <w:szCs w:val="24"/>
        </w:rPr>
        <w:t xml:space="preserve"> настоящего</w:t>
      </w:r>
      <w:r w:rsidR="006C26F1" w:rsidRPr="009B0092">
        <w:rPr>
          <w:sz w:val="24"/>
          <w:szCs w:val="24"/>
        </w:rPr>
        <w:t xml:space="preserve"> </w:t>
      </w:r>
      <w:r>
        <w:rPr>
          <w:sz w:val="24"/>
          <w:szCs w:val="24"/>
        </w:rPr>
        <w:t xml:space="preserve">Регламента публикуется на </w:t>
      </w:r>
      <w:r w:rsidR="007A5FD9">
        <w:rPr>
          <w:sz w:val="24"/>
          <w:szCs w:val="24"/>
        </w:rPr>
        <w:t>и</w:t>
      </w:r>
      <w:r>
        <w:rPr>
          <w:sz w:val="24"/>
          <w:szCs w:val="24"/>
        </w:rPr>
        <w:t xml:space="preserve">нтернет-сайте Банка </w:t>
      </w:r>
      <w:hyperlink r:id="rId24" w:history="1">
        <w:r w:rsidR="00BA3F13" w:rsidRPr="00BA3F13">
          <w:rPr>
            <w:rStyle w:val="ab"/>
            <w:sz w:val="24"/>
            <w:szCs w:val="24"/>
            <w:lang w:val="en-US"/>
          </w:rPr>
          <w:t>www</w:t>
        </w:r>
        <w:r w:rsidR="00BA3F13" w:rsidRPr="00BA3F13">
          <w:rPr>
            <w:rStyle w:val="ab"/>
            <w:sz w:val="24"/>
            <w:szCs w:val="24"/>
          </w:rPr>
          <w:t>.</w:t>
        </w:r>
        <w:r w:rsidR="00BA3F13" w:rsidRPr="000E7976">
          <w:rPr>
            <w:rStyle w:val="ab"/>
            <w:sz w:val="24"/>
            <w:szCs w:val="24"/>
            <w:lang w:val="en-US"/>
          </w:rPr>
          <w:t>pskb</w:t>
        </w:r>
        <w:r w:rsidR="00BA3F13" w:rsidRPr="009E2959">
          <w:rPr>
            <w:rStyle w:val="ab"/>
            <w:sz w:val="24"/>
            <w:szCs w:val="24"/>
          </w:rPr>
          <w:t>.</w:t>
        </w:r>
        <w:r w:rsidR="00BA3F13" w:rsidRPr="000E7976">
          <w:rPr>
            <w:rStyle w:val="ab"/>
            <w:sz w:val="24"/>
            <w:szCs w:val="24"/>
            <w:lang w:val="en-US"/>
          </w:rPr>
          <w:t>com</w:t>
        </w:r>
      </w:hyperlink>
      <w:r w:rsidR="007A5FD9">
        <w:rPr>
          <w:sz w:val="24"/>
          <w:szCs w:val="24"/>
        </w:rPr>
        <w:t>.</w:t>
      </w:r>
      <w:r>
        <w:rPr>
          <w:sz w:val="24"/>
          <w:szCs w:val="24"/>
        </w:rPr>
        <w:t xml:space="preserve"> Изменение и дополнение тарифов производится Банком в одностороннем порядке, при этом ввод в действие изменений и дополнений тарифов, указанных в </w:t>
      </w:r>
      <w:hyperlink w:anchor="_Приложение_№_10" w:history="1">
        <w:r w:rsidRPr="000378E1">
          <w:rPr>
            <w:rStyle w:val="ab"/>
            <w:sz w:val="24"/>
            <w:szCs w:val="24"/>
          </w:rPr>
          <w:t>Приложении №</w:t>
        </w:r>
        <w:r w:rsidR="0029726F" w:rsidRPr="000378E1">
          <w:rPr>
            <w:rStyle w:val="ab"/>
            <w:sz w:val="24"/>
            <w:szCs w:val="24"/>
          </w:rPr>
          <w:t>10</w:t>
        </w:r>
      </w:hyperlink>
      <w:r w:rsidR="0029726F">
        <w:rPr>
          <w:sz w:val="24"/>
          <w:szCs w:val="24"/>
        </w:rPr>
        <w:t xml:space="preserve"> </w:t>
      </w:r>
      <w:r>
        <w:rPr>
          <w:sz w:val="24"/>
          <w:szCs w:val="24"/>
        </w:rPr>
        <w:t xml:space="preserve">к </w:t>
      </w:r>
      <w:r w:rsidR="000378E1">
        <w:rPr>
          <w:sz w:val="24"/>
          <w:szCs w:val="24"/>
        </w:rPr>
        <w:t xml:space="preserve">настоящему </w:t>
      </w:r>
      <w:r>
        <w:rPr>
          <w:sz w:val="24"/>
          <w:szCs w:val="24"/>
        </w:rPr>
        <w:t>Регламенту, осуществляется с соблюдением правил, предусмотренных для внесения изменений в текст Регламента по инициативе Банка, за исключением случаев снижения Банком размера тарифов, которое может производит</w:t>
      </w:r>
      <w:r w:rsidR="00FB0E57">
        <w:rPr>
          <w:sz w:val="24"/>
          <w:szCs w:val="24"/>
        </w:rPr>
        <w:t>ь</w:t>
      </w:r>
      <w:r>
        <w:rPr>
          <w:sz w:val="24"/>
          <w:szCs w:val="24"/>
        </w:rPr>
        <w:t xml:space="preserve">ся без предварительного уведомления </w:t>
      </w:r>
      <w:r w:rsidR="00F558F5">
        <w:rPr>
          <w:sz w:val="24"/>
          <w:szCs w:val="24"/>
        </w:rPr>
        <w:t>Клиент</w:t>
      </w:r>
      <w:r>
        <w:rPr>
          <w:sz w:val="24"/>
          <w:szCs w:val="24"/>
        </w:rPr>
        <w:t xml:space="preserve">а. Ввод в действие тарифов, публикуемых на </w:t>
      </w:r>
      <w:r w:rsidR="007A5FD9">
        <w:rPr>
          <w:sz w:val="24"/>
          <w:szCs w:val="24"/>
        </w:rPr>
        <w:t>и</w:t>
      </w:r>
      <w:r>
        <w:rPr>
          <w:sz w:val="24"/>
          <w:szCs w:val="24"/>
        </w:rPr>
        <w:t xml:space="preserve">нтернет-сайте Банка </w:t>
      </w:r>
      <w:r w:rsidR="003E1C64">
        <w:rPr>
          <w:sz w:val="24"/>
          <w:szCs w:val="24"/>
        </w:rPr>
        <w:t xml:space="preserve">в соответствии с </w:t>
      </w:r>
      <w:hyperlink w:anchor="_Отзыв_и_перераспределение" w:history="1">
        <w:r w:rsidR="003E1C64" w:rsidRPr="000378E1">
          <w:rPr>
            <w:rStyle w:val="ab"/>
            <w:sz w:val="24"/>
            <w:szCs w:val="24"/>
          </w:rPr>
          <w:t xml:space="preserve">п.п. </w:t>
        </w:r>
        <w:r w:rsidR="00E30051" w:rsidRPr="000378E1">
          <w:rPr>
            <w:rStyle w:val="ab"/>
            <w:sz w:val="24"/>
            <w:szCs w:val="24"/>
          </w:rPr>
          <w:t>16</w:t>
        </w:r>
        <w:r w:rsidR="006C26F1" w:rsidRPr="000378E1">
          <w:rPr>
            <w:rStyle w:val="ab"/>
            <w:sz w:val="24"/>
            <w:szCs w:val="24"/>
          </w:rPr>
          <w:t>.8</w:t>
        </w:r>
      </w:hyperlink>
      <w:r w:rsidR="000378E1">
        <w:rPr>
          <w:sz w:val="24"/>
          <w:szCs w:val="24"/>
        </w:rPr>
        <w:t xml:space="preserve"> настоящего</w:t>
      </w:r>
      <w:r w:rsidR="006C26F1">
        <w:rPr>
          <w:sz w:val="24"/>
          <w:szCs w:val="24"/>
        </w:rPr>
        <w:t xml:space="preserve"> </w:t>
      </w:r>
      <w:r>
        <w:rPr>
          <w:sz w:val="24"/>
          <w:szCs w:val="24"/>
        </w:rPr>
        <w:t xml:space="preserve">Регламента, осуществляется с момента их публикации. Снижение Банком размера тарифов сопровождается последующим раскрытием информации в порядке, аналогичном изложенному в </w:t>
      </w:r>
      <w:hyperlink w:anchor="_Изменение_и_дополнение" w:history="1">
        <w:r w:rsidR="000378E1" w:rsidRPr="000378E1">
          <w:rPr>
            <w:rStyle w:val="ab"/>
            <w:sz w:val="24"/>
            <w:szCs w:val="24"/>
          </w:rPr>
          <w:t>п. 34.5</w:t>
        </w:r>
      </w:hyperlink>
      <w:r w:rsidR="000378E1">
        <w:rPr>
          <w:sz w:val="24"/>
          <w:szCs w:val="24"/>
        </w:rPr>
        <w:t xml:space="preserve"> настоящего </w:t>
      </w:r>
      <w:r>
        <w:rPr>
          <w:sz w:val="24"/>
          <w:szCs w:val="24"/>
        </w:rPr>
        <w:t>Регламента. Размер действующих тарифов на услуги, выполняемые в соответствии с Условиями осуществления депозитарной деятельности Банка, зафиксирован в Тарифах Депозитария.</w:t>
      </w:r>
    </w:p>
    <w:p w14:paraId="47C33B62" w14:textId="51B8D0A3" w:rsidR="00D47801" w:rsidRPr="007D676C" w:rsidRDefault="00D47801" w:rsidP="00F3606A">
      <w:pPr>
        <w:pStyle w:val="23"/>
        <w:widowControl w:val="0"/>
        <w:numPr>
          <w:ilvl w:val="1"/>
          <w:numId w:val="16"/>
        </w:numPr>
        <w:spacing w:before="60" w:line="240" w:lineRule="auto"/>
        <w:ind w:left="0" w:firstLine="0"/>
        <w:rPr>
          <w:i/>
          <w:iCs/>
          <w:sz w:val="24"/>
          <w:szCs w:val="24"/>
        </w:rPr>
      </w:pPr>
      <w:r>
        <w:rPr>
          <w:sz w:val="24"/>
          <w:szCs w:val="24"/>
        </w:rPr>
        <w:t xml:space="preserve">В необходимых случаях Банк и </w:t>
      </w:r>
      <w:r w:rsidR="00F558F5">
        <w:rPr>
          <w:sz w:val="24"/>
          <w:szCs w:val="24"/>
        </w:rPr>
        <w:t>Клиент</w:t>
      </w:r>
      <w:r>
        <w:rPr>
          <w:sz w:val="24"/>
          <w:szCs w:val="24"/>
        </w:rPr>
        <w:t xml:space="preserve"> могут оперативно согласовать размер вознаграждения за совершение Банком сделок или иных операций. Размер вознаграждения будет считаться согласованным, если Банк исполнит Заявку </w:t>
      </w:r>
      <w:r w:rsidR="00F558F5">
        <w:rPr>
          <w:sz w:val="24"/>
          <w:szCs w:val="24"/>
        </w:rPr>
        <w:t>Клиент</w:t>
      </w:r>
      <w:r>
        <w:rPr>
          <w:sz w:val="24"/>
          <w:szCs w:val="24"/>
        </w:rPr>
        <w:t>а,</w:t>
      </w:r>
      <w:r w:rsidR="00AF64D2">
        <w:rPr>
          <w:sz w:val="24"/>
          <w:szCs w:val="24"/>
        </w:rPr>
        <w:t xml:space="preserve"> поданную в оригинале на бумажном носителе,</w:t>
      </w:r>
      <w:r>
        <w:rPr>
          <w:sz w:val="24"/>
          <w:szCs w:val="24"/>
        </w:rPr>
        <w:t xml:space="preserve"> в дополнительных инструкциях к которой содержатся предложения </w:t>
      </w:r>
      <w:r w:rsidR="00F558F5">
        <w:rPr>
          <w:sz w:val="24"/>
          <w:szCs w:val="24"/>
        </w:rPr>
        <w:t>Клиент</w:t>
      </w:r>
      <w:r>
        <w:rPr>
          <w:sz w:val="24"/>
          <w:szCs w:val="24"/>
        </w:rPr>
        <w:t>а по этому вопросу.</w:t>
      </w:r>
    </w:p>
    <w:p w14:paraId="27CA09E7" w14:textId="627D3804" w:rsidR="00D47801" w:rsidRPr="00D033F0" w:rsidRDefault="00D47801" w:rsidP="00F3606A">
      <w:pPr>
        <w:pStyle w:val="23"/>
        <w:widowControl w:val="0"/>
        <w:numPr>
          <w:ilvl w:val="1"/>
          <w:numId w:val="16"/>
        </w:numPr>
        <w:spacing w:before="60" w:line="240" w:lineRule="auto"/>
        <w:ind w:left="0" w:firstLine="0"/>
        <w:rPr>
          <w:iCs/>
          <w:sz w:val="24"/>
          <w:szCs w:val="24"/>
        </w:rPr>
      </w:pPr>
      <w:r w:rsidRPr="00D033F0">
        <w:rPr>
          <w:iCs/>
          <w:sz w:val="24"/>
          <w:szCs w:val="24"/>
        </w:rPr>
        <w:t xml:space="preserve">Если у Банка отсутствует инструкция </w:t>
      </w:r>
      <w:r w:rsidR="00F558F5">
        <w:rPr>
          <w:iCs/>
          <w:sz w:val="24"/>
          <w:szCs w:val="24"/>
        </w:rPr>
        <w:t>Клиент</w:t>
      </w:r>
      <w:r w:rsidRPr="00D033F0">
        <w:rPr>
          <w:iCs/>
          <w:sz w:val="24"/>
          <w:szCs w:val="24"/>
        </w:rPr>
        <w:t xml:space="preserve">а в отношении применимого тарифного плана, Банк удерживает с </w:t>
      </w:r>
      <w:r w:rsidR="00F558F5">
        <w:rPr>
          <w:iCs/>
          <w:sz w:val="24"/>
          <w:szCs w:val="24"/>
        </w:rPr>
        <w:t>Клиент</w:t>
      </w:r>
      <w:r w:rsidRPr="00D033F0">
        <w:rPr>
          <w:iCs/>
          <w:sz w:val="24"/>
          <w:szCs w:val="24"/>
        </w:rPr>
        <w:t>а вознаграждение в соответствии с тарифным планом, обозначенным в публично объявленных тарифах как “</w:t>
      </w:r>
      <w:r w:rsidR="000E7976">
        <w:rPr>
          <w:sz w:val="24"/>
          <w:szCs w:val="24"/>
        </w:rPr>
        <w:t>Универсальный</w:t>
      </w:r>
      <w:r w:rsidRPr="00D033F0">
        <w:rPr>
          <w:iCs/>
          <w:sz w:val="24"/>
          <w:szCs w:val="24"/>
        </w:rPr>
        <w:t>”.</w:t>
      </w:r>
    </w:p>
    <w:p w14:paraId="0CEAB199" w14:textId="15951E58" w:rsidR="00D47801" w:rsidRPr="005A29BB" w:rsidRDefault="00D47801" w:rsidP="00D47801">
      <w:pPr>
        <w:pStyle w:val="23"/>
        <w:spacing w:before="60" w:line="240" w:lineRule="auto"/>
        <w:ind w:firstLine="567"/>
        <w:rPr>
          <w:iCs/>
          <w:sz w:val="24"/>
          <w:szCs w:val="24"/>
        </w:rPr>
      </w:pPr>
      <w:r w:rsidRPr="00D033F0">
        <w:rPr>
          <w:iCs/>
          <w:sz w:val="24"/>
          <w:szCs w:val="24"/>
        </w:rPr>
        <w:t xml:space="preserve">Если </w:t>
      </w:r>
      <w:r w:rsidR="00F558F5">
        <w:rPr>
          <w:iCs/>
          <w:sz w:val="24"/>
          <w:szCs w:val="24"/>
        </w:rPr>
        <w:t>Клиент</w:t>
      </w:r>
      <w:r w:rsidRPr="00D033F0">
        <w:rPr>
          <w:iCs/>
          <w:sz w:val="24"/>
          <w:szCs w:val="24"/>
        </w:rPr>
        <w:t xml:space="preserve"> дает полномочия другому </w:t>
      </w:r>
      <w:r w:rsidR="00F558F5">
        <w:rPr>
          <w:iCs/>
          <w:sz w:val="24"/>
          <w:szCs w:val="24"/>
        </w:rPr>
        <w:t>Клиент</w:t>
      </w:r>
      <w:r w:rsidRPr="00D033F0">
        <w:rPr>
          <w:iCs/>
          <w:sz w:val="24"/>
          <w:szCs w:val="24"/>
        </w:rPr>
        <w:t xml:space="preserve">у–Брокеру осуществлять операции от имени </w:t>
      </w:r>
      <w:r w:rsidR="00F558F5">
        <w:rPr>
          <w:iCs/>
          <w:sz w:val="24"/>
          <w:szCs w:val="24"/>
        </w:rPr>
        <w:t>Клиент</w:t>
      </w:r>
      <w:r w:rsidRPr="00D033F0">
        <w:rPr>
          <w:iCs/>
          <w:sz w:val="24"/>
          <w:szCs w:val="24"/>
        </w:rPr>
        <w:t xml:space="preserve">а, то выбранный таким </w:t>
      </w:r>
      <w:r w:rsidR="00F558F5">
        <w:rPr>
          <w:iCs/>
          <w:sz w:val="24"/>
          <w:szCs w:val="24"/>
        </w:rPr>
        <w:t>Клиент</w:t>
      </w:r>
      <w:r w:rsidRPr="00D033F0">
        <w:rPr>
          <w:iCs/>
          <w:sz w:val="24"/>
          <w:szCs w:val="24"/>
        </w:rPr>
        <w:t>ом тарифный план не применяется, а вознаграждение взимается в соответствии с п.</w:t>
      </w:r>
      <w:r w:rsidR="0047720E" w:rsidRPr="003C7F6C">
        <w:rPr>
          <w:sz w:val="24"/>
          <w:szCs w:val="24"/>
        </w:rPr>
        <w:t>26.2</w:t>
      </w:r>
      <w:r w:rsidRPr="00D033F0">
        <w:rPr>
          <w:iCs/>
          <w:sz w:val="24"/>
          <w:szCs w:val="24"/>
        </w:rPr>
        <w:t xml:space="preserve"> </w:t>
      </w:r>
      <w:r w:rsidR="000378E1">
        <w:rPr>
          <w:iCs/>
          <w:sz w:val="24"/>
          <w:szCs w:val="24"/>
        </w:rPr>
        <w:t xml:space="preserve">настоящего </w:t>
      </w:r>
      <w:r w:rsidRPr="00D033F0">
        <w:rPr>
          <w:iCs/>
          <w:sz w:val="24"/>
          <w:szCs w:val="24"/>
        </w:rPr>
        <w:t xml:space="preserve">Регламента. При этом в случае, предусмотренном абзацем вторым п. </w:t>
      </w:r>
      <w:r w:rsidR="000B64FF" w:rsidRPr="00D033F0">
        <w:rPr>
          <w:iCs/>
          <w:sz w:val="24"/>
          <w:szCs w:val="24"/>
        </w:rPr>
        <w:fldChar w:fldCharType="begin"/>
      </w:r>
      <w:r w:rsidR="000B64FF" w:rsidRPr="00D033F0">
        <w:rPr>
          <w:iCs/>
          <w:sz w:val="24"/>
          <w:szCs w:val="24"/>
        </w:rPr>
        <w:instrText xml:space="preserve"> REF _Ref138078549 \r \h  \* MERGEFORMAT </w:instrText>
      </w:r>
      <w:r w:rsidR="000B64FF" w:rsidRPr="00D033F0">
        <w:rPr>
          <w:iCs/>
          <w:sz w:val="24"/>
          <w:szCs w:val="24"/>
        </w:rPr>
      </w:r>
      <w:r w:rsidR="000B64FF" w:rsidRPr="00D033F0">
        <w:rPr>
          <w:iCs/>
          <w:sz w:val="24"/>
          <w:szCs w:val="24"/>
        </w:rPr>
        <w:fldChar w:fldCharType="separate"/>
      </w:r>
      <w:r w:rsidR="00C66F05">
        <w:rPr>
          <w:iCs/>
          <w:sz w:val="24"/>
          <w:szCs w:val="24"/>
        </w:rPr>
        <w:t>26.2</w:t>
      </w:r>
      <w:r w:rsidR="000B64FF" w:rsidRPr="00D033F0">
        <w:rPr>
          <w:iCs/>
          <w:sz w:val="24"/>
          <w:szCs w:val="24"/>
        </w:rPr>
        <w:fldChar w:fldCharType="end"/>
      </w:r>
      <w:r w:rsidRPr="00D033F0">
        <w:rPr>
          <w:iCs/>
          <w:sz w:val="24"/>
          <w:szCs w:val="24"/>
        </w:rPr>
        <w:t xml:space="preserve"> </w:t>
      </w:r>
      <w:r w:rsidR="000378E1">
        <w:rPr>
          <w:iCs/>
          <w:sz w:val="24"/>
          <w:szCs w:val="24"/>
        </w:rPr>
        <w:t xml:space="preserve">настоящего </w:t>
      </w:r>
      <w:r w:rsidRPr="00D033F0">
        <w:rPr>
          <w:iCs/>
          <w:sz w:val="24"/>
          <w:szCs w:val="24"/>
        </w:rPr>
        <w:t xml:space="preserve">Регламента, вознаграждение взимается в соответствии с тарифным планом, применяемым в отношении </w:t>
      </w:r>
      <w:r w:rsidR="00F558F5">
        <w:rPr>
          <w:iCs/>
          <w:sz w:val="24"/>
          <w:szCs w:val="24"/>
        </w:rPr>
        <w:t>Клиент</w:t>
      </w:r>
      <w:r w:rsidRPr="00D033F0">
        <w:rPr>
          <w:iCs/>
          <w:sz w:val="24"/>
          <w:szCs w:val="24"/>
        </w:rPr>
        <w:t>а-Брокера.</w:t>
      </w:r>
    </w:p>
    <w:p w14:paraId="22ABE36C" w14:textId="7AE65E02" w:rsidR="00D47801" w:rsidRPr="00862BF7" w:rsidRDefault="00D47801" w:rsidP="00F3606A">
      <w:pPr>
        <w:pStyle w:val="23"/>
        <w:widowControl w:val="0"/>
        <w:numPr>
          <w:ilvl w:val="1"/>
          <w:numId w:val="16"/>
        </w:numPr>
        <w:spacing w:before="60" w:line="240" w:lineRule="auto"/>
        <w:ind w:left="0" w:firstLine="0"/>
        <w:rPr>
          <w:sz w:val="24"/>
          <w:szCs w:val="24"/>
        </w:rPr>
      </w:pPr>
      <w:r w:rsidRPr="00862BF7">
        <w:rPr>
          <w:sz w:val="24"/>
          <w:szCs w:val="24"/>
        </w:rPr>
        <w:t>Если иное не зафиксировано в отдельном соглашении</w:t>
      </w:r>
      <w:r w:rsidR="00D000B4" w:rsidRPr="00862BF7">
        <w:rPr>
          <w:sz w:val="24"/>
          <w:szCs w:val="24"/>
        </w:rPr>
        <w:t xml:space="preserve"> или </w:t>
      </w:r>
      <w:r w:rsidR="00111CDB" w:rsidRPr="00862BF7">
        <w:rPr>
          <w:sz w:val="24"/>
          <w:szCs w:val="24"/>
        </w:rPr>
        <w:t>специально не оговорено в Регламенте</w:t>
      </w:r>
      <w:r w:rsidRPr="00862BF7">
        <w:rPr>
          <w:sz w:val="24"/>
          <w:szCs w:val="24"/>
        </w:rPr>
        <w:t xml:space="preserve">, то дополнительно, кроме выплаты вознаграждения Банку, </w:t>
      </w:r>
      <w:r w:rsidR="00F558F5">
        <w:rPr>
          <w:sz w:val="24"/>
          <w:szCs w:val="24"/>
        </w:rPr>
        <w:t>Клиент</w:t>
      </w:r>
      <w:r w:rsidRPr="00862BF7">
        <w:rPr>
          <w:sz w:val="24"/>
          <w:szCs w:val="24"/>
        </w:rPr>
        <w:t xml:space="preserve"> возмещает расходы, понесенные Банком по тарифам третьих лиц. Под расходами по тарифам третьих лиц, возмещаемыми </w:t>
      </w:r>
      <w:r w:rsidR="00F558F5">
        <w:rPr>
          <w:sz w:val="24"/>
          <w:szCs w:val="24"/>
        </w:rPr>
        <w:t>Клиент</w:t>
      </w:r>
      <w:r w:rsidRPr="00862BF7">
        <w:rPr>
          <w:sz w:val="24"/>
          <w:szCs w:val="24"/>
        </w:rPr>
        <w:t>ом дополнительно к уплате вознаграждения по собственным тарифам Банка, в Регламенте понимаются сборы и тарифы третьих лиц, участие которых необходимо для заключения и урегулирования сделок и прочих операций, предусмотренных Регламентом.</w:t>
      </w:r>
    </w:p>
    <w:p w14:paraId="3740597C" w14:textId="1D1FBFCC" w:rsidR="00D47801" w:rsidRPr="00862BF7" w:rsidRDefault="00D47801" w:rsidP="00F3606A">
      <w:pPr>
        <w:pStyle w:val="23"/>
        <w:widowControl w:val="0"/>
        <w:numPr>
          <w:ilvl w:val="1"/>
          <w:numId w:val="16"/>
        </w:numPr>
        <w:spacing w:before="60" w:line="240" w:lineRule="auto"/>
        <w:ind w:left="0" w:firstLine="0"/>
        <w:rPr>
          <w:sz w:val="24"/>
          <w:szCs w:val="24"/>
        </w:rPr>
      </w:pPr>
      <w:r w:rsidRPr="00862BF7">
        <w:rPr>
          <w:sz w:val="24"/>
          <w:szCs w:val="24"/>
        </w:rPr>
        <w:t xml:space="preserve">В состав расходов по тарифам третьих лиц, возмещаемых </w:t>
      </w:r>
      <w:r w:rsidR="00F558F5">
        <w:rPr>
          <w:sz w:val="24"/>
          <w:szCs w:val="24"/>
        </w:rPr>
        <w:t>Клиент</w:t>
      </w:r>
      <w:r w:rsidRPr="00862BF7">
        <w:rPr>
          <w:sz w:val="24"/>
          <w:szCs w:val="24"/>
        </w:rPr>
        <w:t>ом, включаются следующие виды расходов:</w:t>
      </w:r>
    </w:p>
    <w:p w14:paraId="3AB5CD2D" w14:textId="3936A40E" w:rsidR="00D47801" w:rsidRDefault="00D47801" w:rsidP="00FE1ACA">
      <w:pPr>
        <w:pStyle w:val="23"/>
        <w:numPr>
          <w:ilvl w:val="0"/>
          <w:numId w:val="1"/>
        </w:numPr>
        <w:spacing w:before="60" w:line="240" w:lineRule="auto"/>
        <w:ind w:hanging="567"/>
        <w:rPr>
          <w:sz w:val="24"/>
          <w:szCs w:val="24"/>
        </w:rPr>
      </w:pPr>
      <w:r>
        <w:rPr>
          <w:sz w:val="24"/>
          <w:szCs w:val="24"/>
        </w:rPr>
        <w:t xml:space="preserve">расходы по открытию и ведению дополнительных счетов депо (разделов) в Уполномоченных депозитариях, открываемых на имя </w:t>
      </w:r>
      <w:r w:rsidR="00F558F5">
        <w:rPr>
          <w:sz w:val="24"/>
          <w:szCs w:val="24"/>
        </w:rPr>
        <w:t>Клиент</w:t>
      </w:r>
      <w:r>
        <w:rPr>
          <w:sz w:val="24"/>
          <w:szCs w:val="24"/>
        </w:rPr>
        <w:t>а</w:t>
      </w:r>
      <w:r w:rsidR="007A5FD9">
        <w:rPr>
          <w:sz w:val="24"/>
          <w:szCs w:val="24"/>
        </w:rPr>
        <w:t>,</w:t>
      </w:r>
      <w:r>
        <w:rPr>
          <w:sz w:val="24"/>
          <w:szCs w:val="24"/>
        </w:rPr>
        <w:t xml:space="preserve"> - взимаются по тарифам Уполномоченных депозитариев</w:t>
      </w:r>
      <w:r w:rsidR="007A5FD9">
        <w:rPr>
          <w:sz w:val="24"/>
          <w:szCs w:val="24"/>
        </w:rPr>
        <w:t>;</w:t>
      </w:r>
    </w:p>
    <w:p w14:paraId="6B8D1D19" w14:textId="77777777" w:rsidR="00D47801" w:rsidRDefault="00D47801" w:rsidP="00FE1ACA">
      <w:pPr>
        <w:pStyle w:val="23"/>
        <w:numPr>
          <w:ilvl w:val="0"/>
          <w:numId w:val="1"/>
        </w:numPr>
        <w:spacing w:before="60" w:line="240" w:lineRule="auto"/>
        <w:ind w:hanging="567"/>
        <w:rPr>
          <w:sz w:val="24"/>
          <w:szCs w:val="24"/>
        </w:rPr>
      </w:pPr>
      <w:r>
        <w:rPr>
          <w:sz w:val="24"/>
          <w:szCs w:val="24"/>
        </w:rPr>
        <w:t xml:space="preserve">сборы за зачисление и поставку ценных бумаг, взимаемые Уполномоченными депозитариями и реестродержателями (только если сделка или иная операция требует перерегистрации прав на ценные бумаги в этих Уполномоченных депозитариях или непосредственно в реестрах </w:t>
      </w:r>
      <w:r>
        <w:rPr>
          <w:sz w:val="24"/>
          <w:szCs w:val="24"/>
        </w:rPr>
        <w:lastRenderedPageBreak/>
        <w:t>именных ценных бумаг)</w:t>
      </w:r>
      <w:r w:rsidR="007A5FD9">
        <w:rPr>
          <w:sz w:val="24"/>
          <w:szCs w:val="24"/>
        </w:rPr>
        <w:t>,</w:t>
      </w:r>
      <w:r>
        <w:rPr>
          <w:sz w:val="24"/>
          <w:szCs w:val="24"/>
        </w:rPr>
        <w:t xml:space="preserve"> - взимаются по тарифам Уполномоченных д</w:t>
      </w:r>
      <w:r w:rsidR="007A5FD9">
        <w:rPr>
          <w:sz w:val="24"/>
          <w:szCs w:val="24"/>
        </w:rPr>
        <w:t>епозитариев (реестродержателей);</w:t>
      </w:r>
    </w:p>
    <w:p w14:paraId="1FA23B8D" w14:textId="46AD41F5" w:rsidR="00D47801" w:rsidRDefault="00D47801" w:rsidP="00FE1ACA">
      <w:pPr>
        <w:pStyle w:val="23"/>
        <w:numPr>
          <w:ilvl w:val="0"/>
          <w:numId w:val="1"/>
        </w:numPr>
        <w:spacing w:before="60" w:line="240" w:lineRule="auto"/>
        <w:ind w:hanging="567"/>
        <w:rPr>
          <w:sz w:val="24"/>
          <w:szCs w:val="24"/>
        </w:rPr>
      </w:pPr>
      <w:r>
        <w:rPr>
          <w:sz w:val="24"/>
          <w:szCs w:val="24"/>
        </w:rPr>
        <w:t xml:space="preserve">расходы по хранению ценных бумаг в Уполномоченных депозитариях, использование которых для хранения ценных бумаг </w:t>
      </w:r>
      <w:r w:rsidR="00F558F5">
        <w:rPr>
          <w:sz w:val="24"/>
          <w:szCs w:val="24"/>
        </w:rPr>
        <w:t>Клиент</w:t>
      </w:r>
      <w:r>
        <w:rPr>
          <w:sz w:val="24"/>
          <w:szCs w:val="24"/>
        </w:rPr>
        <w:t>а обусловлено Правилами ТС</w:t>
      </w:r>
      <w:r w:rsidR="007A5FD9">
        <w:rPr>
          <w:sz w:val="24"/>
          <w:szCs w:val="24"/>
        </w:rPr>
        <w:t>,</w:t>
      </w:r>
      <w:r>
        <w:rPr>
          <w:sz w:val="24"/>
          <w:szCs w:val="24"/>
        </w:rPr>
        <w:t xml:space="preserve"> - взимаются по тари</w:t>
      </w:r>
      <w:r w:rsidR="007A5FD9">
        <w:rPr>
          <w:sz w:val="24"/>
          <w:szCs w:val="24"/>
        </w:rPr>
        <w:t>фам Уполномоченных депозитариев;</w:t>
      </w:r>
    </w:p>
    <w:p w14:paraId="2DD34041" w14:textId="405C7774" w:rsidR="00D47801" w:rsidRDefault="00D47801" w:rsidP="00FE1ACA">
      <w:pPr>
        <w:pStyle w:val="23"/>
        <w:numPr>
          <w:ilvl w:val="0"/>
          <w:numId w:val="1"/>
        </w:numPr>
        <w:spacing w:before="60" w:line="240" w:lineRule="auto"/>
        <w:ind w:hanging="567"/>
        <w:rPr>
          <w:sz w:val="24"/>
          <w:szCs w:val="24"/>
        </w:rPr>
      </w:pPr>
      <w:r>
        <w:rPr>
          <w:sz w:val="24"/>
          <w:szCs w:val="24"/>
        </w:rPr>
        <w:t xml:space="preserve">расходы по пересылке отчетов </w:t>
      </w:r>
      <w:r w:rsidR="00F558F5">
        <w:rPr>
          <w:sz w:val="24"/>
          <w:szCs w:val="24"/>
        </w:rPr>
        <w:t>Клиент</w:t>
      </w:r>
      <w:r>
        <w:rPr>
          <w:sz w:val="24"/>
          <w:szCs w:val="24"/>
        </w:rPr>
        <w:t>у с использованием экспресс почты - взимаются в размере фактически произведенных расходов по тарифам почты</w:t>
      </w:r>
      <w:r w:rsidR="007A5FD9">
        <w:rPr>
          <w:sz w:val="24"/>
          <w:szCs w:val="24"/>
        </w:rPr>
        <w:t>;</w:t>
      </w:r>
      <w:r>
        <w:rPr>
          <w:sz w:val="24"/>
          <w:szCs w:val="24"/>
        </w:rPr>
        <w:t xml:space="preserve"> </w:t>
      </w:r>
    </w:p>
    <w:p w14:paraId="1C54C1A7" w14:textId="08B1BDDB" w:rsidR="00D47801" w:rsidRDefault="00D47801" w:rsidP="00FE1ACA">
      <w:pPr>
        <w:pStyle w:val="23"/>
        <w:numPr>
          <w:ilvl w:val="0"/>
          <w:numId w:val="1"/>
        </w:numPr>
        <w:spacing w:before="60" w:line="240" w:lineRule="auto"/>
        <w:ind w:hanging="567"/>
        <w:rPr>
          <w:sz w:val="24"/>
          <w:szCs w:val="24"/>
        </w:rPr>
      </w:pPr>
      <w:r>
        <w:rPr>
          <w:sz w:val="24"/>
          <w:szCs w:val="24"/>
        </w:rPr>
        <w:t xml:space="preserve">прочие расходы при условии, если они </w:t>
      </w:r>
      <w:r>
        <w:rPr>
          <w:sz w:val="24"/>
          <w:szCs w:val="24"/>
          <w:u w:val="single"/>
        </w:rPr>
        <w:t>непосредственно</w:t>
      </w:r>
      <w:r>
        <w:rPr>
          <w:sz w:val="24"/>
          <w:szCs w:val="24"/>
        </w:rPr>
        <w:t xml:space="preserve"> связаны со сделкой (иной операцией), проведенной Банком в интересах </w:t>
      </w:r>
      <w:r w:rsidR="00F558F5">
        <w:rPr>
          <w:sz w:val="24"/>
          <w:szCs w:val="24"/>
        </w:rPr>
        <w:t>Клиент</w:t>
      </w:r>
      <w:r>
        <w:rPr>
          <w:sz w:val="24"/>
          <w:szCs w:val="24"/>
        </w:rPr>
        <w:t>а.</w:t>
      </w:r>
    </w:p>
    <w:p w14:paraId="7A95D471" w14:textId="4E73FE06" w:rsidR="00111CDB" w:rsidRPr="00862BF7" w:rsidRDefault="00111CDB" w:rsidP="00E30051">
      <w:pPr>
        <w:pStyle w:val="23"/>
        <w:spacing w:before="60" w:line="240" w:lineRule="auto"/>
        <w:ind w:firstLine="709"/>
        <w:rPr>
          <w:sz w:val="24"/>
          <w:szCs w:val="24"/>
        </w:rPr>
      </w:pPr>
      <w:r w:rsidRPr="00862BF7">
        <w:rPr>
          <w:sz w:val="24"/>
          <w:szCs w:val="24"/>
        </w:rPr>
        <w:t xml:space="preserve">Из состава расходов по тарифам третьих лиц, возмещаемых </w:t>
      </w:r>
      <w:r w:rsidR="00F558F5">
        <w:rPr>
          <w:sz w:val="24"/>
          <w:szCs w:val="24"/>
        </w:rPr>
        <w:t>Клиент</w:t>
      </w:r>
      <w:r w:rsidRPr="00862BF7">
        <w:rPr>
          <w:sz w:val="24"/>
          <w:szCs w:val="24"/>
        </w:rPr>
        <w:t>ом, исключаются следующие виды расходов:</w:t>
      </w:r>
    </w:p>
    <w:p w14:paraId="6103FCC4" w14:textId="370DC086" w:rsidR="00111CDB" w:rsidRPr="00862BF7" w:rsidRDefault="00111CDB" w:rsidP="00D92D5E">
      <w:pPr>
        <w:pStyle w:val="23"/>
        <w:numPr>
          <w:ilvl w:val="0"/>
          <w:numId w:val="35"/>
        </w:numPr>
        <w:spacing w:before="60" w:line="240" w:lineRule="auto"/>
        <w:ind w:left="567" w:hanging="567"/>
        <w:rPr>
          <w:sz w:val="24"/>
          <w:szCs w:val="24"/>
        </w:rPr>
      </w:pPr>
      <w:r w:rsidRPr="00862BF7">
        <w:rPr>
          <w:sz w:val="24"/>
          <w:szCs w:val="24"/>
        </w:rPr>
        <w:t xml:space="preserve">комиссионные, взимаемые ТС, где проведена сделка по Заявке </w:t>
      </w:r>
      <w:r w:rsidR="00F558F5">
        <w:rPr>
          <w:sz w:val="24"/>
          <w:szCs w:val="24"/>
        </w:rPr>
        <w:t>Клиент</w:t>
      </w:r>
      <w:r w:rsidRPr="00862BF7">
        <w:rPr>
          <w:sz w:val="24"/>
          <w:szCs w:val="24"/>
        </w:rPr>
        <w:t>а, включая комиссионные организаций, выполняющих клиринг по ценным бумагам и денежным средствам в этих ТС (за совершение сделок, клиринговое обслуживание и обеспечение участия в торгах).</w:t>
      </w:r>
    </w:p>
    <w:p w14:paraId="63F8CFC3" w14:textId="77777777" w:rsidR="00D47801" w:rsidRPr="00862BF7" w:rsidRDefault="00D47801" w:rsidP="00F3606A">
      <w:pPr>
        <w:pStyle w:val="23"/>
        <w:widowControl w:val="0"/>
        <w:numPr>
          <w:ilvl w:val="1"/>
          <w:numId w:val="16"/>
        </w:numPr>
        <w:spacing w:before="60" w:line="240" w:lineRule="auto"/>
        <w:ind w:left="0" w:firstLine="0"/>
        <w:rPr>
          <w:sz w:val="24"/>
          <w:szCs w:val="24"/>
        </w:rPr>
      </w:pPr>
      <w:r w:rsidRPr="00862BF7">
        <w:rPr>
          <w:sz w:val="24"/>
          <w:szCs w:val="24"/>
        </w:rPr>
        <w:t>Если это прямо предусмотрено одним из тарифных планов Банка, то приведенный выше список расходов может быть сокращен путем поглощения отдельных видов расходов тарифом Банка.</w:t>
      </w:r>
    </w:p>
    <w:p w14:paraId="5B47618D" w14:textId="7916C013" w:rsidR="00D47801" w:rsidRPr="00862BF7" w:rsidRDefault="00D47801" w:rsidP="00F3606A">
      <w:pPr>
        <w:pStyle w:val="23"/>
        <w:widowControl w:val="0"/>
        <w:numPr>
          <w:ilvl w:val="1"/>
          <w:numId w:val="16"/>
        </w:numPr>
        <w:spacing w:before="60" w:line="240" w:lineRule="auto"/>
        <w:ind w:left="0" w:firstLine="0"/>
        <w:rPr>
          <w:sz w:val="24"/>
          <w:szCs w:val="24"/>
        </w:rPr>
      </w:pPr>
      <w:r w:rsidRPr="00862BF7">
        <w:rPr>
          <w:sz w:val="24"/>
          <w:szCs w:val="24"/>
        </w:rPr>
        <w:t xml:space="preserve">Во всех случаях суммы необходимых возмещений понесенных Банком расходов по тарифам третьих лиц взимаются Банком с </w:t>
      </w:r>
      <w:r w:rsidR="00F558F5">
        <w:rPr>
          <w:sz w:val="24"/>
          <w:szCs w:val="24"/>
        </w:rPr>
        <w:t>Клиент</w:t>
      </w:r>
      <w:r w:rsidRPr="00862BF7">
        <w:rPr>
          <w:sz w:val="24"/>
          <w:szCs w:val="24"/>
        </w:rPr>
        <w:t xml:space="preserve">а на основании представленных Банку третьими лицами </w:t>
      </w:r>
      <w:r w:rsidR="004B057F" w:rsidRPr="00862BF7">
        <w:rPr>
          <w:sz w:val="24"/>
          <w:szCs w:val="24"/>
        </w:rPr>
        <w:t>документов</w:t>
      </w:r>
      <w:r w:rsidRPr="00862BF7">
        <w:rPr>
          <w:sz w:val="24"/>
          <w:szCs w:val="24"/>
        </w:rPr>
        <w:t>.</w:t>
      </w:r>
    </w:p>
    <w:p w14:paraId="5C7645C6" w14:textId="718B00E2" w:rsidR="00D47801" w:rsidRPr="00862BF7" w:rsidRDefault="00D47801" w:rsidP="00F3606A">
      <w:pPr>
        <w:pStyle w:val="23"/>
        <w:widowControl w:val="0"/>
        <w:numPr>
          <w:ilvl w:val="1"/>
          <w:numId w:val="16"/>
        </w:numPr>
        <w:spacing w:before="60" w:line="240" w:lineRule="auto"/>
        <w:ind w:left="0" w:firstLine="0"/>
        <w:rPr>
          <w:sz w:val="24"/>
          <w:szCs w:val="24"/>
        </w:rPr>
      </w:pPr>
      <w:r w:rsidRPr="00862BF7">
        <w:rPr>
          <w:sz w:val="24"/>
          <w:szCs w:val="24"/>
        </w:rPr>
        <w:t xml:space="preserve">Если на момент проведения расчетов с </w:t>
      </w:r>
      <w:r w:rsidR="00F558F5">
        <w:rPr>
          <w:sz w:val="24"/>
          <w:szCs w:val="24"/>
        </w:rPr>
        <w:t>Клиент</w:t>
      </w:r>
      <w:r w:rsidRPr="00862BF7">
        <w:rPr>
          <w:sz w:val="24"/>
          <w:szCs w:val="24"/>
        </w:rPr>
        <w:t xml:space="preserve">ом по сделке, выполнения </w:t>
      </w:r>
      <w:r w:rsidR="003F34EE" w:rsidRPr="00862BF7">
        <w:rPr>
          <w:sz w:val="24"/>
          <w:szCs w:val="24"/>
        </w:rPr>
        <w:t xml:space="preserve">Распоряжения </w:t>
      </w:r>
      <w:r w:rsidRPr="00862BF7">
        <w:rPr>
          <w:sz w:val="24"/>
          <w:szCs w:val="24"/>
        </w:rPr>
        <w:t xml:space="preserve">на отзыв денежных средств или Поручения на перевод ценных бумаг Банку не были выставлены соответствующие счета третьих лиц, то Банк совершает блокировку сумм в размере рассчитываемых плановых обязательств </w:t>
      </w:r>
      <w:r w:rsidR="00F558F5">
        <w:rPr>
          <w:sz w:val="24"/>
          <w:szCs w:val="24"/>
        </w:rPr>
        <w:t>Клиент</w:t>
      </w:r>
      <w:r w:rsidRPr="00862BF7">
        <w:rPr>
          <w:sz w:val="24"/>
          <w:szCs w:val="24"/>
        </w:rPr>
        <w:t xml:space="preserve">а по возмещению Банку таких расходов по соответствующей </w:t>
      </w:r>
      <w:r w:rsidR="00F834D9" w:rsidRPr="00862BF7">
        <w:rPr>
          <w:sz w:val="24"/>
          <w:szCs w:val="24"/>
        </w:rPr>
        <w:t>Позиции</w:t>
      </w:r>
      <w:r w:rsidRPr="00862BF7">
        <w:rPr>
          <w:sz w:val="24"/>
          <w:szCs w:val="24"/>
        </w:rPr>
        <w:t xml:space="preserve">, с последующим их удержанием после выставления счетов третьими лицами. Если по каким-либо причинам счета за соответствующие расходы не будут выставлены Банку в течение трех месяцев, то Банк снимает блокировку с </w:t>
      </w:r>
      <w:r w:rsidR="00F834D9" w:rsidRPr="00862BF7">
        <w:rPr>
          <w:sz w:val="24"/>
          <w:szCs w:val="24"/>
        </w:rPr>
        <w:t xml:space="preserve">соответствующей </w:t>
      </w:r>
      <w:r w:rsidRPr="00862BF7">
        <w:rPr>
          <w:sz w:val="24"/>
          <w:szCs w:val="24"/>
        </w:rPr>
        <w:t xml:space="preserve">Позиции </w:t>
      </w:r>
      <w:r w:rsidR="00F558F5">
        <w:rPr>
          <w:sz w:val="24"/>
          <w:szCs w:val="24"/>
        </w:rPr>
        <w:t>Клиент</w:t>
      </w:r>
      <w:r w:rsidRPr="00862BF7">
        <w:rPr>
          <w:sz w:val="24"/>
          <w:szCs w:val="24"/>
        </w:rPr>
        <w:t>а</w:t>
      </w:r>
      <w:r w:rsidR="00F834D9" w:rsidRPr="00862BF7">
        <w:rPr>
          <w:sz w:val="24"/>
          <w:szCs w:val="24"/>
        </w:rPr>
        <w:t>.</w:t>
      </w:r>
    </w:p>
    <w:p w14:paraId="405F97D1" w14:textId="33AF39AC" w:rsidR="00D47801" w:rsidRPr="00862BF7" w:rsidRDefault="00D47801" w:rsidP="00F3606A">
      <w:pPr>
        <w:pStyle w:val="23"/>
        <w:widowControl w:val="0"/>
        <w:numPr>
          <w:ilvl w:val="1"/>
          <w:numId w:val="16"/>
        </w:numPr>
        <w:spacing w:before="60" w:line="240" w:lineRule="auto"/>
        <w:ind w:left="0" w:firstLine="0"/>
        <w:rPr>
          <w:sz w:val="24"/>
          <w:szCs w:val="24"/>
        </w:rPr>
      </w:pPr>
      <w:r w:rsidRPr="00862BF7">
        <w:rPr>
          <w:sz w:val="24"/>
          <w:szCs w:val="24"/>
        </w:rPr>
        <w:t xml:space="preserve">Если иное не предусмотрено отдельным соглашением, то при расчете плановых обязательств, тарифы на которые объявлены третьими лицами в иностранной валюте (условных единицах), Банк использует для пересчета суммы обязательств </w:t>
      </w:r>
      <w:r w:rsidR="00F558F5">
        <w:rPr>
          <w:sz w:val="24"/>
          <w:szCs w:val="24"/>
        </w:rPr>
        <w:t>Клиент</w:t>
      </w:r>
      <w:r w:rsidRPr="00862BF7">
        <w:rPr>
          <w:sz w:val="24"/>
          <w:szCs w:val="24"/>
        </w:rPr>
        <w:t>а в рубли курс, установленный этими третьими лицами.</w:t>
      </w:r>
    </w:p>
    <w:p w14:paraId="2E50136E" w14:textId="2B48314F" w:rsidR="00D47801" w:rsidRPr="00862BF7" w:rsidRDefault="00907481" w:rsidP="00F3606A">
      <w:pPr>
        <w:pStyle w:val="23"/>
        <w:widowControl w:val="0"/>
        <w:numPr>
          <w:ilvl w:val="1"/>
          <w:numId w:val="16"/>
        </w:numPr>
        <w:spacing w:before="60" w:line="240" w:lineRule="auto"/>
        <w:ind w:left="0" w:firstLine="0"/>
        <w:rPr>
          <w:sz w:val="24"/>
          <w:szCs w:val="24"/>
        </w:rPr>
      </w:pPr>
      <w:r w:rsidRPr="00862BF7">
        <w:rPr>
          <w:sz w:val="24"/>
          <w:szCs w:val="24"/>
        </w:rPr>
        <w:t>С</w:t>
      </w:r>
      <w:r w:rsidR="00D47801" w:rsidRPr="00862BF7">
        <w:rPr>
          <w:sz w:val="24"/>
          <w:szCs w:val="24"/>
        </w:rPr>
        <w:t>ведения о публично объявленных тарифах третьих лиц, связанных с операциями, являющимися предметом Регламента</w:t>
      </w:r>
      <w:r w:rsidRPr="00862BF7">
        <w:rPr>
          <w:sz w:val="24"/>
          <w:szCs w:val="24"/>
        </w:rPr>
        <w:t>,</w:t>
      </w:r>
      <w:r w:rsidR="00D47801" w:rsidRPr="00862BF7">
        <w:rPr>
          <w:sz w:val="24"/>
          <w:szCs w:val="24"/>
        </w:rPr>
        <w:t xml:space="preserve"> предоставляются всем </w:t>
      </w:r>
      <w:r w:rsidR="00F558F5">
        <w:rPr>
          <w:sz w:val="24"/>
          <w:szCs w:val="24"/>
        </w:rPr>
        <w:t>Клиент</w:t>
      </w:r>
      <w:r w:rsidR="00D47801" w:rsidRPr="00862BF7">
        <w:rPr>
          <w:sz w:val="24"/>
          <w:szCs w:val="24"/>
        </w:rPr>
        <w:t>ам по первому требованию бесплатно.</w:t>
      </w:r>
    </w:p>
    <w:p w14:paraId="51062905" w14:textId="306DA854" w:rsidR="00945924" w:rsidRPr="00862BF7" w:rsidRDefault="00FF16AF" w:rsidP="00F3606A">
      <w:pPr>
        <w:pStyle w:val="23"/>
        <w:widowControl w:val="0"/>
        <w:numPr>
          <w:ilvl w:val="1"/>
          <w:numId w:val="16"/>
        </w:numPr>
        <w:spacing w:before="60" w:line="240" w:lineRule="auto"/>
        <w:ind w:left="0" w:firstLine="0"/>
        <w:rPr>
          <w:sz w:val="24"/>
          <w:szCs w:val="24"/>
        </w:rPr>
      </w:pPr>
      <w:r w:rsidRPr="00862BF7">
        <w:rPr>
          <w:rFonts w:ascii="Times New Roman CYR" w:hAnsi="Times New Roman CYR" w:cs="Times New Roman CYR"/>
          <w:sz w:val="24"/>
          <w:szCs w:val="24"/>
        </w:rPr>
        <w:t xml:space="preserve">Банк осуществляет взимание вознаграждения с </w:t>
      </w:r>
      <w:r w:rsidR="00F558F5">
        <w:rPr>
          <w:rFonts w:ascii="Times New Roman CYR" w:hAnsi="Times New Roman CYR" w:cs="Times New Roman CYR"/>
          <w:sz w:val="24"/>
          <w:szCs w:val="24"/>
        </w:rPr>
        <w:t>Клиент</w:t>
      </w:r>
      <w:r w:rsidRPr="00862BF7">
        <w:rPr>
          <w:rFonts w:ascii="Times New Roman CYR" w:hAnsi="Times New Roman CYR" w:cs="Times New Roman CYR"/>
          <w:sz w:val="24"/>
          <w:szCs w:val="24"/>
        </w:rPr>
        <w:t xml:space="preserve">а по тарифам Банка и третьих лиц, предусмотренное Регламентом и действующими Условиями осуществления депозитарной деятельности Банка, самостоятельно, без предварительного согласования с </w:t>
      </w:r>
      <w:r w:rsidR="00F558F5">
        <w:rPr>
          <w:rFonts w:ascii="Times New Roman CYR" w:hAnsi="Times New Roman CYR" w:cs="Times New Roman CYR"/>
          <w:sz w:val="24"/>
          <w:szCs w:val="24"/>
        </w:rPr>
        <w:t>Клиент</w:t>
      </w:r>
      <w:r w:rsidRPr="00862BF7">
        <w:rPr>
          <w:rFonts w:ascii="Times New Roman CYR" w:hAnsi="Times New Roman CYR" w:cs="Times New Roman CYR"/>
          <w:sz w:val="24"/>
          <w:szCs w:val="24"/>
        </w:rPr>
        <w:t xml:space="preserve">ом за счет средств на </w:t>
      </w:r>
      <w:r w:rsidR="005B6F3D">
        <w:rPr>
          <w:rFonts w:ascii="Times New Roman CYR" w:hAnsi="Times New Roman CYR" w:cs="Times New Roman CYR"/>
          <w:sz w:val="24"/>
          <w:szCs w:val="24"/>
        </w:rPr>
        <w:t xml:space="preserve">Лицевом </w:t>
      </w:r>
      <w:r w:rsidRPr="00862BF7">
        <w:rPr>
          <w:rFonts w:ascii="Times New Roman CYR" w:hAnsi="Times New Roman CYR" w:cs="Times New Roman CYR"/>
          <w:sz w:val="24"/>
          <w:szCs w:val="24"/>
        </w:rPr>
        <w:t xml:space="preserve">счете, открытом в соответствии с Регламентом. </w:t>
      </w:r>
      <w:r w:rsidR="00F558F5">
        <w:rPr>
          <w:rFonts w:ascii="Times New Roman CYR" w:hAnsi="Times New Roman CYR" w:cs="Times New Roman CYR"/>
          <w:sz w:val="24"/>
          <w:szCs w:val="24"/>
        </w:rPr>
        <w:t>Клиент</w:t>
      </w:r>
      <w:r w:rsidRPr="00862BF7">
        <w:rPr>
          <w:rFonts w:ascii="Times New Roman CYR" w:hAnsi="Times New Roman CYR" w:cs="Times New Roman CYR"/>
          <w:sz w:val="24"/>
          <w:szCs w:val="24"/>
        </w:rPr>
        <w:t xml:space="preserve"> дает Банку акцепт (заранее данный акцепт) на исполнение требований (в том числе платежных требований) Банка на списание в случае недостаточности средств на </w:t>
      </w:r>
      <w:r w:rsidR="005B6F3D">
        <w:rPr>
          <w:rFonts w:ascii="Times New Roman CYR" w:hAnsi="Times New Roman CYR" w:cs="Times New Roman CYR"/>
          <w:sz w:val="24"/>
          <w:szCs w:val="24"/>
        </w:rPr>
        <w:t>Лицевом</w:t>
      </w:r>
      <w:r w:rsidR="005B6F3D" w:rsidRPr="00862BF7">
        <w:rPr>
          <w:rFonts w:ascii="Times New Roman CYR" w:hAnsi="Times New Roman CYR" w:cs="Times New Roman CYR"/>
          <w:sz w:val="24"/>
          <w:szCs w:val="24"/>
        </w:rPr>
        <w:t xml:space="preserve"> </w:t>
      </w:r>
      <w:r w:rsidRPr="00862BF7">
        <w:rPr>
          <w:rFonts w:ascii="Times New Roman CYR" w:hAnsi="Times New Roman CYR" w:cs="Times New Roman CYR"/>
          <w:sz w:val="24"/>
          <w:szCs w:val="24"/>
        </w:rPr>
        <w:t xml:space="preserve">счете денежных средств в размере вышеуказанных сумм с Расчетного счета </w:t>
      </w:r>
      <w:r w:rsidR="00F558F5">
        <w:rPr>
          <w:rFonts w:ascii="Times New Roman CYR" w:hAnsi="Times New Roman CYR" w:cs="Times New Roman CYR"/>
          <w:sz w:val="24"/>
          <w:szCs w:val="24"/>
        </w:rPr>
        <w:t>Клиент</w:t>
      </w:r>
      <w:r w:rsidRPr="00862BF7">
        <w:rPr>
          <w:rFonts w:ascii="Times New Roman CYR" w:hAnsi="Times New Roman CYR" w:cs="Times New Roman CYR"/>
          <w:sz w:val="24"/>
          <w:szCs w:val="24"/>
        </w:rPr>
        <w:t>а, открытого в Банке</w:t>
      </w:r>
      <w:r w:rsidR="00945924" w:rsidRPr="00862BF7">
        <w:rPr>
          <w:sz w:val="24"/>
          <w:szCs w:val="24"/>
        </w:rPr>
        <w:t>.</w:t>
      </w:r>
    </w:p>
    <w:p w14:paraId="74607849" w14:textId="74F90922" w:rsidR="00D47801" w:rsidRDefault="00D47801" w:rsidP="00F3606A">
      <w:pPr>
        <w:pStyle w:val="23"/>
        <w:widowControl w:val="0"/>
        <w:numPr>
          <w:ilvl w:val="1"/>
          <w:numId w:val="16"/>
        </w:numPr>
        <w:spacing w:before="60" w:line="240" w:lineRule="auto"/>
        <w:ind w:left="0" w:firstLine="0"/>
        <w:rPr>
          <w:sz w:val="24"/>
          <w:szCs w:val="24"/>
        </w:rPr>
      </w:pPr>
      <w:r w:rsidRPr="00862BF7">
        <w:rPr>
          <w:sz w:val="24"/>
          <w:szCs w:val="24"/>
        </w:rPr>
        <w:t xml:space="preserve">В случае отсутствия на </w:t>
      </w:r>
      <w:r w:rsidR="005B6F3D">
        <w:rPr>
          <w:sz w:val="24"/>
          <w:szCs w:val="24"/>
        </w:rPr>
        <w:t>Лицевом</w:t>
      </w:r>
      <w:r w:rsidR="005B6F3D" w:rsidRPr="00862BF7">
        <w:rPr>
          <w:sz w:val="24"/>
          <w:szCs w:val="24"/>
        </w:rPr>
        <w:t xml:space="preserve"> </w:t>
      </w:r>
      <w:r w:rsidRPr="00862BF7">
        <w:rPr>
          <w:sz w:val="24"/>
          <w:szCs w:val="24"/>
        </w:rPr>
        <w:t>(ых) счете (ах) средств, достаточных для урегулирования совершенных сделок, удовлетворения требований по уплате вознаграждения Банка или возмещению необходимых расходов, Банк вправе приостановить выполнение любых Заявок,</w:t>
      </w:r>
      <w:r>
        <w:rPr>
          <w:sz w:val="24"/>
          <w:szCs w:val="24"/>
        </w:rPr>
        <w:t xml:space="preserve"> поручений и распоряжений </w:t>
      </w:r>
      <w:r w:rsidR="00F558F5">
        <w:rPr>
          <w:sz w:val="24"/>
          <w:szCs w:val="24"/>
        </w:rPr>
        <w:t>Клиент</w:t>
      </w:r>
      <w:r>
        <w:rPr>
          <w:sz w:val="24"/>
          <w:szCs w:val="24"/>
        </w:rPr>
        <w:t xml:space="preserve">а, уменьшающих Позицию </w:t>
      </w:r>
      <w:r w:rsidR="00F558F5">
        <w:rPr>
          <w:sz w:val="24"/>
          <w:szCs w:val="24"/>
        </w:rPr>
        <w:t>Клиент</w:t>
      </w:r>
      <w:r>
        <w:rPr>
          <w:sz w:val="24"/>
          <w:szCs w:val="24"/>
        </w:rPr>
        <w:t>а, за исключением направленных на выполнение требований Банка.</w:t>
      </w:r>
    </w:p>
    <w:p w14:paraId="33F36FB2" w14:textId="77777777" w:rsidR="00D47801" w:rsidRDefault="00D47801" w:rsidP="00D47801">
      <w:pPr>
        <w:pStyle w:val="1"/>
        <w:spacing w:before="240" w:line="240" w:lineRule="auto"/>
        <w:rPr>
          <w:sz w:val="24"/>
          <w:szCs w:val="24"/>
        </w:rPr>
      </w:pPr>
      <w:bookmarkStart w:id="325" w:name="_Toc451341503"/>
      <w:bookmarkStart w:id="326" w:name="_Toc452183902"/>
      <w:bookmarkStart w:id="327" w:name="_Toc454790618"/>
      <w:bookmarkStart w:id="328" w:name="_Toc76461000"/>
      <w:bookmarkStart w:id="329" w:name="_Toc307399039"/>
      <w:bookmarkStart w:id="330" w:name="_Toc171668516"/>
      <w:r>
        <w:rPr>
          <w:sz w:val="24"/>
          <w:szCs w:val="24"/>
        </w:rPr>
        <w:lastRenderedPageBreak/>
        <w:t>Часть 7. Отчетность и информацион</w:t>
      </w:r>
      <w:r w:rsidR="00F008E2">
        <w:rPr>
          <w:sz w:val="24"/>
          <w:szCs w:val="24"/>
        </w:rPr>
        <w:t>н</w:t>
      </w:r>
      <w:r>
        <w:rPr>
          <w:sz w:val="24"/>
          <w:szCs w:val="24"/>
        </w:rPr>
        <w:t>ое обеспечение</w:t>
      </w:r>
      <w:bookmarkEnd w:id="325"/>
      <w:bookmarkEnd w:id="326"/>
      <w:bookmarkEnd w:id="327"/>
      <w:bookmarkEnd w:id="328"/>
      <w:bookmarkEnd w:id="329"/>
      <w:bookmarkEnd w:id="330"/>
      <w:r>
        <w:rPr>
          <w:sz w:val="24"/>
          <w:szCs w:val="24"/>
        </w:rPr>
        <w:t xml:space="preserve"> </w:t>
      </w:r>
    </w:p>
    <w:p w14:paraId="1D10DE27" w14:textId="77777777" w:rsidR="00D47801" w:rsidRPr="00E503FC" w:rsidRDefault="00D47801" w:rsidP="00E503FC">
      <w:pPr>
        <w:pStyle w:val="20"/>
        <w:numPr>
          <w:ilvl w:val="0"/>
          <w:numId w:val="16"/>
        </w:numPr>
        <w:rPr>
          <w:sz w:val="24"/>
          <w:szCs w:val="24"/>
        </w:rPr>
      </w:pPr>
      <w:bookmarkStart w:id="331" w:name="_Toc76461001"/>
      <w:bookmarkStart w:id="332" w:name="_Toc307399040"/>
      <w:bookmarkStart w:id="333" w:name="_Toc171668517"/>
      <w:bookmarkStart w:id="334" w:name="_Toc451063871"/>
      <w:bookmarkStart w:id="335" w:name="_Toc451073130"/>
      <w:bookmarkStart w:id="336" w:name="_Toc451149545"/>
      <w:bookmarkStart w:id="337" w:name="_Toc451341504"/>
      <w:bookmarkStart w:id="338" w:name="_Toc452183903"/>
      <w:bookmarkStart w:id="339" w:name="_Toc454790619"/>
      <w:bookmarkEnd w:id="315"/>
      <w:bookmarkEnd w:id="316"/>
      <w:bookmarkEnd w:id="317"/>
      <w:r w:rsidRPr="00E503FC">
        <w:rPr>
          <w:sz w:val="24"/>
          <w:szCs w:val="24"/>
        </w:rPr>
        <w:t>Учет операций и отчетность Банка</w:t>
      </w:r>
      <w:bookmarkEnd w:id="331"/>
      <w:bookmarkEnd w:id="332"/>
      <w:bookmarkEnd w:id="333"/>
    </w:p>
    <w:p w14:paraId="2B273385" w14:textId="6BD9356E"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Учет сделок, совершенных по Заявкам </w:t>
      </w:r>
      <w:r w:rsidR="00F558F5">
        <w:rPr>
          <w:sz w:val="24"/>
          <w:szCs w:val="24"/>
        </w:rPr>
        <w:t>Клиент</w:t>
      </w:r>
      <w:r>
        <w:rPr>
          <w:sz w:val="24"/>
          <w:szCs w:val="24"/>
        </w:rPr>
        <w:t xml:space="preserve">а, осуществляется Банком отдельно от операций, проводимых по Заявкам других </w:t>
      </w:r>
      <w:r w:rsidR="00F558F5">
        <w:rPr>
          <w:sz w:val="24"/>
          <w:szCs w:val="24"/>
        </w:rPr>
        <w:t>Клиент</w:t>
      </w:r>
      <w:r>
        <w:rPr>
          <w:sz w:val="24"/>
          <w:szCs w:val="24"/>
        </w:rPr>
        <w:t>ов, а также операций, проводимых за счет самого Банка.</w:t>
      </w:r>
    </w:p>
    <w:p w14:paraId="19F03562" w14:textId="10F7F399" w:rsidR="00D47801" w:rsidRDefault="00D179A0" w:rsidP="00F3606A">
      <w:pPr>
        <w:pStyle w:val="23"/>
        <w:widowControl w:val="0"/>
        <w:numPr>
          <w:ilvl w:val="1"/>
          <w:numId w:val="16"/>
        </w:numPr>
        <w:spacing w:before="60" w:line="240" w:lineRule="auto"/>
        <w:ind w:left="0" w:firstLine="0"/>
        <w:rPr>
          <w:sz w:val="24"/>
          <w:szCs w:val="24"/>
        </w:rPr>
      </w:pPr>
      <w:r w:rsidRPr="00D179A0">
        <w:rPr>
          <w:sz w:val="24"/>
          <w:szCs w:val="24"/>
        </w:rPr>
        <w:t xml:space="preserve">Банк предоставляет </w:t>
      </w:r>
      <w:r w:rsidR="00F558F5">
        <w:rPr>
          <w:sz w:val="24"/>
          <w:szCs w:val="24"/>
        </w:rPr>
        <w:t>Клиент</w:t>
      </w:r>
      <w:r w:rsidRPr="00D179A0">
        <w:rPr>
          <w:sz w:val="24"/>
          <w:szCs w:val="24"/>
        </w:rPr>
        <w:t xml:space="preserve">у отчеты обо всех сделках, совершенных по его Поручениям, иных операциях, предусмотренных Регламентом. Отчетность предоставляется Банком по запросу </w:t>
      </w:r>
      <w:r w:rsidR="00F558F5">
        <w:rPr>
          <w:sz w:val="24"/>
          <w:szCs w:val="24"/>
        </w:rPr>
        <w:t>Клиент</w:t>
      </w:r>
      <w:r w:rsidRPr="00D179A0">
        <w:rPr>
          <w:sz w:val="24"/>
          <w:szCs w:val="24"/>
        </w:rPr>
        <w:t xml:space="preserve">а не позднее 16-00 </w:t>
      </w:r>
      <w:r w:rsidR="006C248D" w:rsidRPr="00D179A0">
        <w:rPr>
          <w:sz w:val="24"/>
          <w:szCs w:val="24"/>
        </w:rPr>
        <w:t>Владивостокского</w:t>
      </w:r>
      <w:r w:rsidRPr="00D179A0">
        <w:rPr>
          <w:sz w:val="24"/>
          <w:szCs w:val="24"/>
        </w:rPr>
        <w:t xml:space="preserve"> времени следующего рабочего дня после дня осуществления операции, при условии своевременного поступления информации из Торговой Системы.</w:t>
      </w:r>
      <w:r w:rsidR="00D47801">
        <w:rPr>
          <w:sz w:val="24"/>
          <w:szCs w:val="24"/>
        </w:rPr>
        <w:t xml:space="preserve"> Отчетность по депозитарным операциям предоставляется Банком отдельно в соответствии действующими Условиями осуществления депозитарной деятельности Банка.</w:t>
      </w:r>
    </w:p>
    <w:p w14:paraId="2F3CAFB1" w14:textId="71BE7BBF" w:rsidR="00D47801" w:rsidRPr="00E71EF6" w:rsidRDefault="00D47801" w:rsidP="00F3606A">
      <w:pPr>
        <w:pStyle w:val="23"/>
        <w:widowControl w:val="0"/>
        <w:numPr>
          <w:ilvl w:val="1"/>
          <w:numId w:val="16"/>
        </w:numPr>
        <w:spacing w:before="60" w:line="240" w:lineRule="auto"/>
        <w:ind w:left="0" w:firstLine="0"/>
        <w:rPr>
          <w:sz w:val="24"/>
          <w:szCs w:val="24"/>
        </w:rPr>
      </w:pPr>
      <w:r>
        <w:rPr>
          <w:sz w:val="24"/>
          <w:szCs w:val="24"/>
        </w:rPr>
        <w:t>Стандартный пакет отчетности Банка готовится Банком в соответствии с</w:t>
      </w:r>
      <w:r w:rsidR="004E2601">
        <w:rPr>
          <w:sz w:val="24"/>
          <w:szCs w:val="24"/>
        </w:rPr>
        <w:t xml:space="preserve"> требованиями к</w:t>
      </w:r>
      <w:r>
        <w:rPr>
          <w:sz w:val="24"/>
          <w:szCs w:val="24"/>
        </w:rPr>
        <w:t xml:space="preserve"> отчетности</w:t>
      </w:r>
      <w:r w:rsidR="0063687B">
        <w:rPr>
          <w:sz w:val="24"/>
          <w:szCs w:val="24"/>
        </w:rPr>
        <w:t>,</w:t>
      </w:r>
      <w:r w:rsidR="0063687B" w:rsidRPr="000A6640">
        <w:rPr>
          <w:sz w:val="24"/>
          <w:szCs w:val="24"/>
        </w:rPr>
        <w:t xml:space="preserve"> </w:t>
      </w:r>
      <w:r w:rsidR="0063687B">
        <w:rPr>
          <w:sz w:val="24"/>
          <w:szCs w:val="24"/>
        </w:rPr>
        <w:t>установленными федеральным органом исполнительной власти по рынку ценных бумаг</w:t>
      </w:r>
      <w:r>
        <w:rPr>
          <w:sz w:val="24"/>
          <w:szCs w:val="24"/>
        </w:rPr>
        <w:t xml:space="preserve">, с учетом особенностей отчетности кредитных организаций, устанавливаемых Банком России, и включает в себя полные сведения обо всех сделках, совершенных за счет </w:t>
      </w:r>
      <w:r w:rsidR="00F558F5">
        <w:rPr>
          <w:sz w:val="24"/>
          <w:szCs w:val="24"/>
        </w:rPr>
        <w:t>Клиент</w:t>
      </w:r>
      <w:r>
        <w:rPr>
          <w:sz w:val="24"/>
          <w:szCs w:val="24"/>
        </w:rPr>
        <w:t xml:space="preserve">а, сведения о движении денежных средств и ценных бумаг </w:t>
      </w:r>
      <w:r w:rsidR="00F558F5">
        <w:rPr>
          <w:sz w:val="24"/>
          <w:szCs w:val="24"/>
        </w:rPr>
        <w:t>Клиент</w:t>
      </w:r>
      <w:r>
        <w:rPr>
          <w:sz w:val="24"/>
          <w:szCs w:val="24"/>
        </w:rPr>
        <w:t xml:space="preserve">а, а также сведения об обязательствах </w:t>
      </w:r>
      <w:r w:rsidR="00F558F5">
        <w:rPr>
          <w:sz w:val="24"/>
          <w:szCs w:val="24"/>
        </w:rPr>
        <w:t>Клиент</w:t>
      </w:r>
      <w:r>
        <w:rPr>
          <w:sz w:val="24"/>
          <w:szCs w:val="24"/>
        </w:rPr>
        <w:t>а.</w:t>
      </w:r>
      <w:r w:rsidR="000E5C5D">
        <w:rPr>
          <w:sz w:val="24"/>
          <w:szCs w:val="24"/>
        </w:rPr>
        <w:t xml:space="preserve"> </w:t>
      </w:r>
      <w:r w:rsidR="000E5C5D" w:rsidRPr="00E71EF6">
        <w:rPr>
          <w:sz w:val="24"/>
          <w:szCs w:val="24"/>
        </w:rPr>
        <w:t>Не допускается включение в отчетность недостоверной и/или вводящей в заблуждение информации.</w:t>
      </w:r>
    </w:p>
    <w:p w14:paraId="462CF0E4" w14:textId="77777777" w:rsidR="00D47801" w:rsidRPr="00E71EF6" w:rsidRDefault="00D47801" w:rsidP="00F3606A">
      <w:pPr>
        <w:pStyle w:val="23"/>
        <w:widowControl w:val="0"/>
        <w:numPr>
          <w:ilvl w:val="1"/>
          <w:numId w:val="16"/>
        </w:numPr>
        <w:spacing w:before="60" w:line="240" w:lineRule="auto"/>
        <w:ind w:left="0" w:firstLine="0"/>
        <w:rPr>
          <w:sz w:val="24"/>
          <w:szCs w:val="24"/>
        </w:rPr>
      </w:pPr>
      <w:r w:rsidRPr="00E71EF6">
        <w:rPr>
          <w:sz w:val="24"/>
          <w:szCs w:val="24"/>
        </w:rPr>
        <w:t>Банк гарантирует наличие в предоставляемом стандартном пакете отчетности данных в объеме, достаточном для ведения бухгалтерского и налогового учета в соответствии со стандартами бухгалтерского и налогового учета, действующими в Российской Федерации. В случае изменения указанных стандартов учета Банк в разумный срок предоставит отчетность с учетом соответствующих изменений.</w:t>
      </w:r>
    </w:p>
    <w:p w14:paraId="452241A1" w14:textId="59E977CF" w:rsidR="00D47801" w:rsidRPr="00E71EF6" w:rsidRDefault="00D47801" w:rsidP="00F3606A">
      <w:pPr>
        <w:pStyle w:val="23"/>
        <w:widowControl w:val="0"/>
        <w:numPr>
          <w:ilvl w:val="1"/>
          <w:numId w:val="16"/>
        </w:numPr>
        <w:spacing w:before="60" w:line="240" w:lineRule="auto"/>
        <w:ind w:left="0" w:firstLine="0"/>
        <w:rPr>
          <w:sz w:val="24"/>
          <w:szCs w:val="24"/>
        </w:rPr>
      </w:pPr>
      <w:r w:rsidRPr="00E71EF6">
        <w:rPr>
          <w:sz w:val="24"/>
          <w:szCs w:val="24"/>
        </w:rPr>
        <w:t xml:space="preserve">Кроме стандартного пакета отчетности </w:t>
      </w:r>
      <w:r w:rsidR="00F558F5" w:rsidRPr="00E71EF6">
        <w:rPr>
          <w:sz w:val="24"/>
          <w:szCs w:val="24"/>
        </w:rPr>
        <w:t>Клиент</w:t>
      </w:r>
      <w:r w:rsidRPr="00E71EF6">
        <w:rPr>
          <w:sz w:val="24"/>
          <w:szCs w:val="24"/>
        </w:rPr>
        <w:t>ам предоставляются дополнительные документы, предусмотренные налоговым законодательством Российской Федерации, в том числе:</w:t>
      </w:r>
    </w:p>
    <w:p w14:paraId="4E3C9F6B" w14:textId="3ACBE89C" w:rsidR="00D47801" w:rsidRPr="00E71EF6" w:rsidRDefault="00D47801" w:rsidP="00A22AB2">
      <w:pPr>
        <w:pStyle w:val="23"/>
        <w:numPr>
          <w:ilvl w:val="0"/>
          <w:numId w:val="6"/>
        </w:numPr>
        <w:spacing w:before="60" w:line="240" w:lineRule="auto"/>
        <w:rPr>
          <w:sz w:val="24"/>
          <w:szCs w:val="24"/>
        </w:rPr>
      </w:pPr>
      <w:r w:rsidRPr="00E71EF6">
        <w:rPr>
          <w:sz w:val="24"/>
          <w:szCs w:val="24"/>
        </w:rPr>
        <w:t xml:space="preserve">Для юридических лиц – </w:t>
      </w:r>
      <w:r w:rsidR="00A22AB2" w:rsidRPr="00E71EF6">
        <w:rPr>
          <w:sz w:val="24"/>
          <w:szCs w:val="24"/>
        </w:rPr>
        <w:t xml:space="preserve">счета фактуры на все суммы с НДС, удержанные с </w:t>
      </w:r>
      <w:r w:rsidR="00F558F5" w:rsidRPr="00E71EF6">
        <w:rPr>
          <w:sz w:val="24"/>
          <w:szCs w:val="24"/>
        </w:rPr>
        <w:t>Клиент</w:t>
      </w:r>
      <w:r w:rsidR="00A22AB2" w:rsidRPr="00E71EF6">
        <w:rPr>
          <w:sz w:val="24"/>
          <w:szCs w:val="24"/>
        </w:rPr>
        <w:t>а Банком в уплату собственных тарифов Банка и тарифов третьих лиц.</w:t>
      </w:r>
    </w:p>
    <w:p w14:paraId="06BCB539" w14:textId="77777777" w:rsidR="00D47801" w:rsidRPr="00E71EF6" w:rsidRDefault="00D47801" w:rsidP="00FE1ACA">
      <w:pPr>
        <w:pStyle w:val="23"/>
        <w:numPr>
          <w:ilvl w:val="0"/>
          <w:numId w:val="6"/>
        </w:numPr>
        <w:spacing w:before="60" w:line="240" w:lineRule="auto"/>
        <w:ind w:left="357" w:hanging="357"/>
        <w:rPr>
          <w:sz w:val="24"/>
          <w:szCs w:val="24"/>
        </w:rPr>
      </w:pPr>
      <w:r w:rsidRPr="00E71EF6">
        <w:rPr>
          <w:sz w:val="24"/>
          <w:szCs w:val="24"/>
        </w:rPr>
        <w:t>Для физических лиц – справки о полученных физическими лицами доходах и удержанных суммах налога по форме, утвержденной федеральным органом исполнительной власти, уполномоченным по контролю и надзору в области налогов и сборов (по их заявлениям)</w:t>
      </w:r>
      <w:r w:rsidR="00D179A0" w:rsidRPr="00E71EF6">
        <w:rPr>
          <w:sz w:val="24"/>
          <w:szCs w:val="24"/>
        </w:rPr>
        <w:t xml:space="preserve"> (ежегодно не позднее 1 марта)</w:t>
      </w:r>
      <w:r w:rsidRPr="00E71EF6">
        <w:rPr>
          <w:sz w:val="24"/>
          <w:szCs w:val="24"/>
        </w:rPr>
        <w:t>.</w:t>
      </w:r>
    </w:p>
    <w:p w14:paraId="10810E06" w14:textId="4D69F387" w:rsidR="00D47801" w:rsidRPr="00E71EF6" w:rsidRDefault="00E70702" w:rsidP="00F3606A">
      <w:pPr>
        <w:pStyle w:val="23"/>
        <w:widowControl w:val="0"/>
        <w:numPr>
          <w:ilvl w:val="1"/>
          <w:numId w:val="16"/>
        </w:numPr>
        <w:spacing w:before="60" w:line="240" w:lineRule="auto"/>
        <w:rPr>
          <w:sz w:val="24"/>
          <w:szCs w:val="24"/>
        </w:rPr>
      </w:pPr>
      <w:r w:rsidRPr="00E71EF6">
        <w:rPr>
          <w:sz w:val="24"/>
          <w:szCs w:val="24"/>
        </w:rPr>
        <w:t xml:space="preserve">По окончании отчетного периода и в срок не более 5 (пяти) рабочих дней Банк составляет и предоставляет </w:t>
      </w:r>
      <w:r w:rsidR="00F558F5" w:rsidRPr="00E71EF6">
        <w:rPr>
          <w:sz w:val="24"/>
          <w:szCs w:val="24"/>
        </w:rPr>
        <w:t>Клиент</w:t>
      </w:r>
      <w:r w:rsidRPr="00E71EF6">
        <w:rPr>
          <w:sz w:val="24"/>
          <w:szCs w:val="24"/>
        </w:rPr>
        <w:t xml:space="preserve">у стандартный пакет отчетности по итогам прошедшего отчетного периода, в течение которого проводилась хотя бы одна операция с ценными бумагами или денежными средствами </w:t>
      </w:r>
      <w:r w:rsidR="00F558F5" w:rsidRPr="00E71EF6">
        <w:rPr>
          <w:sz w:val="24"/>
          <w:szCs w:val="24"/>
        </w:rPr>
        <w:t>Клиент</w:t>
      </w:r>
      <w:r w:rsidRPr="00E71EF6">
        <w:rPr>
          <w:sz w:val="24"/>
          <w:szCs w:val="24"/>
        </w:rPr>
        <w:t xml:space="preserve">а. По умолчанию в качестве отчетного периода Банк использует календарный месяц. В случае если за отчетный период не было произведено ни одной операции с ценными бумагами или денежными средствами </w:t>
      </w:r>
      <w:r w:rsidR="00F558F5" w:rsidRPr="00E71EF6">
        <w:rPr>
          <w:sz w:val="24"/>
          <w:szCs w:val="24"/>
        </w:rPr>
        <w:t>Клиент</w:t>
      </w:r>
      <w:r w:rsidRPr="00E71EF6">
        <w:rPr>
          <w:sz w:val="24"/>
          <w:szCs w:val="24"/>
        </w:rPr>
        <w:t xml:space="preserve">а, Банк составляет и предоставляет </w:t>
      </w:r>
      <w:r w:rsidR="00F558F5" w:rsidRPr="00E71EF6">
        <w:rPr>
          <w:sz w:val="24"/>
          <w:szCs w:val="24"/>
        </w:rPr>
        <w:t>Клиент</w:t>
      </w:r>
      <w:r w:rsidRPr="00E71EF6">
        <w:rPr>
          <w:sz w:val="24"/>
          <w:szCs w:val="24"/>
        </w:rPr>
        <w:t>у стандартный паке</w:t>
      </w:r>
      <w:r w:rsidR="00DE4296" w:rsidRPr="00E71EF6">
        <w:rPr>
          <w:sz w:val="24"/>
          <w:szCs w:val="24"/>
        </w:rPr>
        <w:t>т отчетности по итогам квартала</w:t>
      </w:r>
      <w:r w:rsidRPr="00E71EF6">
        <w:rPr>
          <w:sz w:val="24"/>
          <w:szCs w:val="24"/>
        </w:rPr>
        <w:t>»</w:t>
      </w:r>
      <w:r w:rsidR="00FC56A5" w:rsidRPr="00E71EF6">
        <w:rPr>
          <w:sz w:val="24"/>
          <w:szCs w:val="24"/>
        </w:rPr>
        <w:t>.</w:t>
      </w:r>
      <w:r w:rsidR="0062461F" w:rsidRPr="00E71EF6">
        <w:rPr>
          <w:sz w:val="24"/>
          <w:szCs w:val="24"/>
        </w:rPr>
        <w:t xml:space="preserve"> Отчет считается полученным и предоставленным </w:t>
      </w:r>
      <w:r w:rsidR="00F558F5" w:rsidRPr="00E71EF6">
        <w:rPr>
          <w:sz w:val="24"/>
          <w:szCs w:val="24"/>
        </w:rPr>
        <w:t>Клиент</w:t>
      </w:r>
      <w:r w:rsidR="0062461F" w:rsidRPr="00E71EF6">
        <w:rPr>
          <w:sz w:val="24"/>
          <w:szCs w:val="24"/>
        </w:rPr>
        <w:t xml:space="preserve">у в случае отсутствия возражений со стороны </w:t>
      </w:r>
      <w:r w:rsidR="00F558F5" w:rsidRPr="00E71EF6">
        <w:rPr>
          <w:sz w:val="24"/>
          <w:szCs w:val="24"/>
        </w:rPr>
        <w:t>Клиент</w:t>
      </w:r>
      <w:r w:rsidR="0062461F" w:rsidRPr="00E71EF6">
        <w:rPr>
          <w:sz w:val="24"/>
          <w:szCs w:val="24"/>
        </w:rPr>
        <w:t xml:space="preserve">а в течении </w:t>
      </w:r>
      <w:r w:rsidR="000E5C5D" w:rsidRPr="00E71EF6">
        <w:rPr>
          <w:sz w:val="24"/>
          <w:szCs w:val="24"/>
        </w:rPr>
        <w:t xml:space="preserve">10 </w:t>
      </w:r>
      <w:r w:rsidR="000378E1" w:rsidRPr="00E71EF6">
        <w:rPr>
          <w:sz w:val="24"/>
          <w:szCs w:val="24"/>
        </w:rPr>
        <w:t xml:space="preserve">(десяти) </w:t>
      </w:r>
      <w:r w:rsidR="000E5C5D" w:rsidRPr="00E71EF6">
        <w:rPr>
          <w:sz w:val="24"/>
          <w:szCs w:val="24"/>
        </w:rPr>
        <w:t xml:space="preserve">рабочих </w:t>
      </w:r>
      <w:r w:rsidR="0062461F" w:rsidRPr="00E71EF6">
        <w:rPr>
          <w:sz w:val="24"/>
          <w:szCs w:val="24"/>
        </w:rPr>
        <w:t xml:space="preserve">дней с момента направления </w:t>
      </w:r>
      <w:r w:rsidR="00F558F5" w:rsidRPr="00E71EF6">
        <w:rPr>
          <w:sz w:val="24"/>
          <w:szCs w:val="24"/>
        </w:rPr>
        <w:t>Клиент</w:t>
      </w:r>
      <w:r w:rsidR="0062461F" w:rsidRPr="00E71EF6">
        <w:rPr>
          <w:sz w:val="24"/>
          <w:szCs w:val="24"/>
        </w:rPr>
        <w:t xml:space="preserve">у отчета. </w:t>
      </w:r>
    </w:p>
    <w:p w14:paraId="4203A624" w14:textId="0D107D3D" w:rsidR="00261584" w:rsidRPr="00E71EF6" w:rsidRDefault="00261584" w:rsidP="00F3606A">
      <w:pPr>
        <w:pStyle w:val="23"/>
        <w:widowControl w:val="0"/>
        <w:numPr>
          <w:ilvl w:val="1"/>
          <w:numId w:val="16"/>
        </w:numPr>
        <w:spacing w:before="60" w:line="240" w:lineRule="auto"/>
        <w:ind w:left="0" w:firstLine="0"/>
        <w:rPr>
          <w:sz w:val="24"/>
          <w:szCs w:val="24"/>
        </w:rPr>
      </w:pPr>
      <w:r w:rsidRPr="00E71EF6">
        <w:rPr>
          <w:sz w:val="24"/>
          <w:szCs w:val="24"/>
        </w:rPr>
        <w:t xml:space="preserve">Отчеты предоставляются </w:t>
      </w:r>
      <w:r w:rsidR="00F558F5" w:rsidRPr="00E71EF6">
        <w:rPr>
          <w:sz w:val="24"/>
          <w:szCs w:val="24"/>
        </w:rPr>
        <w:t>Клиент</w:t>
      </w:r>
      <w:r w:rsidRPr="00E71EF6">
        <w:rPr>
          <w:sz w:val="24"/>
          <w:szCs w:val="24"/>
        </w:rPr>
        <w:t>у следующим способом:</w:t>
      </w:r>
    </w:p>
    <w:p w14:paraId="21098221" w14:textId="77777777" w:rsidR="00261584" w:rsidRPr="00E71EF6" w:rsidRDefault="00261584" w:rsidP="000378E1">
      <w:pPr>
        <w:pStyle w:val="23"/>
        <w:widowControl w:val="0"/>
        <w:numPr>
          <w:ilvl w:val="0"/>
          <w:numId w:val="21"/>
        </w:numPr>
        <w:spacing w:line="240" w:lineRule="auto"/>
        <w:ind w:left="1077" w:hanging="357"/>
        <w:rPr>
          <w:sz w:val="24"/>
          <w:szCs w:val="24"/>
        </w:rPr>
      </w:pPr>
      <w:r w:rsidRPr="00E71EF6">
        <w:rPr>
          <w:sz w:val="24"/>
          <w:szCs w:val="24"/>
        </w:rPr>
        <w:t xml:space="preserve">в офисе Банка по адресу, подтвержденному в </w:t>
      </w:r>
      <w:r w:rsidR="00884ACA" w:rsidRPr="00E71EF6">
        <w:rPr>
          <w:sz w:val="24"/>
          <w:szCs w:val="24"/>
        </w:rPr>
        <w:t>Уведомлении</w:t>
      </w:r>
      <w:r w:rsidRPr="00E71EF6">
        <w:rPr>
          <w:sz w:val="24"/>
          <w:szCs w:val="24"/>
        </w:rPr>
        <w:t>;</w:t>
      </w:r>
    </w:p>
    <w:p w14:paraId="04D1F7AB" w14:textId="55FA00E2" w:rsidR="00261584" w:rsidRPr="00E71EF6" w:rsidRDefault="00261584" w:rsidP="000378E1">
      <w:pPr>
        <w:pStyle w:val="23"/>
        <w:widowControl w:val="0"/>
        <w:numPr>
          <w:ilvl w:val="0"/>
          <w:numId w:val="21"/>
        </w:numPr>
        <w:spacing w:line="240" w:lineRule="auto"/>
        <w:ind w:left="1077" w:hanging="357"/>
        <w:rPr>
          <w:sz w:val="24"/>
          <w:szCs w:val="24"/>
        </w:rPr>
      </w:pPr>
      <w:r w:rsidRPr="00E71EF6">
        <w:rPr>
          <w:sz w:val="24"/>
          <w:szCs w:val="24"/>
        </w:rPr>
        <w:t xml:space="preserve">почтой по реквизитам почтового адреса </w:t>
      </w:r>
      <w:r w:rsidR="00F558F5" w:rsidRPr="00E71EF6">
        <w:rPr>
          <w:sz w:val="24"/>
          <w:szCs w:val="24"/>
        </w:rPr>
        <w:t>Клиент</w:t>
      </w:r>
      <w:r w:rsidRPr="00E71EF6">
        <w:rPr>
          <w:sz w:val="24"/>
          <w:szCs w:val="24"/>
        </w:rPr>
        <w:t xml:space="preserve">а – только по письменному запросу </w:t>
      </w:r>
      <w:r w:rsidR="00F558F5" w:rsidRPr="00E71EF6">
        <w:rPr>
          <w:sz w:val="24"/>
          <w:szCs w:val="24"/>
        </w:rPr>
        <w:t>Клиент</w:t>
      </w:r>
      <w:r w:rsidRPr="00E71EF6">
        <w:rPr>
          <w:sz w:val="24"/>
          <w:szCs w:val="24"/>
        </w:rPr>
        <w:t>а</w:t>
      </w:r>
      <w:r w:rsidR="00FD10AB" w:rsidRPr="00E71EF6">
        <w:rPr>
          <w:sz w:val="24"/>
          <w:szCs w:val="24"/>
        </w:rPr>
        <w:t>;</w:t>
      </w:r>
    </w:p>
    <w:p w14:paraId="06172022" w14:textId="00C24604" w:rsidR="00FD10AB" w:rsidRPr="00E71EF6" w:rsidRDefault="00FD10AB" w:rsidP="000378E1">
      <w:pPr>
        <w:pStyle w:val="23"/>
        <w:widowControl w:val="0"/>
        <w:numPr>
          <w:ilvl w:val="0"/>
          <w:numId w:val="21"/>
        </w:numPr>
        <w:spacing w:line="240" w:lineRule="auto"/>
        <w:ind w:left="1077" w:hanging="357"/>
        <w:rPr>
          <w:sz w:val="24"/>
          <w:szCs w:val="24"/>
        </w:rPr>
      </w:pPr>
      <w:r w:rsidRPr="00E71EF6">
        <w:rPr>
          <w:sz w:val="24"/>
          <w:szCs w:val="24"/>
        </w:rPr>
        <w:t xml:space="preserve">в электронной форме по адресу электронной почты, указанному в Анкете </w:t>
      </w:r>
      <w:r w:rsidR="00F558F5" w:rsidRPr="00E71EF6">
        <w:rPr>
          <w:sz w:val="24"/>
          <w:szCs w:val="24"/>
        </w:rPr>
        <w:t>Клиент</w:t>
      </w:r>
      <w:r w:rsidRPr="00E71EF6">
        <w:rPr>
          <w:sz w:val="24"/>
          <w:szCs w:val="24"/>
        </w:rPr>
        <w:t>а.</w:t>
      </w:r>
    </w:p>
    <w:p w14:paraId="403876FE" w14:textId="4B12D58A" w:rsidR="000E5C5D" w:rsidRPr="00E71EF6" w:rsidRDefault="000E5C5D" w:rsidP="000E5C5D">
      <w:pPr>
        <w:pStyle w:val="23"/>
        <w:widowControl w:val="0"/>
        <w:spacing w:before="60" w:line="240" w:lineRule="auto"/>
        <w:ind w:left="720"/>
        <w:rPr>
          <w:sz w:val="24"/>
          <w:szCs w:val="24"/>
        </w:rPr>
      </w:pPr>
      <w:r w:rsidRPr="00E71EF6">
        <w:rPr>
          <w:sz w:val="24"/>
          <w:szCs w:val="24"/>
        </w:rPr>
        <w:t xml:space="preserve">Банк хранит копии предоставленной </w:t>
      </w:r>
      <w:r w:rsidR="00F558F5" w:rsidRPr="00E71EF6">
        <w:rPr>
          <w:sz w:val="24"/>
          <w:szCs w:val="24"/>
        </w:rPr>
        <w:t>Клиент</w:t>
      </w:r>
      <w:r w:rsidRPr="00E71EF6">
        <w:rPr>
          <w:sz w:val="24"/>
          <w:szCs w:val="24"/>
        </w:rPr>
        <w:t xml:space="preserve">у отчетности, а также поступивших от </w:t>
      </w:r>
      <w:r w:rsidR="00F558F5" w:rsidRPr="00E71EF6">
        <w:rPr>
          <w:sz w:val="24"/>
          <w:szCs w:val="24"/>
        </w:rPr>
        <w:t>Клиент</w:t>
      </w:r>
      <w:r w:rsidRPr="00E71EF6">
        <w:rPr>
          <w:sz w:val="24"/>
          <w:szCs w:val="24"/>
        </w:rPr>
        <w:t xml:space="preserve">а возражений и ответов на них, не менее 5 (пяти) лет. </w:t>
      </w:r>
    </w:p>
    <w:p w14:paraId="5139C26B" w14:textId="0B2821DB" w:rsidR="00D47801" w:rsidRPr="00E71EF6" w:rsidRDefault="00D47801" w:rsidP="00F3606A">
      <w:pPr>
        <w:pStyle w:val="23"/>
        <w:widowControl w:val="0"/>
        <w:numPr>
          <w:ilvl w:val="1"/>
          <w:numId w:val="16"/>
        </w:numPr>
        <w:spacing w:before="60" w:line="240" w:lineRule="auto"/>
        <w:ind w:left="0" w:firstLine="0"/>
        <w:rPr>
          <w:sz w:val="24"/>
          <w:szCs w:val="24"/>
        </w:rPr>
      </w:pPr>
      <w:r w:rsidRPr="00E71EF6">
        <w:rPr>
          <w:sz w:val="24"/>
          <w:szCs w:val="24"/>
        </w:rPr>
        <w:t xml:space="preserve">По запросу </w:t>
      </w:r>
      <w:r w:rsidR="00F558F5" w:rsidRPr="00E71EF6">
        <w:rPr>
          <w:sz w:val="24"/>
          <w:szCs w:val="24"/>
        </w:rPr>
        <w:t>Клиент</w:t>
      </w:r>
      <w:r w:rsidR="000E5C5D" w:rsidRPr="00E71EF6">
        <w:rPr>
          <w:sz w:val="24"/>
          <w:szCs w:val="24"/>
        </w:rPr>
        <w:t xml:space="preserve">а, а также бывшего </w:t>
      </w:r>
      <w:r w:rsidR="00F558F5" w:rsidRPr="00E71EF6">
        <w:rPr>
          <w:sz w:val="24"/>
          <w:szCs w:val="24"/>
        </w:rPr>
        <w:t>Клиент</w:t>
      </w:r>
      <w:r w:rsidR="000E5C5D" w:rsidRPr="00E71EF6">
        <w:rPr>
          <w:sz w:val="24"/>
          <w:szCs w:val="24"/>
        </w:rPr>
        <w:t xml:space="preserve">а (в случае прекращения Договора) Банк готовит и предоставляет стандартный пакет отчетности по итогам любого рабочего дня, когда совершались сделки по Заявкам </w:t>
      </w:r>
      <w:r w:rsidR="00F558F5" w:rsidRPr="00E71EF6">
        <w:rPr>
          <w:sz w:val="24"/>
          <w:szCs w:val="24"/>
        </w:rPr>
        <w:t>Клиент</w:t>
      </w:r>
      <w:r w:rsidR="000E5C5D" w:rsidRPr="00E71EF6">
        <w:rPr>
          <w:sz w:val="24"/>
          <w:szCs w:val="24"/>
        </w:rPr>
        <w:t>а.</w:t>
      </w:r>
    </w:p>
    <w:p w14:paraId="2FE45C09" w14:textId="6420E612" w:rsidR="00D47801" w:rsidRPr="00E71EF6" w:rsidRDefault="00D47801" w:rsidP="00F3606A">
      <w:pPr>
        <w:pStyle w:val="23"/>
        <w:widowControl w:val="0"/>
        <w:numPr>
          <w:ilvl w:val="1"/>
          <w:numId w:val="16"/>
        </w:numPr>
        <w:spacing w:before="60" w:line="240" w:lineRule="auto"/>
        <w:ind w:left="0" w:firstLine="0"/>
        <w:rPr>
          <w:sz w:val="24"/>
          <w:szCs w:val="24"/>
        </w:rPr>
      </w:pPr>
      <w:r w:rsidRPr="00E71EF6">
        <w:rPr>
          <w:sz w:val="24"/>
          <w:szCs w:val="24"/>
        </w:rPr>
        <w:t xml:space="preserve">Заверенный Банком отчет на бумажном носителе предоставляется </w:t>
      </w:r>
      <w:r w:rsidR="00F558F5" w:rsidRPr="00E71EF6">
        <w:rPr>
          <w:sz w:val="24"/>
          <w:szCs w:val="24"/>
        </w:rPr>
        <w:t>Клиент</w:t>
      </w:r>
      <w:r w:rsidRPr="00E71EF6">
        <w:rPr>
          <w:sz w:val="24"/>
          <w:szCs w:val="24"/>
        </w:rPr>
        <w:t xml:space="preserve">у только после </w:t>
      </w:r>
      <w:r w:rsidRPr="00E71EF6">
        <w:rPr>
          <w:sz w:val="24"/>
          <w:szCs w:val="24"/>
        </w:rPr>
        <w:lastRenderedPageBreak/>
        <w:t xml:space="preserve">предоставления </w:t>
      </w:r>
      <w:r w:rsidR="00F558F5" w:rsidRPr="00E71EF6">
        <w:rPr>
          <w:sz w:val="24"/>
          <w:szCs w:val="24"/>
        </w:rPr>
        <w:t>Клиент</w:t>
      </w:r>
      <w:r w:rsidRPr="00E71EF6">
        <w:rPr>
          <w:sz w:val="24"/>
          <w:szCs w:val="24"/>
        </w:rPr>
        <w:t>ом в форме оригинального документа на бумажном носителе всех технических дубликатов распорядительных Сообщений, предварительно направленных Банку одним из дистанционных способов обмена Сообщениями за отчетный период.</w:t>
      </w:r>
    </w:p>
    <w:p w14:paraId="66ABA4F3" w14:textId="77777777" w:rsidR="00D47801" w:rsidRPr="00E71EF6" w:rsidRDefault="00D47801" w:rsidP="00F3606A">
      <w:pPr>
        <w:pStyle w:val="23"/>
        <w:widowControl w:val="0"/>
        <w:numPr>
          <w:ilvl w:val="1"/>
          <w:numId w:val="16"/>
        </w:numPr>
        <w:spacing w:before="60" w:line="240" w:lineRule="auto"/>
        <w:ind w:left="0" w:firstLine="0"/>
        <w:rPr>
          <w:sz w:val="24"/>
          <w:szCs w:val="24"/>
        </w:rPr>
      </w:pPr>
      <w:r w:rsidRPr="00E71EF6">
        <w:rPr>
          <w:sz w:val="24"/>
          <w:szCs w:val="24"/>
        </w:rPr>
        <w:t>Дополнительные формы отчетности в стандартах, отличных от предусмотренного настоящим разделом Регламента, предоставляются Банком только на основании отдельных соглашений.</w:t>
      </w:r>
    </w:p>
    <w:p w14:paraId="61E3FCC1" w14:textId="40DE04E4" w:rsidR="00D47801" w:rsidRPr="00E71EF6" w:rsidRDefault="00D47801" w:rsidP="00F3606A">
      <w:pPr>
        <w:pStyle w:val="23"/>
        <w:widowControl w:val="0"/>
        <w:numPr>
          <w:ilvl w:val="1"/>
          <w:numId w:val="16"/>
        </w:numPr>
        <w:spacing w:before="60" w:line="240" w:lineRule="auto"/>
        <w:ind w:left="0" w:firstLine="0"/>
        <w:rPr>
          <w:sz w:val="24"/>
          <w:szCs w:val="24"/>
        </w:rPr>
      </w:pPr>
      <w:r w:rsidRPr="00E71EF6">
        <w:rPr>
          <w:sz w:val="24"/>
          <w:szCs w:val="24"/>
        </w:rPr>
        <w:t xml:space="preserve">По письменному требованию </w:t>
      </w:r>
      <w:r w:rsidR="00F558F5" w:rsidRPr="00E71EF6">
        <w:rPr>
          <w:sz w:val="24"/>
          <w:szCs w:val="24"/>
        </w:rPr>
        <w:t>Клиент</w:t>
      </w:r>
      <w:r w:rsidRPr="00E71EF6">
        <w:rPr>
          <w:sz w:val="24"/>
          <w:szCs w:val="24"/>
        </w:rPr>
        <w:t>а копии всех отчетов по операциям могут быть предоставлены Банком любым третьим лицам.</w:t>
      </w:r>
    </w:p>
    <w:p w14:paraId="02646956" w14:textId="77777777" w:rsidR="00FD10AB" w:rsidRPr="00E71EF6" w:rsidRDefault="000F7780" w:rsidP="00F3606A">
      <w:pPr>
        <w:pStyle w:val="23"/>
        <w:widowControl w:val="0"/>
        <w:numPr>
          <w:ilvl w:val="1"/>
          <w:numId w:val="16"/>
        </w:numPr>
        <w:spacing w:before="60" w:line="240" w:lineRule="auto"/>
        <w:ind w:left="0" w:firstLine="0"/>
      </w:pPr>
      <w:r w:rsidRPr="00E71EF6">
        <w:rPr>
          <w:sz w:val="24"/>
          <w:szCs w:val="24"/>
        </w:rPr>
        <w:t>Допускается использование Банком при заверении отчета на бумажном носителе факсимильного воспроизведения подписи уполномоченного на подписание отчетов работника Банка с помощью средств механического или иного копирования.</w:t>
      </w:r>
      <w:r w:rsidR="00FD10AB" w:rsidRPr="00E71EF6">
        <w:rPr>
          <w:sz w:val="24"/>
          <w:szCs w:val="24"/>
        </w:rPr>
        <w:t xml:space="preserve"> </w:t>
      </w:r>
    </w:p>
    <w:p w14:paraId="6129A6F6" w14:textId="77777777" w:rsidR="00FD10AB" w:rsidRPr="00E71EF6" w:rsidRDefault="00FD10AB" w:rsidP="00F3606A">
      <w:pPr>
        <w:pStyle w:val="23"/>
        <w:widowControl w:val="0"/>
        <w:numPr>
          <w:ilvl w:val="1"/>
          <w:numId w:val="16"/>
        </w:numPr>
        <w:spacing w:before="60" w:line="240" w:lineRule="auto"/>
        <w:ind w:left="0" w:firstLine="0"/>
        <w:rPr>
          <w:sz w:val="24"/>
          <w:szCs w:val="24"/>
        </w:rPr>
      </w:pPr>
      <w:r w:rsidRPr="00E71EF6">
        <w:rPr>
          <w:sz w:val="24"/>
          <w:szCs w:val="24"/>
        </w:rPr>
        <w:t>При предоставлении отчета в электронной форме отчет должен содержать отметку «</w:t>
      </w:r>
      <w:r w:rsidR="00B72B90" w:rsidRPr="00E71EF6">
        <w:rPr>
          <w:sz w:val="24"/>
          <w:szCs w:val="24"/>
        </w:rPr>
        <w:t>Подтвержден</w:t>
      </w:r>
      <w:r w:rsidRPr="00E71EF6">
        <w:rPr>
          <w:sz w:val="24"/>
          <w:szCs w:val="24"/>
        </w:rPr>
        <w:t xml:space="preserve"> работником</w:t>
      </w:r>
      <w:r w:rsidR="00B72B90" w:rsidRPr="00E71EF6">
        <w:rPr>
          <w:sz w:val="24"/>
          <w:szCs w:val="24"/>
        </w:rPr>
        <w:t>, ответственным за ведение внутреннего учета»</w:t>
      </w:r>
      <w:r w:rsidR="007D1611" w:rsidRPr="00E71EF6">
        <w:rPr>
          <w:sz w:val="24"/>
          <w:szCs w:val="24"/>
        </w:rPr>
        <w:t xml:space="preserve"> с указанием фамилии и инициалов соответствующего работника</w:t>
      </w:r>
      <w:r w:rsidR="00B72B90" w:rsidRPr="00E71EF6">
        <w:rPr>
          <w:sz w:val="24"/>
          <w:szCs w:val="24"/>
        </w:rPr>
        <w:t xml:space="preserve">. Наличие данной отметки в отчете, представленном в электронной форме, </w:t>
      </w:r>
      <w:r w:rsidRPr="00E71EF6">
        <w:rPr>
          <w:sz w:val="24"/>
          <w:szCs w:val="24"/>
        </w:rPr>
        <w:t>приравнивае</w:t>
      </w:r>
      <w:r w:rsidR="00B72B90" w:rsidRPr="00E71EF6">
        <w:rPr>
          <w:sz w:val="24"/>
          <w:szCs w:val="24"/>
        </w:rPr>
        <w:t>тся</w:t>
      </w:r>
      <w:r w:rsidRPr="00E71EF6">
        <w:rPr>
          <w:sz w:val="24"/>
          <w:szCs w:val="24"/>
        </w:rPr>
        <w:t xml:space="preserve"> к подписи </w:t>
      </w:r>
      <w:r w:rsidR="00D33BA7" w:rsidRPr="00E71EF6">
        <w:rPr>
          <w:sz w:val="24"/>
          <w:szCs w:val="24"/>
        </w:rPr>
        <w:t>работн</w:t>
      </w:r>
      <w:r w:rsidRPr="00E71EF6">
        <w:rPr>
          <w:sz w:val="24"/>
          <w:szCs w:val="24"/>
        </w:rPr>
        <w:t xml:space="preserve">ика </w:t>
      </w:r>
      <w:r w:rsidR="00B72B90" w:rsidRPr="00E71EF6">
        <w:rPr>
          <w:sz w:val="24"/>
          <w:szCs w:val="24"/>
        </w:rPr>
        <w:t>Банка</w:t>
      </w:r>
      <w:r w:rsidRPr="00E71EF6">
        <w:rPr>
          <w:sz w:val="24"/>
          <w:szCs w:val="24"/>
        </w:rPr>
        <w:t>, ответственного за ведение внутреннего учета</w:t>
      </w:r>
      <w:r w:rsidR="007A5FD9" w:rsidRPr="00E71EF6">
        <w:rPr>
          <w:sz w:val="24"/>
          <w:szCs w:val="24"/>
        </w:rPr>
        <w:t>,</w:t>
      </w:r>
      <w:r w:rsidR="00D33BA7" w:rsidRPr="00E71EF6">
        <w:rPr>
          <w:sz w:val="24"/>
          <w:szCs w:val="24"/>
        </w:rPr>
        <w:t xml:space="preserve"> и свидетельствует о том, что информация, содержащаяся в отчете, подтверждена данным работником.</w:t>
      </w:r>
    </w:p>
    <w:p w14:paraId="15F71758" w14:textId="69A0D101" w:rsidR="009F08F1" w:rsidRPr="00E71EF6" w:rsidRDefault="009F08F1" w:rsidP="00F3606A">
      <w:pPr>
        <w:pStyle w:val="23"/>
        <w:widowControl w:val="0"/>
        <w:numPr>
          <w:ilvl w:val="1"/>
          <w:numId w:val="16"/>
        </w:numPr>
        <w:spacing w:before="60" w:line="240" w:lineRule="auto"/>
        <w:ind w:left="0" w:firstLine="0"/>
        <w:rPr>
          <w:sz w:val="24"/>
          <w:szCs w:val="24"/>
        </w:rPr>
      </w:pPr>
      <w:r w:rsidRPr="00E71EF6">
        <w:rPr>
          <w:sz w:val="24"/>
          <w:szCs w:val="24"/>
        </w:rPr>
        <w:t xml:space="preserve">Банк не вправе ограничивать права </w:t>
      </w:r>
      <w:r w:rsidR="00F558F5" w:rsidRPr="00E71EF6">
        <w:rPr>
          <w:sz w:val="24"/>
          <w:szCs w:val="24"/>
        </w:rPr>
        <w:t>Клиент</w:t>
      </w:r>
      <w:r w:rsidRPr="00E71EF6">
        <w:rPr>
          <w:sz w:val="24"/>
          <w:szCs w:val="24"/>
        </w:rPr>
        <w:t xml:space="preserve">а, обуславливая возможность их реализации одобрением отчетности, а также иным образом побуждать </w:t>
      </w:r>
      <w:r w:rsidR="00F558F5" w:rsidRPr="00E71EF6">
        <w:rPr>
          <w:sz w:val="24"/>
          <w:szCs w:val="24"/>
        </w:rPr>
        <w:t>Клиент</w:t>
      </w:r>
      <w:r w:rsidRPr="00E71EF6">
        <w:rPr>
          <w:sz w:val="24"/>
          <w:szCs w:val="24"/>
        </w:rPr>
        <w:t xml:space="preserve">а к одобрению отчетности против его воли. </w:t>
      </w:r>
    </w:p>
    <w:p w14:paraId="43474BA2" w14:textId="77777777" w:rsidR="00D47801" w:rsidRPr="00E503FC" w:rsidRDefault="00D47801" w:rsidP="00E503FC">
      <w:pPr>
        <w:pStyle w:val="20"/>
        <w:numPr>
          <w:ilvl w:val="0"/>
          <w:numId w:val="16"/>
        </w:numPr>
        <w:rPr>
          <w:sz w:val="24"/>
          <w:szCs w:val="24"/>
        </w:rPr>
      </w:pPr>
      <w:bookmarkStart w:id="340" w:name="_Toc76461002"/>
      <w:bookmarkStart w:id="341" w:name="_Toc307399041"/>
      <w:bookmarkStart w:id="342" w:name="_Toc171668518"/>
      <w:bookmarkEnd w:id="334"/>
      <w:bookmarkEnd w:id="335"/>
      <w:bookmarkEnd w:id="336"/>
      <w:bookmarkEnd w:id="337"/>
      <w:bookmarkEnd w:id="338"/>
      <w:bookmarkEnd w:id="339"/>
      <w:r w:rsidRPr="00E503FC">
        <w:rPr>
          <w:sz w:val="24"/>
          <w:szCs w:val="24"/>
        </w:rPr>
        <w:t>Информационное обеспечение</w:t>
      </w:r>
      <w:bookmarkEnd w:id="340"/>
      <w:bookmarkEnd w:id="341"/>
      <w:bookmarkEnd w:id="342"/>
      <w:r w:rsidRPr="00E503FC">
        <w:rPr>
          <w:sz w:val="24"/>
          <w:szCs w:val="24"/>
        </w:rPr>
        <w:t xml:space="preserve"> </w:t>
      </w:r>
    </w:p>
    <w:p w14:paraId="212D5654" w14:textId="76952798"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В дополнение к отчетности, предусмотренной в предыдущем разделе Регламента, Банк готовит и предоставляет по запросам </w:t>
      </w:r>
      <w:r w:rsidR="00F558F5">
        <w:rPr>
          <w:sz w:val="24"/>
          <w:szCs w:val="24"/>
        </w:rPr>
        <w:t>Клиент</w:t>
      </w:r>
      <w:r>
        <w:rPr>
          <w:sz w:val="24"/>
          <w:szCs w:val="24"/>
        </w:rPr>
        <w:t xml:space="preserve">ов </w:t>
      </w:r>
      <w:r w:rsidR="00CD72AE">
        <w:rPr>
          <w:sz w:val="24"/>
          <w:szCs w:val="24"/>
        </w:rPr>
        <w:t>и</w:t>
      </w:r>
      <w:r>
        <w:rPr>
          <w:sz w:val="24"/>
          <w:szCs w:val="24"/>
        </w:rPr>
        <w:t xml:space="preserve">нформационные </w:t>
      </w:r>
      <w:r w:rsidR="00CD72AE">
        <w:rPr>
          <w:sz w:val="24"/>
          <w:szCs w:val="24"/>
        </w:rPr>
        <w:t>м</w:t>
      </w:r>
      <w:r>
        <w:rPr>
          <w:sz w:val="24"/>
          <w:szCs w:val="24"/>
        </w:rPr>
        <w:t>атериалы, в том числе:</w:t>
      </w:r>
    </w:p>
    <w:p w14:paraId="63558B23" w14:textId="77777777" w:rsidR="00D47801" w:rsidRDefault="00D47801" w:rsidP="00FE1ACA">
      <w:pPr>
        <w:widowControl/>
        <w:numPr>
          <w:ilvl w:val="0"/>
          <w:numId w:val="3"/>
        </w:numPr>
        <w:tabs>
          <w:tab w:val="clear" w:pos="3744"/>
          <w:tab w:val="clear" w:pos="7488"/>
          <w:tab w:val="left" w:pos="644"/>
        </w:tabs>
        <w:spacing w:after="0" w:line="240" w:lineRule="auto"/>
        <w:ind w:left="641" w:hanging="357"/>
        <w:rPr>
          <w:sz w:val="24"/>
          <w:szCs w:val="24"/>
        </w:rPr>
      </w:pPr>
      <w:r>
        <w:rPr>
          <w:sz w:val="24"/>
          <w:szCs w:val="24"/>
        </w:rPr>
        <w:t>официальную информацию ТС для участников торгов, включая официальные сообщения о параметрах предстоящих аукционов (далее - биржевая информация);</w:t>
      </w:r>
    </w:p>
    <w:p w14:paraId="63C7A783" w14:textId="15065398" w:rsidR="00D47801" w:rsidRDefault="00D47801" w:rsidP="00D47801">
      <w:pPr>
        <w:widowControl/>
        <w:numPr>
          <w:ilvl w:val="0"/>
          <w:numId w:val="3"/>
        </w:numPr>
        <w:tabs>
          <w:tab w:val="clear" w:pos="3744"/>
          <w:tab w:val="clear" w:pos="7488"/>
          <w:tab w:val="left" w:pos="644"/>
        </w:tabs>
        <w:spacing w:after="0" w:line="240" w:lineRule="auto"/>
        <w:rPr>
          <w:sz w:val="24"/>
          <w:szCs w:val="24"/>
        </w:rPr>
      </w:pPr>
      <w:r>
        <w:rPr>
          <w:sz w:val="24"/>
          <w:szCs w:val="24"/>
        </w:rPr>
        <w:t xml:space="preserve">информацию о корпоративных действиях эмитентов ценных бумаг, имеющихся на депо счетах </w:t>
      </w:r>
      <w:r w:rsidR="00F558F5">
        <w:rPr>
          <w:sz w:val="24"/>
          <w:szCs w:val="24"/>
        </w:rPr>
        <w:t>Клиент</w:t>
      </w:r>
      <w:r>
        <w:rPr>
          <w:sz w:val="24"/>
          <w:szCs w:val="24"/>
        </w:rPr>
        <w:t>а;</w:t>
      </w:r>
    </w:p>
    <w:p w14:paraId="7D7238B5" w14:textId="77777777" w:rsidR="00D47801" w:rsidRDefault="00D47801" w:rsidP="00D47801">
      <w:pPr>
        <w:widowControl/>
        <w:numPr>
          <w:ilvl w:val="0"/>
          <w:numId w:val="3"/>
        </w:numPr>
        <w:tabs>
          <w:tab w:val="clear" w:pos="3744"/>
          <w:tab w:val="clear" w:pos="7488"/>
          <w:tab w:val="left" w:pos="644"/>
        </w:tabs>
        <w:spacing w:after="0" w:line="240" w:lineRule="auto"/>
        <w:rPr>
          <w:sz w:val="24"/>
          <w:szCs w:val="24"/>
        </w:rPr>
      </w:pPr>
      <w:r>
        <w:rPr>
          <w:sz w:val="24"/>
          <w:szCs w:val="24"/>
        </w:rPr>
        <w:t>результаты ежедневных торгов в ТС (биржевые сводки);</w:t>
      </w:r>
    </w:p>
    <w:p w14:paraId="21F67C14" w14:textId="77777777" w:rsidR="00D47801" w:rsidRDefault="00D47801" w:rsidP="00D47801">
      <w:pPr>
        <w:widowControl/>
        <w:numPr>
          <w:ilvl w:val="0"/>
          <w:numId w:val="3"/>
        </w:numPr>
        <w:tabs>
          <w:tab w:val="clear" w:pos="3744"/>
          <w:tab w:val="clear" w:pos="7488"/>
          <w:tab w:val="left" w:pos="644"/>
        </w:tabs>
        <w:spacing w:after="0" w:line="240" w:lineRule="auto"/>
        <w:rPr>
          <w:sz w:val="24"/>
          <w:szCs w:val="24"/>
        </w:rPr>
      </w:pPr>
      <w:r>
        <w:rPr>
          <w:sz w:val="24"/>
          <w:szCs w:val="24"/>
        </w:rPr>
        <w:t>информацию об изменениях в тарифах и условиях работы ТС.</w:t>
      </w:r>
    </w:p>
    <w:p w14:paraId="0802DCB7" w14:textId="12FF3113" w:rsidR="00D47801" w:rsidRDefault="00D47801" w:rsidP="0027236D">
      <w:pPr>
        <w:tabs>
          <w:tab w:val="clear" w:pos="3744"/>
          <w:tab w:val="clear" w:pos="7488"/>
        </w:tabs>
        <w:spacing w:after="0" w:line="240" w:lineRule="auto"/>
        <w:ind w:firstLine="709"/>
        <w:rPr>
          <w:sz w:val="24"/>
          <w:szCs w:val="24"/>
        </w:rPr>
      </w:pPr>
      <w:r>
        <w:rPr>
          <w:sz w:val="24"/>
          <w:szCs w:val="24"/>
        </w:rPr>
        <w:t xml:space="preserve">Указанная информация предоставляется Банком путем ее размещения на </w:t>
      </w:r>
      <w:r w:rsidR="007A5FD9">
        <w:rPr>
          <w:sz w:val="24"/>
          <w:szCs w:val="24"/>
        </w:rPr>
        <w:t>и</w:t>
      </w:r>
      <w:r>
        <w:rPr>
          <w:sz w:val="24"/>
          <w:szCs w:val="24"/>
        </w:rPr>
        <w:t xml:space="preserve">нтернет-сайте Банка, автоматизированной рассылки на электронный адрес </w:t>
      </w:r>
      <w:r w:rsidR="00F558F5">
        <w:rPr>
          <w:sz w:val="24"/>
          <w:szCs w:val="24"/>
        </w:rPr>
        <w:t>Клиент</w:t>
      </w:r>
      <w:r>
        <w:rPr>
          <w:sz w:val="24"/>
          <w:szCs w:val="24"/>
        </w:rPr>
        <w:t>а (электронную почту) или рассылки по факсу и в случае необходимости путем рассылки по почте.</w:t>
      </w:r>
      <w:r w:rsidR="005334E9" w:rsidRPr="005334E9">
        <w:t xml:space="preserve"> </w:t>
      </w:r>
      <w:r w:rsidR="005334E9" w:rsidRPr="005334E9">
        <w:rPr>
          <w:sz w:val="24"/>
          <w:szCs w:val="24"/>
        </w:rPr>
        <w:t xml:space="preserve">За предоставление указанной в настоящем пункте информации по письменным запросам </w:t>
      </w:r>
      <w:r w:rsidR="00F558F5">
        <w:rPr>
          <w:sz w:val="24"/>
          <w:szCs w:val="24"/>
        </w:rPr>
        <w:t>Клиент</w:t>
      </w:r>
      <w:r w:rsidR="005334E9" w:rsidRPr="005334E9">
        <w:rPr>
          <w:sz w:val="24"/>
          <w:szCs w:val="24"/>
        </w:rPr>
        <w:t xml:space="preserve">а Банк взимает плату в соответствии с </w:t>
      </w:r>
      <w:hyperlink w:anchor="_Приложение_№_10" w:history="1">
        <w:r w:rsidR="005334E9" w:rsidRPr="000378E1">
          <w:rPr>
            <w:rStyle w:val="ab"/>
            <w:sz w:val="24"/>
            <w:szCs w:val="24"/>
          </w:rPr>
          <w:t>Приложением №</w:t>
        </w:r>
        <w:r w:rsidR="0029726F" w:rsidRPr="000378E1">
          <w:rPr>
            <w:rStyle w:val="ab"/>
            <w:sz w:val="24"/>
            <w:szCs w:val="24"/>
          </w:rPr>
          <w:t>10</w:t>
        </w:r>
      </w:hyperlink>
      <w:r w:rsidR="0029726F" w:rsidRPr="005334E9">
        <w:rPr>
          <w:sz w:val="24"/>
          <w:szCs w:val="24"/>
        </w:rPr>
        <w:t xml:space="preserve"> </w:t>
      </w:r>
      <w:r w:rsidR="005334E9" w:rsidRPr="005334E9">
        <w:rPr>
          <w:sz w:val="24"/>
          <w:szCs w:val="24"/>
        </w:rPr>
        <w:t>«</w:t>
      </w:r>
      <w:r w:rsidR="005334E9">
        <w:rPr>
          <w:sz w:val="24"/>
          <w:szCs w:val="24"/>
        </w:rPr>
        <w:t>Тарифы на</w:t>
      </w:r>
      <w:r w:rsidR="005334E9" w:rsidRPr="005334E9">
        <w:rPr>
          <w:sz w:val="24"/>
          <w:szCs w:val="24"/>
        </w:rPr>
        <w:t xml:space="preserve"> оплат</w:t>
      </w:r>
      <w:r w:rsidR="005334E9">
        <w:rPr>
          <w:sz w:val="24"/>
          <w:szCs w:val="24"/>
        </w:rPr>
        <w:t>у</w:t>
      </w:r>
      <w:r w:rsidR="005334E9" w:rsidRPr="005334E9">
        <w:rPr>
          <w:sz w:val="24"/>
          <w:szCs w:val="24"/>
        </w:rPr>
        <w:t xml:space="preserve"> услуг </w:t>
      </w:r>
      <w:r w:rsidR="00896D9D">
        <w:rPr>
          <w:sz w:val="24"/>
          <w:szCs w:val="24"/>
        </w:rPr>
        <w:t xml:space="preserve">ПАО </w:t>
      </w:r>
      <w:r w:rsidR="005334E9">
        <w:rPr>
          <w:sz w:val="24"/>
          <w:szCs w:val="24"/>
        </w:rPr>
        <w:t xml:space="preserve">СКБ Приморья «Примсоцбанк», предоставляемых </w:t>
      </w:r>
      <w:r w:rsidR="005334E9" w:rsidRPr="005334E9">
        <w:rPr>
          <w:sz w:val="24"/>
          <w:szCs w:val="24"/>
        </w:rPr>
        <w:t>на рынках ценных бумаг</w:t>
      </w:r>
      <w:r w:rsidR="005334E9">
        <w:rPr>
          <w:sz w:val="24"/>
          <w:szCs w:val="24"/>
        </w:rPr>
        <w:t xml:space="preserve"> и срочном рынках</w:t>
      </w:r>
      <w:r w:rsidR="005334E9" w:rsidRPr="005334E9">
        <w:rPr>
          <w:sz w:val="24"/>
          <w:szCs w:val="24"/>
        </w:rPr>
        <w:t>» к настоящему Регламенту</w:t>
      </w:r>
      <w:r w:rsidR="005334E9">
        <w:rPr>
          <w:sz w:val="24"/>
          <w:szCs w:val="24"/>
        </w:rPr>
        <w:t>.</w:t>
      </w:r>
    </w:p>
    <w:p w14:paraId="70DA1CF6" w14:textId="05FA0A92" w:rsidR="00D47801" w:rsidRDefault="007A5FD9" w:rsidP="00F3606A">
      <w:pPr>
        <w:pStyle w:val="23"/>
        <w:widowControl w:val="0"/>
        <w:numPr>
          <w:ilvl w:val="1"/>
          <w:numId w:val="16"/>
        </w:numPr>
        <w:spacing w:before="60" w:line="240" w:lineRule="auto"/>
        <w:ind w:left="0" w:firstLine="0"/>
        <w:rPr>
          <w:sz w:val="24"/>
          <w:szCs w:val="24"/>
        </w:rPr>
      </w:pPr>
      <w:r>
        <w:rPr>
          <w:sz w:val="24"/>
          <w:szCs w:val="24"/>
        </w:rPr>
        <w:t>В соответствии с Федеральным з</w:t>
      </w:r>
      <w:r w:rsidR="00D47801">
        <w:rPr>
          <w:sz w:val="24"/>
          <w:szCs w:val="24"/>
        </w:rPr>
        <w:t xml:space="preserve">аконом от 05.03.1999 </w:t>
      </w:r>
      <w:r w:rsidR="004F3E2F">
        <w:rPr>
          <w:sz w:val="24"/>
          <w:szCs w:val="24"/>
        </w:rPr>
        <w:t xml:space="preserve">№46-ФЗ </w:t>
      </w:r>
      <w:r w:rsidR="00D47801">
        <w:rPr>
          <w:sz w:val="24"/>
          <w:szCs w:val="24"/>
        </w:rPr>
        <w:t xml:space="preserve">“О защите прав и законных интересов инвесторов на рынке ценных бумаг” Банк в качестве профессионального участника рынка ценных бумаг по запросу </w:t>
      </w:r>
      <w:r w:rsidR="00F558F5">
        <w:rPr>
          <w:sz w:val="24"/>
          <w:szCs w:val="24"/>
        </w:rPr>
        <w:t>Клиент</w:t>
      </w:r>
      <w:r w:rsidR="00D47801">
        <w:rPr>
          <w:sz w:val="24"/>
          <w:szCs w:val="24"/>
        </w:rPr>
        <w:t>а предоставляет следующие документы и информацию о себе:</w:t>
      </w:r>
    </w:p>
    <w:p w14:paraId="7A960A51" w14:textId="77777777" w:rsidR="00D47801" w:rsidRDefault="00D47801" w:rsidP="00FE1ACA">
      <w:pPr>
        <w:pStyle w:val="23"/>
        <w:numPr>
          <w:ilvl w:val="0"/>
          <w:numId w:val="4"/>
        </w:numPr>
        <w:spacing w:after="60" w:line="240" w:lineRule="auto"/>
        <w:ind w:left="284" w:firstLine="0"/>
        <w:rPr>
          <w:sz w:val="24"/>
          <w:szCs w:val="24"/>
        </w:rPr>
      </w:pPr>
      <w:r>
        <w:rPr>
          <w:sz w:val="24"/>
          <w:szCs w:val="24"/>
        </w:rPr>
        <w:t>Копии лицензий на осуществление деятельности на рынке ценных бумаг.</w:t>
      </w:r>
    </w:p>
    <w:p w14:paraId="6916B67E" w14:textId="77777777" w:rsidR="00D47801" w:rsidRDefault="007A5FD9" w:rsidP="00FE1ACA">
      <w:pPr>
        <w:pStyle w:val="23"/>
        <w:numPr>
          <w:ilvl w:val="0"/>
          <w:numId w:val="4"/>
        </w:numPr>
        <w:spacing w:after="60" w:line="240" w:lineRule="auto"/>
        <w:ind w:left="284" w:firstLine="0"/>
        <w:rPr>
          <w:sz w:val="24"/>
          <w:szCs w:val="24"/>
        </w:rPr>
      </w:pPr>
      <w:r>
        <w:rPr>
          <w:sz w:val="24"/>
          <w:szCs w:val="24"/>
        </w:rPr>
        <w:t>Копия</w:t>
      </w:r>
      <w:r w:rsidR="00D47801">
        <w:rPr>
          <w:sz w:val="24"/>
          <w:szCs w:val="24"/>
        </w:rPr>
        <w:t xml:space="preserve"> документа о государственной регистрации в качестве юридического лица.</w:t>
      </w:r>
    </w:p>
    <w:p w14:paraId="2763DD5C" w14:textId="77777777" w:rsidR="00D47801" w:rsidRDefault="00D47801" w:rsidP="00FE1ACA">
      <w:pPr>
        <w:pStyle w:val="23"/>
        <w:numPr>
          <w:ilvl w:val="0"/>
          <w:numId w:val="4"/>
        </w:numPr>
        <w:spacing w:after="60" w:line="240" w:lineRule="auto"/>
        <w:ind w:left="284" w:firstLine="0"/>
        <w:rPr>
          <w:sz w:val="24"/>
          <w:szCs w:val="24"/>
        </w:rPr>
      </w:pPr>
      <w:r>
        <w:rPr>
          <w:sz w:val="24"/>
          <w:szCs w:val="24"/>
        </w:rPr>
        <w:t>Сведения об уставном капитале, размере собственных средств и резервном фонде.</w:t>
      </w:r>
    </w:p>
    <w:p w14:paraId="3D2FE73E" w14:textId="77777777" w:rsidR="00D47801" w:rsidRDefault="00D47801" w:rsidP="0027236D">
      <w:pPr>
        <w:tabs>
          <w:tab w:val="clear" w:pos="3744"/>
          <w:tab w:val="clear" w:pos="7488"/>
        </w:tabs>
        <w:spacing w:after="0" w:line="240" w:lineRule="auto"/>
        <w:ind w:firstLine="709"/>
        <w:rPr>
          <w:sz w:val="24"/>
          <w:szCs w:val="24"/>
        </w:rPr>
      </w:pPr>
      <w:r>
        <w:rPr>
          <w:sz w:val="24"/>
          <w:szCs w:val="24"/>
        </w:rPr>
        <w:t>Сведения об органе, выдавшем лицензию на осуществление профессиональной деятельности на рынке ценных бумаг, приводятся в разделе 3 Регламента.</w:t>
      </w:r>
    </w:p>
    <w:p w14:paraId="71C700AC" w14:textId="5798EBEE"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В соответствии с Федеральным </w:t>
      </w:r>
      <w:r w:rsidR="007A5FD9">
        <w:rPr>
          <w:sz w:val="24"/>
          <w:szCs w:val="24"/>
        </w:rPr>
        <w:t>з</w:t>
      </w:r>
      <w:r>
        <w:rPr>
          <w:sz w:val="24"/>
          <w:szCs w:val="24"/>
        </w:rPr>
        <w:t>аконом от 05.03.</w:t>
      </w:r>
      <w:r w:rsidR="004F3E2F">
        <w:rPr>
          <w:sz w:val="24"/>
          <w:szCs w:val="24"/>
        </w:rPr>
        <w:t>19</w:t>
      </w:r>
      <w:r>
        <w:rPr>
          <w:sz w:val="24"/>
          <w:szCs w:val="24"/>
        </w:rPr>
        <w:t xml:space="preserve">99 </w:t>
      </w:r>
      <w:r w:rsidR="004F3E2F">
        <w:rPr>
          <w:sz w:val="24"/>
          <w:szCs w:val="24"/>
        </w:rPr>
        <w:t xml:space="preserve">№46-ФЗ </w:t>
      </w:r>
      <w:r>
        <w:rPr>
          <w:sz w:val="24"/>
          <w:szCs w:val="24"/>
        </w:rPr>
        <w:t xml:space="preserve">“О защите прав и законных интересов инвесторов на рынке ценных бумаг” Банк в качестве профессионального участника рынка ценных бумаг по запросу </w:t>
      </w:r>
      <w:r w:rsidR="00F558F5">
        <w:rPr>
          <w:sz w:val="24"/>
          <w:szCs w:val="24"/>
        </w:rPr>
        <w:t>Клиент</w:t>
      </w:r>
      <w:r>
        <w:rPr>
          <w:sz w:val="24"/>
          <w:szCs w:val="24"/>
        </w:rPr>
        <w:t>а предоставляет ему следующую информацию (помимо информации, состав которой определен федеральными законами и иными нормативными актами Российской Федерации):</w:t>
      </w:r>
    </w:p>
    <w:p w14:paraId="7A71CDCD" w14:textId="30083C58" w:rsidR="00D47801" w:rsidRDefault="00D47801" w:rsidP="00D47801">
      <w:pPr>
        <w:pStyle w:val="23"/>
        <w:numPr>
          <w:ilvl w:val="12"/>
          <w:numId w:val="0"/>
        </w:numPr>
        <w:spacing w:before="60" w:line="240" w:lineRule="auto"/>
        <w:rPr>
          <w:sz w:val="24"/>
          <w:szCs w:val="24"/>
        </w:rPr>
      </w:pPr>
      <w:r>
        <w:rPr>
          <w:b/>
          <w:bCs/>
          <w:sz w:val="24"/>
          <w:szCs w:val="24"/>
        </w:rPr>
        <w:t>А.</w:t>
      </w:r>
      <w:r>
        <w:rPr>
          <w:sz w:val="24"/>
          <w:szCs w:val="24"/>
        </w:rPr>
        <w:t xml:space="preserve"> При приобретении </w:t>
      </w:r>
      <w:r w:rsidR="00F558F5">
        <w:rPr>
          <w:sz w:val="24"/>
          <w:szCs w:val="24"/>
        </w:rPr>
        <w:t>Клиент</w:t>
      </w:r>
      <w:r>
        <w:rPr>
          <w:sz w:val="24"/>
          <w:szCs w:val="24"/>
        </w:rPr>
        <w:t>ом ценных бумаг:</w:t>
      </w:r>
    </w:p>
    <w:p w14:paraId="7AF13378" w14:textId="77777777" w:rsidR="00D47801" w:rsidRDefault="00D47801" w:rsidP="00FE1ACA">
      <w:pPr>
        <w:pStyle w:val="23"/>
        <w:numPr>
          <w:ilvl w:val="0"/>
          <w:numId w:val="4"/>
        </w:numPr>
        <w:tabs>
          <w:tab w:val="left" w:pos="851"/>
        </w:tabs>
        <w:spacing w:before="60" w:line="240" w:lineRule="auto"/>
        <w:ind w:left="993" w:hanging="709"/>
        <w:rPr>
          <w:sz w:val="24"/>
          <w:szCs w:val="24"/>
        </w:rPr>
      </w:pPr>
      <w:r>
        <w:rPr>
          <w:sz w:val="24"/>
          <w:szCs w:val="24"/>
        </w:rPr>
        <w:t>Сведения о государственной регистрации выпуска этих ценных бумаг и государственный регистрационный номер выпуска;</w:t>
      </w:r>
    </w:p>
    <w:p w14:paraId="1250887E" w14:textId="77777777" w:rsidR="00D47801" w:rsidRDefault="00D47801" w:rsidP="00FE1ACA">
      <w:pPr>
        <w:pStyle w:val="23"/>
        <w:numPr>
          <w:ilvl w:val="0"/>
          <w:numId w:val="4"/>
        </w:numPr>
        <w:tabs>
          <w:tab w:val="left" w:pos="851"/>
        </w:tabs>
        <w:spacing w:before="60" w:line="240" w:lineRule="auto"/>
        <w:ind w:left="993" w:hanging="709"/>
        <w:rPr>
          <w:sz w:val="24"/>
          <w:szCs w:val="24"/>
        </w:rPr>
      </w:pPr>
      <w:r>
        <w:rPr>
          <w:sz w:val="24"/>
          <w:szCs w:val="24"/>
        </w:rPr>
        <w:lastRenderedPageBreak/>
        <w:t>Сведения, содержащиеся в решении о выпуске этих ценных бумаг и в их проспекте;</w:t>
      </w:r>
    </w:p>
    <w:p w14:paraId="36911407" w14:textId="77777777" w:rsidR="00D47801" w:rsidRDefault="00D47801" w:rsidP="00FE1ACA">
      <w:pPr>
        <w:pStyle w:val="23"/>
        <w:numPr>
          <w:ilvl w:val="0"/>
          <w:numId w:val="4"/>
        </w:numPr>
        <w:tabs>
          <w:tab w:val="left" w:pos="851"/>
        </w:tabs>
        <w:spacing w:before="60" w:line="240" w:lineRule="auto"/>
        <w:ind w:left="993" w:hanging="709"/>
        <w:rPr>
          <w:sz w:val="24"/>
          <w:szCs w:val="24"/>
        </w:rPr>
      </w:pPr>
      <w:r>
        <w:rPr>
          <w:sz w:val="24"/>
          <w:szCs w:val="24"/>
        </w:rPr>
        <w:t>Сведения о ценах и котировках этих ценных бумаг на организованных рынках ценных бумаг за период не менее чем 6 недель, предшествующих запросу, если эти ценные бумаги включены в листинг организатора торгов, либо сведения об отсутствии этих ценных бумаг в листинге организатора торгов;</w:t>
      </w:r>
    </w:p>
    <w:p w14:paraId="76BA2A9B" w14:textId="77777777" w:rsidR="00D47801" w:rsidRDefault="00D47801" w:rsidP="00FE1ACA">
      <w:pPr>
        <w:pStyle w:val="23"/>
        <w:numPr>
          <w:ilvl w:val="0"/>
          <w:numId w:val="4"/>
        </w:numPr>
        <w:tabs>
          <w:tab w:val="left" w:pos="851"/>
        </w:tabs>
        <w:spacing w:before="60" w:line="240" w:lineRule="auto"/>
        <w:ind w:left="993" w:hanging="709"/>
        <w:rPr>
          <w:sz w:val="24"/>
          <w:szCs w:val="24"/>
        </w:rPr>
      </w:pPr>
      <w:r>
        <w:rPr>
          <w:sz w:val="24"/>
          <w:szCs w:val="24"/>
        </w:rPr>
        <w:t>Сведения о ценах, по которым эти ценные бумаги покупались и продавались Банком в течение 6 недель, предшествующих запросу, либо сведения о том, что такие операции не проводились;</w:t>
      </w:r>
    </w:p>
    <w:p w14:paraId="5F0162E2" w14:textId="77777777" w:rsidR="00D47801" w:rsidRDefault="00D47801" w:rsidP="00FE1ACA">
      <w:pPr>
        <w:pStyle w:val="23"/>
        <w:numPr>
          <w:ilvl w:val="0"/>
          <w:numId w:val="4"/>
        </w:numPr>
        <w:tabs>
          <w:tab w:val="left" w:pos="851"/>
        </w:tabs>
        <w:spacing w:before="60" w:line="240" w:lineRule="auto"/>
        <w:ind w:left="993" w:hanging="709"/>
        <w:rPr>
          <w:sz w:val="24"/>
          <w:szCs w:val="24"/>
        </w:rPr>
      </w:pPr>
      <w:r>
        <w:rPr>
          <w:sz w:val="24"/>
          <w:szCs w:val="24"/>
        </w:rPr>
        <w:t>Сведения об оценке этих ценных бумаг рейтинговым агентством, признанным в порядке, установленном законодательством Российской Федерации.</w:t>
      </w:r>
    </w:p>
    <w:p w14:paraId="533B6B91" w14:textId="5FFC54E5" w:rsidR="00D47801" w:rsidRDefault="004D7720" w:rsidP="00D47801">
      <w:pPr>
        <w:pStyle w:val="23"/>
        <w:numPr>
          <w:ilvl w:val="12"/>
          <w:numId w:val="0"/>
        </w:numPr>
        <w:spacing w:before="60" w:line="240" w:lineRule="auto"/>
        <w:rPr>
          <w:sz w:val="24"/>
          <w:szCs w:val="24"/>
        </w:rPr>
      </w:pPr>
      <w:r>
        <w:rPr>
          <w:b/>
          <w:bCs/>
          <w:sz w:val="24"/>
          <w:szCs w:val="24"/>
        </w:rPr>
        <w:t>Б</w:t>
      </w:r>
      <w:r w:rsidR="00D47801">
        <w:rPr>
          <w:b/>
          <w:bCs/>
          <w:sz w:val="24"/>
          <w:szCs w:val="24"/>
        </w:rPr>
        <w:t>.</w:t>
      </w:r>
      <w:r w:rsidR="00D47801">
        <w:rPr>
          <w:sz w:val="24"/>
          <w:szCs w:val="24"/>
        </w:rPr>
        <w:t xml:space="preserve"> При отчуждении </w:t>
      </w:r>
      <w:r w:rsidR="00F558F5">
        <w:rPr>
          <w:sz w:val="24"/>
          <w:szCs w:val="24"/>
        </w:rPr>
        <w:t>Клиент</w:t>
      </w:r>
      <w:r w:rsidR="00D47801">
        <w:rPr>
          <w:sz w:val="24"/>
          <w:szCs w:val="24"/>
        </w:rPr>
        <w:t>ом ценных бумаг:</w:t>
      </w:r>
    </w:p>
    <w:p w14:paraId="299A6FFF" w14:textId="77777777" w:rsidR="00D47801" w:rsidRDefault="00D47801" w:rsidP="00FE1ACA">
      <w:pPr>
        <w:pStyle w:val="23"/>
        <w:numPr>
          <w:ilvl w:val="0"/>
          <w:numId w:val="4"/>
        </w:numPr>
        <w:tabs>
          <w:tab w:val="left" w:pos="993"/>
        </w:tabs>
        <w:spacing w:before="60" w:line="240" w:lineRule="auto"/>
        <w:ind w:left="993" w:hanging="709"/>
        <w:rPr>
          <w:sz w:val="24"/>
          <w:szCs w:val="24"/>
        </w:rPr>
      </w:pPr>
      <w:r>
        <w:rPr>
          <w:sz w:val="24"/>
          <w:szCs w:val="24"/>
        </w:rPr>
        <w:t>Сведения о ценах и котировках этих ценных бумаг на организованных рынках ценных бумаг за период не менее чем 6 недель, предшествующих запросу, если эти ценные бумаги включены в листинг организатора торгов, либо сведения об отсутствии этих ценных бумаг в листинге организатора торгов;</w:t>
      </w:r>
    </w:p>
    <w:p w14:paraId="24C746B5" w14:textId="77777777" w:rsidR="00D47801" w:rsidRDefault="00D47801" w:rsidP="00FE1ACA">
      <w:pPr>
        <w:pStyle w:val="23"/>
        <w:numPr>
          <w:ilvl w:val="0"/>
          <w:numId w:val="4"/>
        </w:numPr>
        <w:tabs>
          <w:tab w:val="left" w:pos="993"/>
        </w:tabs>
        <w:spacing w:before="60" w:line="240" w:lineRule="auto"/>
        <w:ind w:left="993" w:hanging="709"/>
        <w:rPr>
          <w:sz w:val="24"/>
          <w:szCs w:val="24"/>
        </w:rPr>
      </w:pPr>
      <w:r>
        <w:rPr>
          <w:sz w:val="24"/>
          <w:szCs w:val="24"/>
        </w:rPr>
        <w:t>Сведения о ценах, по которым эти ценные бумаги покупались и продавались Банком в течение 6 недель, предшествующих запросу, либо сведения о том, что такие операции не проводились.</w:t>
      </w:r>
    </w:p>
    <w:p w14:paraId="0BF042A8" w14:textId="77777777" w:rsidR="00D47801" w:rsidRDefault="00CD72AE" w:rsidP="00F3606A">
      <w:pPr>
        <w:pStyle w:val="23"/>
        <w:widowControl w:val="0"/>
        <w:numPr>
          <w:ilvl w:val="1"/>
          <w:numId w:val="16"/>
        </w:numPr>
        <w:spacing w:before="60" w:line="240" w:lineRule="auto"/>
        <w:ind w:left="0" w:firstLine="0"/>
        <w:rPr>
          <w:sz w:val="24"/>
          <w:szCs w:val="24"/>
        </w:rPr>
      </w:pPr>
      <w:r>
        <w:rPr>
          <w:sz w:val="24"/>
          <w:szCs w:val="24"/>
        </w:rPr>
        <w:t>За предоставление и</w:t>
      </w:r>
      <w:r w:rsidR="00D47801">
        <w:rPr>
          <w:sz w:val="24"/>
          <w:szCs w:val="24"/>
        </w:rPr>
        <w:t xml:space="preserve">нформационных материалов Банк взимает плату в соответствии с </w:t>
      </w:r>
      <w:r w:rsidR="003F3A19">
        <w:rPr>
          <w:sz w:val="24"/>
          <w:szCs w:val="24"/>
        </w:rPr>
        <w:t>Т</w:t>
      </w:r>
      <w:r w:rsidR="00D47801">
        <w:rPr>
          <w:sz w:val="24"/>
          <w:szCs w:val="24"/>
        </w:rPr>
        <w:t>ариф</w:t>
      </w:r>
      <w:r w:rsidR="003F3A19">
        <w:rPr>
          <w:sz w:val="24"/>
          <w:szCs w:val="24"/>
        </w:rPr>
        <w:t>ами Банка</w:t>
      </w:r>
      <w:r w:rsidR="00D47801">
        <w:rPr>
          <w:sz w:val="24"/>
          <w:szCs w:val="24"/>
        </w:rPr>
        <w:t>.</w:t>
      </w:r>
    </w:p>
    <w:p w14:paraId="1B39E3A7" w14:textId="77224C60"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Банк начинает трансляцию </w:t>
      </w:r>
      <w:r w:rsidR="00F558F5">
        <w:rPr>
          <w:sz w:val="24"/>
          <w:szCs w:val="24"/>
        </w:rPr>
        <w:t>Клиент</w:t>
      </w:r>
      <w:r>
        <w:rPr>
          <w:sz w:val="24"/>
          <w:szCs w:val="24"/>
        </w:rPr>
        <w:t xml:space="preserve">ам посредством систем удаленного доступа информационных потоков, предоставляемых Информационными Агентствами и/или ТС Банку и </w:t>
      </w:r>
      <w:r w:rsidRPr="00862BF7">
        <w:rPr>
          <w:sz w:val="24"/>
          <w:szCs w:val="24"/>
        </w:rPr>
        <w:t xml:space="preserve">входящих в перечень информационных потоков, оплачиваемых </w:t>
      </w:r>
      <w:r w:rsidR="00F558F5">
        <w:rPr>
          <w:sz w:val="24"/>
          <w:szCs w:val="24"/>
        </w:rPr>
        <w:t>Клиент</w:t>
      </w:r>
      <w:r w:rsidRPr="00862BF7">
        <w:rPr>
          <w:sz w:val="24"/>
          <w:szCs w:val="24"/>
        </w:rPr>
        <w:t xml:space="preserve">ом Информационному Агентству и/или ТС или Банку с момента оплаты </w:t>
      </w:r>
      <w:r w:rsidR="00F558F5">
        <w:rPr>
          <w:sz w:val="24"/>
          <w:szCs w:val="24"/>
        </w:rPr>
        <w:t>Клиент</w:t>
      </w:r>
      <w:r w:rsidRPr="00862BF7">
        <w:rPr>
          <w:sz w:val="24"/>
          <w:szCs w:val="24"/>
        </w:rPr>
        <w:t xml:space="preserve">ом расходов Банка по ретрансляции указанных информационных потоков либо с момента получения Банком информации от Информационного Агентства и/или ТС о факте заключения </w:t>
      </w:r>
      <w:r w:rsidR="00F558F5">
        <w:rPr>
          <w:sz w:val="24"/>
          <w:szCs w:val="24"/>
        </w:rPr>
        <w:t>Клиент</w:t>
      </w:r>
      <w:r w:rsidRPr="00862BF7">
        <w:rPr>
          <w:sz w:val="24"/>
          <w:szCs w:val="24"/>
        </w:rPr>
        <w:t>ом Соглашения (договора) с Информационным Агентством и/или ТС на предоставление ему доступа к выбранным</w:t>
      </w:r>
      <w:r>
        <w:rPr>
          <w:sz w:val="24"/>
          <w:szCs w:val="24"/>
        </w:rPr>
        <w:t xml:space="preserve"> информационным потокам и оплаты </w:t>
      </w:r>
      <w:r w:rsidR="00F558F5">
        <w:rPr>
          <w:sz w:val="24"/>
          <w:szCs w:val="24"/>
        </w:rPr>
        <w:t>Клиент</w:t>
      </w:r>
      <w:r>
        <w:rPr>
          <w:sz w:val="24"/>
          <w:szCs w:val="24"/>
        </w:rPr>
        <w:t xml:space="preserve">ом абонентской платы за трансляцию и продолжается в течение всего оплачиваемого периода. </w:t>
      </w:r>
    </w:p>
    <w:p w14:paraId="16DF2F20" w14:textId="15BE486E" w:rsidR="00D47801" w:rsidRDefault="00D47801" w:rsidP="0027236D">
      <w:pPr>
        <w:pStyle w:val="33"/>
        <w:widowControl w:val="0"/>
        <w:spacing w:before="0" w:line="240" w:lineRule="auto"/>
        <w:ind w:firstLine="709"/>
        <w:rPr>
          <w:sz w:val="24"/>
          <w:szCs w:val="24"/>
        </w:rPr>
      </w:pPr>
      <w:r>
        <w:rPr>
          <w:sz w:val="24"/>
          <w:szCs w:val="24"/>
        </w:rPr>
        <w:t>Под информационными потоками в смысле настоящего пункта Регламента подразумевается совокупность сведений, включающих в себя финансово-экономическую, политическую информацию, информацию о ходе торгов в ТС, а также иную информацию, предоставляемую ТС и/или Информационными Агентствами для Банка в режиме реального времени (или с незначительной технической задержкой)</w:t>
      </w:r>
      <w:r w:rsidR="00EB3E6B">
        <w:rPr>
          <w:sz w:val="24"/>
          <w:szCs w:val="24"/>
        </w:rPr>
        <w:t>,</w:t>
      </w:r>
      <w:r>
        <w:rPr>
          <w:sz w:val="24"/>
          <w:szCs w:val="24"/>
        </w:rPr>
        <w:t xml:space="preserve"> и передаваемых Банком для своих </w:t>
      </w:r>
      <w:r w:rsidR="00F558F5">
        <w:rPr>
          <w:sz w:val="24"/>
          <w:szCs w:val="24"/>
        </w:rPr>
        <w:t>Клиент</w:t>
      </w:r>
      <w:r>
        <w:rPr>
          <w:sz w:val="24"/>
          <w:szCs w:val="24"/>
        </w:rPr>
        <w:t>ов посредством систем удаленного доступа.</w:t>
      </w:r>
    </w:p>
    <w:p w14:paraId="0B1F8D9C" w14:textId="29045D66"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 Перечень транслируемых </w:t>
      </w:r>
      <w:r w:rsidR="00F558F5">
        <w:rPr>
          <w:sz w:val="24"/>
          <w:szCs w:val="24"/>
        </w:rPr>
        <w:t>Клиент</w:t>
      </w:r>
      <w:r>
        <w:rPr>
          <w:sz w:val="24"/>
          <w:szCs w:val="24"/>
        </w:rPr>
        <w:t xml:space="preserve">у информационных потоков оговаривается отдельными соглашениями между </w:t>
      </w:r>
      <w:r w:rsidR="00F558F5">
        <w:rPr>
          <w:sz w:val="24"/>
          <w:szCs w:val="24"/>
        </w:rPr>
        <w:t>Клиент</w:t>
      </w:r>
      <w:r>
        <w:rPr>
          <w:sz w:val="24"/>
          <w:szCs w:val="24"/>
        </w:rPr>
        <w:t>ом и ТС и/или Информационным Агентством или Банком.</w:t>
      </w:r>
    </w:p>
    <w:p w14:paraId="548848E0" w14:textId="1B0A32BB" w:rsidR="00883E57" w:rsidRPr="00883E57" w:rsidRDefault="00B10107" w:rsidP="00F3606A">
      <w:pPr>
        <w:pStyle w:val="23"/>
        <w:widowControl w:val="0"/>
        <w:numPr>
          <w:ilvl w:val="1"/>
          <w:numId w:val="16"/>
        </w:numPr>
        <w:spacing w:before="60" w:line="240" w:lineRule="auto"/>
        <w:ind w:left="0" w:firstLine="0"/>
        <w:rPr>
          <w:sz w:val="24"/>
          <w:szCs w:val="24"/>
        </w:rPr>
      </w:pPr>
      <w:r w:rsidRPr="00061443">
        <w:rPr>
          <w:sz w:val="24"/>
          <w:szCs w:val="24"/>
        </w:rPr>
        <w:t>В рамках предоставления услуг согласно настоящему Регламенту</w:t>
      </w:r>
      <w:r w:rsidR="004D7720">
        <w:rPr>
          <w:sz w:val="24"/>
          <w:szCs w:val="24"/>
        </w:rPr>
        <w:t xml:space="preserve"> </w:t>
      </w:r>
      <w:r w:rsidRPr="00061443">
        <w:rPr>
          <w:sz w:val="24"/>
          <w:szCs w:val="24"/>
        </w:rPr>
        <w:t xml:space="preserve">Банк может оказывать </w:t>
      </w:r>
      <w:r w:rsidR="00F558F5">
        <w:rPr>
          <w:sz w:val="24"/>
          <w:szCs w:val="24"/>
        </w:rPr>
        <w:t>Клиент</w:t>
      </w:r>
      <w:r w:rsidRPr="00061443">
        <w:rPr>
          <w:sz w:val="24"/>
          <w:szCs w:val="24"/>
        </w:rPr>
        <w:t xml:space="preserve">ам без дополнительной оплаты услуги по предоставлению аналитических материалов (исследования рынка, результаты технического анализа, торговые сигналы на покупку и продажу ценных бумаг и иных финансовых инструментов и т.п.), как созданных Банком самостоятельно, так и предоставленных сторонними организациями согласно заключенным с Банком договорам. Указанные аналитические материалы предоставляются Банком </w:t>
      </w:r>
      <w:r w:rsidR="00F558F5">
        <w:rPr>
          <w:sz w:val="24"/>
          <w:szCs w:val="24"/>
        </w:rPr>
        <w:t>Клиент</w:t>
      </w:r>
      <w:r w:rsidRPr="00061443">
        <w:rPr>
          <w:sz w:val="24"/>
          <w:szCs w:val="24"/>
        </w:rPr>
        <w:t xml:space="preserve">у в информационных целях посредством систем удаленного доступа и публикации на интернет-сайте Банка по адресу </w:t>
      </w:r>
      <w:hyperlink r:id="rId25" w:history="1">
        <w:r w:rsidR="00176167" w:rsidRPr="00BD5EA1">
          <w:rPr>
            <w:rStyle w:val="ab"/>
            <w:sz w:val="24"/>
            <w:szCs w:val="24"/>
          </w:rPr>
          <w:t>www.</w:t>
        </w:r>
        <w:r w:rsidR="00176167" w:rsidRPr="00BD5EA1">
          <w:rPr>
            <w:rStyle w:val="ab"/>
            <w:sz w:val="24"/>
            <w:szCs w:val="24"/>
            <w:lang w:val="en-US"/>
          </w:rPr>
          <w:t>pskb</w:t>
        </w:r>
        <w:r w:rsidR="00176167" w:rsidRPr="00BD5EA1">
          <w:rPr>
            <w:rStyle w:val="ab"/>
            <w:sz w:val="24"/>
            <w:szCs w:val="24"/>
          </w:rPr>
          <w:t>.</w:t>
        </w:r>
        <w:r w:rsidR="00176167" w:rsidRPr="00BD5EA1">
          <w:rPr>
            <w:rStyle w:val="ab"/>
            <w:sz w:val="24"/>
            <w:szCs w:val="24"/>
            <w:lang w:val="en-US"/>
          </w:rPr>
          <w:t>com</w:t>
        </w:r>
      </w:hyperlink>
      <w:r w:rsidR="00176167">
        <w:rPr>
          <w:sz w:val="24"/>
          <w:szCs w:val="24"/>
        </w:rPr>
        <w:t>.</w:t>
      </w:r>
      <w:r w:rsidRPr="00061443">
        <w:rPr>
          <w:sz w:val="24"/>
          <w:szCs w:val="24"/>
        </w:rPr>
        <w:t xml:space="preserve"> Объем предоставляемых аналитических материалов определяется Банком по своему усмотрению. При этом Банк не гарантирует получение </w:t>
      </w:r>
      <w:r w:rsidR="00F558F5">
        <w:rPr>
          <w:sz w:val="24"/>
          <w:szCs w:val="24"/>
        </w:rPr>
        <w:t>Клиент</w:t>
      </w:r>
      <w:r w:rsidRPr="00061443">
        <w:rPr>
          <w:sz w:val="24"/>
          <w:szCs w:val="24"/>
        </w:rPr>
        <w:t xml:space="preserve">ом дохода и не несет ответственности за возможные убытки </w:t>
      </w:r>
      <w:r w:rsidR="00F558F5">
        <w:rPr>
          <w:sz w:val="24"/>
          <w:szCs w:val="24"/>
        </w:rPr>
        <w:t>Клиент</w:t>
      </w:r>
      <w:r w:rsidRPr="00061443">
        <w:rPr>
          <w:sz w:val="24"/>
          <w:szCs w:val="24"/>
        </w:rPr>
        <w:t xml:space="preserve">а, недополученную прибыль и иные возможные неблагоприятные последствия в результате решений и действий </w:t>
      </w:r>
      <w:r w:rsidR="00F558F5">
        <w:rPr>
          <w:sz w:val="24"/>
          <w:szCs w:val="24"/>
        </w:rPr>
        <w:t>Клиент</w:t>
      </w:r>
      <w:r w:rsidRPr="00061443">
        <w:rPr>
          <w:sz w:val="24"/>
          <w:szCs w:val="24"/>
        </w:rPr>
        <w:t>а, основанных на предоставляемых Банком аналитических материалах</w:t>
      </w:r>
      <w:r>
        <w:rPr>
          <w:sz w:val="24"/>
          <w:szCs w:val="24"/>
        </w:rPr>
        <w:t>.</w:t>
      </w:r>
    </w:p>
    <w:p w14:paraId="0B60A3DA" w14:textId="77777777" w:rsidR="00D47801" w:rsidRDefault="00D47801" w:rsidP="00D47801">
      <w:pPr>
        <w:pStyle w:val="1"/>
        <w:spacing w:before="240" w:line="240" w:lineRule="auto"/>
        <w:rPr>
          <w:sz w:val="24"/>
          <w:szCs w:val="24"/>
        </w:rPr>
      </w:pPr>
      <w:bookmarkStart w:id="343" w:name="_Toc452183905"/>
      <w:bookmarkStart w:id="344" w:name="_Toc454790621"/>
      <w:bookmarkStart w:id="345" w:name="_Toc76461003"/>
      <w:bookmarkStart w:id="346" w:name="_Toc307399042"/>
      <w:bookmarkStart w:id="347" w:name="_Toc171668519"/>
      <w:bookmarkStart w:id="348" w:name="_Toc451063872"/>
      <w:bookmarkStart w:id="349" w:name="_Toc451073131"/>
      <w:bookmarkStart w:id="350" w:name="_Toc451149546"/>
      <w:bookmarkStart w:id="351" w:name="_Toc451341505"/>
      <w:r>
        <w:rPr>
          <w:sz w:val="24"/>
          <w:szCs w:val="24"/>
        </w:rPr>
        <w:lastRenderedPageBreak/>
        <w:t>Часть 8. Прочие условия</w:t>
      </w:r>
      <w:bookmarkEnd w:id="343"/>
      <w:bookmarkEnd w:id="344"/>
      <w:bookmarkEnd w:id="345"/>
      <w:bookmarkEnd w:id="346"/>
      <w:bookmarkEnd w:id="347"/>
      <w:r>
        <w:rPr>
          <w:sz w:val="24"/>
          <w:szCs w:val="24"/>
        </w:rPr>
        <w:t xml:space="preserve"> </w:t>
      </w:r>
    </w:p>
    <w:p w14:paraId="157A99F2" w14:textId="77777777" w:rsidR="00D47801" w:rsidRPr="00E503FC" w:rsidRDefault="00D47801" w:rsidP="00E503FC">
      <w:pPr>
        <w:pStyle w:val="20"/>
        <w:numPr>
          <w:ilvl w:val="0"/>
          <w:numId w:val="16"/>
        </w:numPr>
        <w:rPr>
          <w:sz w:val="24"/>
          <w:szCs w:val="24"/>
        </w:rPr>
      </w:pPr>
      <w:bookmarkStart w:id="352" w:name="_Налогообложение"/>
      <w:bookmarkStart w:id="353" w:name="_Toc76461004"/>
      <w:bookmarkStart w:id="354" w:name="_Toc307399043"/>
      <w:bookmarkStart w:id="355" w:name="_Toc171668520"/>
      <w:bookmarkStart w:id="356" w:name="_Toc452183906"/>
      <w:bookmarkStart w:id="357" w:name="_Toc454790622"/>
      <w:bookmarkEnd w:id="352"/>
      <w:r w:rsidRPr="00E503FC">
        <w:rPr>
          <w:sz w:val="24"/>
          <w:szCs w:val="24"/>
        </w:rPr>
        <w:t>Налогообложение</w:t>
      </w:r>
      <w:bookmarkEnd w:id="353"/>
      <w:bookmarkEnd w:id="354"/>
      <w:bookmarkEnd w:id="355"/>
    </w:p>
    <w:p w14:paraId="1B7091CA" w14:textId="170F04E0"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Во всех случаях </w:t>
      </w:r>
      <w:r w:rsidR="00F558F5">
        <w:rPr>
          <w:sz w:val="24"/>
          <w:szCs w:val="24"/>
        </w:rPr>
        <w:t>Клиент</w:t>
      </w:r>
      <w:r>
        <w:rPr>
          <w:sz w:val="24"/>
          <w:szCs w:val="24"/>
        </w:rPr>
        <w:t xml:space="preserve"> самостоятельно несет полную ответственность за соблюдение действующего налогового законодательства Российской Федерации.</w:t>
      </w:r>
    </w:p>
    <w:p w14:paraId="4895A0B0" w14:textId="0872F69C"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Банк осуществляет функции налогового агента в отношении следующих </w:t>
      </w:r>
      <w:r w:rsidR="00F558F5">
        <w:rPr>
          <w:sz w:val="24"/>
          <w:szCs w:val="24"/>
        </w:rPr>
        <w:t>Клиент</w:t>
      </w:r>
      <w:r>
        <w:rPr>
          <w:sz w:val="24"/>
          <w:szCs w:val="24"/>
        </w:rPr>
        <w:t>ов:</w:t>
      </w:r>
    </w:p>
    <w:p w14:paraId="2F426385" w14:textId="77777777" w:rsidR="00D47801" w:rsidRDefault="00D47801" w:rsidP="00FE1ACA">
      <w:pPr>
        <w:pStyle w:val="23"/>
        <w:numPr>
          <w:ilvl w:val="0"/>
          <w:numId w:val="4"/>
        </w:numPr>
        <w:tabs>
          <w:tab w:val="left" w:pos="142"/>
        </w:tabs>
        <w:spacing w:after="60" w:line="240" w:lineRule="auto"/>
        <w:ind w:left="284" w:firstLine="0"/>
        <w:rPr>
          <w:sz w:val="24"/>
          <w:szCs w:val="24"/>
        </w:rPr>
      </w:pPr>
      <w:r>
        <w:rPr>
          <w:sz w:val="24"/>
          <w:szCs w:val="24"/>
        </w:rPr>
        <w:t>юридические и физические лица, не признанные в порядке, предусмотренном налоговым законодательством Российской Федерации, резидентами Российской Федерации;</w:t>
      </w:r>
    </w:p>
    <w:p w14:paraId="20F0A828" w14:textId="77777777" w:rsidR="00D47801" w:rsidRDefault="00D47801" w:rsidP="00FE1ACA">
      <w:pPr>
        <w:pStyle w:val="23"/>
        <w:numPr>
          <w:ilvl w:val="0"/>
          <w:numId w:val="4"/>
        </w:numPr>
        <w:tabs>
          <w:tab w:val="left" w:pos="142"/>
          <w:tab w:val="left" w:pos="644"/>
        </w:tabs>
        <w:spacing w:after="60" w:line="240" w:lineRule="auto"/>
        <w:ind w:left="284" w:firstLine="0"/>
        <w:rPr>
          <w:sz w:val="24"/>
          <w:szCs w:val="24"/>
        </w:rPr>
      </w:pPr>
      <w:r>
        <w:rPr>
          <w:sz w:val="24"/>
          <w:szCs w:val="24"/>
        </w:rPr>
        <w:t>физические лица, признанные в порядке, предусмотренном налоговым законодательством Российской Федерации</w:t>
      </w:r>
      <w:r w:rsidR="00DD113E">
        <w:rPr>
          <w:sz w:val="24"/>
          <w:szCs w:val="24"/>
        </w:rPr>
        <w:t>,</w:t>
      </w:r>
      <w:r>
        <w:rPr>
          <w:sz w:val="24"/>
          <w:szCs w:val="24"/>
        </w:rPr>
        <w:t xml:space="preserve"> резидентами Российской Федерации.</w:t>
      </w:r>
    </w:p>
    <w:p w14:paraId="4B6FBAE8" w14:textId="5D2C774E"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Все операции, связанные с исчислением, перечислением и иными действиями, связанными с налогообложением </w:t>
      </w:r>
      <w:r w:rsidR="00F558F5">
        <w:rPr>
          <w:sz w:val="24"/>
          <w:szCs w:val="24"/>
        </w:rPr>
        <w:t>Клиент</w:t>
      </w:r>
      <w:r>
        <w:rPr>
          <w:sz w:val="24"/>
          <w:szCs w:val="24"/>
        </w:rPr>
        <w:t>а, производятся в соответствии с законодательством Российской Федерации. Особенности</w:t>
      </w:r>
      <w:r w:rsidR="00CC086D">
        <w:rPr>
          <w:sz w:val="24"/>
          <w:szCs w:val="24"/>
        </w:rPr>
        <w:t xml:space="preserve"> </w:t>
      </w:r>
      <w:r>
        <w:rPr>
          <w:sz w:val="24"/>
          <w:szCs w:val="24"/>
        </w:rPr>
        <w:t>и порядок выполнения вышеуказанных действий</w:t>
      </w:r>
      <w:r w:rsidR="00CC086D">
        <w:rPr>
          <w:sz w:val="24"/>
          <w:szCs w:val="24"/>
        </w:rPr>
        <w:t xml:space="preserve">, </w:t>
      </w:r>
      <w:r>
        <w:rPr>
          <w:sz w:val="24"/>
          <w:szCs w:val="24"/>
        </w:rPr>
        <w:t xml:space="preserve">публикуются на </w:t>
      </w:r>
      <w:r w:rsidR="006161B4">
        <w:rPr>
          <w:sz w:val="24"/>
          <w:szCs w:val="24"/>
        </w:rPr>
        <w:t>и</w:t>
      </w:r>
      <w:r>
        <w:rPr>
          <w:sz w:val="24"/>
          <w:szCs w:val="24"/>
        </w:rPr>
        <w:t xml:space="preserve">нтернет-сайте Банка по адресу </w:t>
      </w:r>
      <w:hyperlink r:id="rId26" w:history="1">
        <w:r w:rsidR="00D86F8B" w:rsidRPr="009E2959">
          <w:rPr>
            <w:rStyle w:val="ab"/>
            <w:sz w:val="24"/>
            <w:szCs w:val="24"/>
          </w:rPr>
          <w:t>www.</w:t>
        </w:r>
        <w:r w:rsidR="00D86F8B" w:rsidRPr="009E2959">
          <w:rPr>
            <w:rStyle w:val="ab"/>
            <w:sz w:val="24"/>
            <w:szCs w:val="24"/>
            <w:lang w:val="en-US"/>
          </w:rPr>
          <w:t>pskb</w:t>
        </w:r>
        <w:r w:rsidR="00D86F8B" w:rsidRPr="009E2959">
          <w:rPr>
            <w:rStyle w:val="ab"/>
            <w:sz w:val="24"/>
            <w:szCs w:val="24"/>
          </w:rPr>
          <w:t>.</w:t>
        </w:r>
        <w:r w:rsidR="00D86F8B" w:rsidRPr="009E2959">
          <w:rPr>
            <w:rStyle w:val="ab"/>
            <w:sz w:val="24"/>
            <w:szCs w:val="24"/>
            <w:lang w:val="en-US"/>
          </w:rPr>
          <w:t>com</w:t>
        </w:r>
      </w:hyperlink>
      <w:r>
        <w:rPr>
          <w:sz w:val="24"/>
          <w:szCs w:val="24"/>
        </w:rPr>
        <w:t>.</w:t>
      </w:r>
    </w:p>
    <w:p w14:paraId="18622ED9" w14:textId="12109070" w:rsidR="00217130" w:rsidRPr="00415060" w:rsidRDefault="00F558F5" w:rsidP="00F3606A">
      <w:pPr>
        <w:pStyle w:val="23"/>
        <w:widowControl w:val="0"/>
        <w:numPr>
          <w:ilvl w:val="1"/>
          <w:numId w:val="16"/>
        </w:numPr>
        <w:spacing w:before="60" w:line="240" w:lineRule="auto"/>
        <w:ind w:left="0" w:firstLine="0"/>
        <w:rPr>
          <w:sz w:val="24"/>
          <w:szCs w:val="24"/>
        </w:rPr>
      </w:pPr>
      <w:r>
        <w:rPr>
          <w:sz w:val="24"/>
          <w:szCs w:val="24"/>
        </w:rPr>
        <w:t>Клиент</w:t>
      </w:r>
      <w:r w:rsidR="00964080" w:rsidRPr="00415060">
        <w:rPr>
          <w:sz w:val="24"/>
          <w:szCs w:val="24"/>
        </w:rPr>
        <w:t xml:space="preserve"> поручает Банку как налоговому агенту </w:t>
      </w:r>
      <w:r w:rsidR="002561F7" w:rsidRPr="00415060">
        <w:rPr>
          <w:sz w:val="24"/>
          <w:szCs w:val="24"/>
        </w:rPr>
        <w:t xml:space="preserve">при расчете налога </w:t>
      </w:r>
      <w:r w:rsidR="00964080" w:rsidRPr="00415060">
        <w:rPr>
          <w:sz w:val="24"/>
          <w:szCs w:val="24"/>
        </w:rPr>
        <w:t xml:space="preserve">учитывать </w:t>
      </w:r>
      <w:r w:rsidR="002561F7" w:rsidRPr="00415060">
        <w:rPr>
          <w:sz w:val="24"/>
          <w:szCs w:val="24"/>
        </w:rPr>
        <w:t>фактически осуществленные</w:t>
      </w:r>
      <w:r w:rsidR="00964080" w:rsidRPr="00415060">
        <w:rPr>
          <w:sz w:val="24"/>
          <w:szCs w:val="24"/>
        </w:rPr>
        <w:t xml:space="preserve"> и документально подтвержденные расходы, связанные с приобретением и хранением ценных бумаг, которые </w:t>
      </w:r>
      <w:r>
        <w:rPr>
          <w:sz w:val="24"/>
          <w:szCs w:val="24"/>
        </w:rPr>
        <w:t>Клиент</w:t>
      </w:r>
      <w:r w:rsidR="00964080" w:rsidRPr="00415060">
        <w:rPr>
          <w:sz w:val="24"/>
          <w:szCs w:val="24"/>
        </w:rPr>
        <w:t xml:space="preserve"> произвел без участия Банка. Стороны рассматривают поручение, содержащееся в настоящем пункте, как соответствующее заявление</w:t>
      </w:r>
      <w:r w:rsidR="002561F7" w:rsidRPr="00415060">
        <w:rPr>
          <w:sz w:val="24"/>
          <w:szCs w:val="24"/>
        </w:rPr>
        <w:t xml:space="preserve"> </w:t>
      </w:r>
      <w:r>
        <w:rPr>
          <w:sz w:val="24"/>
          <w:szCs w:val="24"/>
        </w:rPr>
        <w:t>Клиент</w:t>
      </w:r>
      <w:r w:rsidR="002561F7" w:rsidRPr="00415060">
        <w:rPr>
          <w:sz w:val="24"/>
          <w:szCs w:val="24"/>
        </w:rPr>
        <w:t>а</w:t>
      </w:r>
      <w:r w:rsidR="00964080" w:rsidRPr="00415060">
        <w:rPr>
          <w:sz w:val="24"/>
          <w:szCs w:val="24"/>
        </w:rPr>
        <w:t xml:space="preserve"> в отношении всех документов, подтверждающих произведенные </w:t>
      </w:r>
      <w:r>
        <w:rPr>
          <w:sz w:val="24"/>
          <w:szCs w:val="24"/>
        </w:rPr>
        <w:t>Клиент</w:t>
      </w:r>
      <w:r w:rsidR="00964080" w:rsidRPr="00415060">
        <w:rPr>
          <w:sz w:val="24"/>
          <w:szCs w:val="24"/>
        </w:rPr>
        <w:t xml:space="preserve">ом расходы, представленных </w:t>
      </w:r>
      <w:r>
        <w:rPr>
          <w:sz w:val="24"/>
          <w:szCs w:val="24"/>
        </w:rPr>
        <w:t>Клиент</w:t>
      </w:r>
      <w:r w:rsidR="00964080" w:rsidRPr="00415060">
        <w:rPr>
          <w:sz w:val="24"/>
          <w:szCs w:val="24"/>
        </w:rPr>
        <w:t xml:space="preserve">ом в Банк </w:t>
      </w:r>
      <w:r w:rsidR="002561F7" w:rsidRPr="00415060">
        <w:rPr>
          <w:sz w:val="24"/>
          <w:szCs w:val="24"/>
        </w:rPr>
        <w:t xml:space="preserve">как </w:t>
      </w:r>
      <w:r w:rsidR="00B41FD6" w:rsidRPr="00415060">
        <w:rPr>
          <w:sz w:val="24"/>
          <w:szCs w:val="24"/>
        </w:rPr>
        <w:t>в момент подачи Заявления на присоединение к условиям (акцепта) Регламента</w:t>
      </w:r>
      <w:r w:rsidR="002561F7" w:rsidRPr="00415060">
        <w:rPr>
          <w:sz w:val="24"/>
          <w:szCs w:val="24"/>
        </w:rPr>
        <w:t>, так и в</w:t>
      </w:r>
      <w:r w:rsidR="00B41FD6" w:rsidRPr="00415060">
        <w:rPr>
          <w:sz w:val="24"/>
          <w:szCs w:val="24"/>
        </w:rPr>
        <w:t xml:space="preserve"> последующем, </w:t>
      </w:r>
      <w:r w:rsidR="002561F7" w:rsidRPr="00415060">
        <w:rPr>
          <w:sz w:val="24"/>
          <w:szCs w:val="24"/>
        </w:rPr>
        <w:t>в период</w:t>
      </w:r>
      <w:r w:rsidR="00B41FD6" w:rsidRPr="00415060">
        <w:rPr>
          <w:sz w:val="24"/>
          <w:szCs w:val="24"/>
        </w:rPr>
        <w:t xml:space="preserve"> действия Соглашения с Банком, </w:t>
      </w:r>
      <w:r w:rsidR="002561F7" w:rsidRPr="00415060">
        <w:rPr>
          <w:sz w:val="24"/>
          <w:szCs w:val="24"/>
        </w:rPr>
        <w:t>д</w:t>
      </w:r>
      <w:r w:rsidR="00266D3D" w:rsidRPr="00415060">
        <w:rPr>
          <w:sz w:val="24"/>
          <w:szCs w:val="24"/>
        </w:rPr>
        <w:t>о окончания соответствующего налогового периода</w:t>
      </w:r>
      <w:r w:rsidR="0053051C" w:rsidRPr="00415060">
        <w:rPr>
          <w:sz w:val="24"/>
          <w:szCs w:val="24"/>
        </w:rPr>
        <w:t>.</w:t>
      </w:r>
    </w:p>
    <w:p w14:paraId="09AC0923" w14:textId="2F2051D1" w:rsidR="005472AB" w:rsidRDefault="00575FC1" w:rsidP="00F3606A">
      <w:pPr>
        <w:pStyle w:val="23"/>
        <w:widowControl w:val="0"/>
        <w:numPr>
          <w:ilvl w:val="1"/>
          <w:numId w:val="16"/>
        </w:numPr>
        <w:spacing w:before="60" w:line="240" w:lineRule="auto"/>
        <w:ind w:left="0" w:firstLine="0"/>
        <w:rPr>
          <w:sz w:val="24"/>
          <w:szCs w:val="24"/>
        </w:rPr>
      </w:pPr>
      <w:r>
        <w:rPr>
          <w:sz w:val="24"/>
          <w:szCs w:val="24"/>
        </w:rPr>
        <w:t>При</w:t>
      </w:r>
      <w:r w:rsidR="005472AB">
        <w:rPr>
          <w:sz w:val="24"/>
          <w:szCs w:val="24"/>
        </w:rPr>
        <w:t xml:space="preserve"> калькуляции расходов, понесенных </w:t>
      </w:r>
      <w:r w:rsidR="00F558F5">
        <w:rPr>
          <w:sz w:val="24"/>
          <w:szCs w:val="24"/>
        </w:rPr>
        <w:t>Клиент</w:t>
      </w:r>
      <w:r w:rsidR="005472AB">
        <w:rPr>
          <w:sz w:val="24"/>
          <w:szCs w:val="24"/>
        </w:rPr>
        <w:t>ом при приобретении выбывающих ценных бума</w:t>
      </w:r>
      <w:r>
        <w:rPr>
          <w:sz w:val="24"/>
          <w:szCs w:val="24"/>
        </w:rPr>
        <w:t>г</w:t>
      </w:r>
      <w:r w:rsidR="00BF761C">
        <w:rPr>
          <w:sz w:val="24"/>
          <w:szCs w:val="24"/>
        </w:rPr>
        <w:t>,</w:t>
      </w:r>
      <w:r w:rsidR="00571D47" w:rsidRPr="00571D47">
        <w:rPr>
          <w:sz w:val="24"/>
          <w:szCs w:val="24"/>
        </w:rPr>
        <w:t xml:space="preserve"> </w:t>
      </w:r>
      <w:r w:rsidR="005472AB">
        <w:rPr>
          <w:sz w:val="24"/>
          <w:szCs w:val="24"/>
        </w:rPr>
        <w:t xml:space="preserve">Банк определяет стоимость выбывающих ценных бумаг по первоначальной стоимости </w:t>
      </w:r>
      <w:r>
        <w:rPr>
          <w:sz w:val="24"/>
          <w:szCs w:val="24"/>
        </w:rPr>
        <w:t xml:space="preserve">первых </w:t>
      </w:r>
      <w:r w:rsidR="005472AB">
        <w:rPr>
          <w:sz w:val="24"/>
          <w:szCs w:val="24"/>
        </w:rPr>
        <w:t xml:space="preserve">по времени приобретения ценных бумаг (метод </w:t>
      </w:r>
      <w:r>
        <w:rPr>
          <w:sz w:val="24"/>
          <w:szCs w:val="24"/>
        </w:rPr>
        <w:t>ФИФО</w:t>
      </w:r>
      <w:r w:rsidR="005472AB">
        <w:rPr>
          <w:sz w:val="24"/>
          <w:szCs w:val="24"/>
        </w:rPr>
        <w:t>).</w:t>
      </w:r>
      <w:r w:rsidR="00571D47">
        <w:rPr>
          <w:sz w:val="24"/>
          <w:szCs w:val="24"/>
        </w:rPr>
        <w:t xml:space="preserve"> </w:t>
      </w:r>
    </w:p>
    <w:p w14:paraId="27E73013" w14:textId="77777777"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Налогообложение иностранных юридических лиц, не имеющих статуса резидентов Российской Федерации, регулируется в соответствии с законодательством Российской Федерации и договорами (соглашениями) об </w:t>
      </w:r>
      <w:r w:rsidR="00D86F8B">
        <w:rPr>
          <w:sz w:val="24"/>
          <w:szCs w:val="24"/>
        </w:rPr>
        <w:t xml:space="preserve">устранении </w:t>
      </w:r>
      <w:r>
        <w:rPr>
          <w:sz w:val="24"/>
          <w:szCs w:val="24"/>
        </w:rPr>
        <w:t>двойного налогообложения, заключенными Российской Федерацией с другими странами.</w:t>
      </w:r>
    </w:p>
    <w:p w14:paraId="6B2C10C2" w14:textId="5B036571" w:rsidR="00571D47" w:rsidRDefault="00571D47" w:rsidP="00F3606A">
      <w:pPr>
        <w:pStyle w:val="23"/>
        <w:widowControl w:val="0"/>
        <w:numPr>
          <w:ilvl w:val="1"/>
          <w:numId w:val="16"/>
        </w:numPr>
        <w:spacing w:before="60" w:line="240" w:lineRule="auto"/>
        <w:ind w:left="0" w:firstLine="0"/>
        <w:rPr>
          <w:sz w:val="24"/>
          <w:szCs w:val="24"/>
        </w:rPr>
      </w:pPr>
      <w:r>
        <w:rPr>
          <w:sz w:val="24"/>
          <w:szCs w:val="24"/>
        </w:rPr>
        <w:t xml:space="preserve">Банк предоставляет по письменному запросу </w:t>
      </w:r>
      <w:r w:rsidR="00F558F5">
        <w:rPr>
          <w:sz w:val="24"/>
          <w:szCs w:val="24"/>
        </w:rPr>
        <w:t>Клиент</w:t>
      </w:r>
      <w:r>
        <w:rPr>
          <w:sz w:val="24"/>
          <w:szCs w:val="24"/>
        </w:rPr>
        <w:t xml:space="preserve">а расчет финансового результата по методу ФИФО, а также Справку о доходах физического лица по форме 2-НДФЛ. На письменные запросы, указанные в настоящем пункте, не распространяются требования о подписании документов, указанные в </w:t>
      </w:r>
      <w:hyperlink w:anchor="_Статус_Регламента" w:history="1">
        <w:r w:rsidRPr="00B16818">
          <w:rPr>
            <w:rStyle w:val="ab"/>
            <w:sz w:val="24"/>
            <w:szCs w:val="24"/>
          </w:rPr>
          <w:t>п. 1.1</w:t>
        </w:r>
      </w:hyperlink>
      <w:r>
        <w:rPr>
          <w:sz w:val="24"/>
          <w:szCs w:val="24"/>
        </w:rPr>
        <w:t xml:space="preserve">5 </w:t>
      </w:r>
      <w:r w:rsidR="00B16818">
        <w:rPr>
          <w:sz w:val="24"/>
          <w:szCs w:val="24"/>
        </w:rPr>
        <w:t xml:space="preserve">настоящего </w:t>
      </w:r>
      <w:r>
        <w:rPr>
          <w:sz w:val="24"/>
          <w:szCs w:val="24"/>
        </w:rPr>
        <w:t>Регламента</w:t>
      </w:r>
      <w:r w:rsidR="00BF761C">
        <w:rPr>
          <w:sz w:val="24"/>
          <w:szCs w:val="24"/>
        </w:rPr>
        <w:t>.</w:t>
      </w:r>
      <w:r>
        <w:rPr>
          <w:sz w:val="24"/>
          <w:szCs w:val="24"/>
        </w:rPr>
        <w:t xml:space="preserve"> </w:t>
      </w:r>
    </w:p>
    <w:p w14:paraId="148BC3BD" w14:textId="218467FE" w:rsidR="00E37C54" w:rsidRPr="00081D1D" w:rsidRDefault="00884ACA" w:rsidP="00F3606A">
      <w:pPr>
        <w:pStyle w:val="23"/>
        <w:widowControl w:val="0"/>
        <w:numPr>
          <w:ilvl w:val="1"/>
          <w:numId w:val="16"/>
        </w:numPr>
        <w:spacing w:before="60" w:line="240" w:lineRule="auto"/>
        <w:ind w:left="0" w:firstLine="0"/>
        <w:rPr>
          <w:sz w:val="24"/>
          <w:szCs w:val="24"/>
        </w:rPr>
      </w:pPr>
      <w:r>
        <w:rPr>
          <w:sz w:val="24"/>
          <w:szCs w:val="24"/>
        </w:rPr>
        <w:t>Уведомление</w:t>
      </w:r>
      <w:r w:rsidDel="00884ACA">
        <w:rPr>
          <w:sz w:val="24"/>
          <w:szCs w:val="24"/>
        </w:rPr>
        <w:t xml:space="preserve"> </w:t>
      </w:r>
      <w:r w:rsidR="00F558F5">
        <w:rPr>
          <w:sz w:val="24"/>
          <w:szCs w:val="24"/>
        </w:rPr>
        <w:t>Клиент</w:t>
      </w:r>
      <w:r w:rsidR="005D028F">
        <w:rPr>
          <w:sz w:val="24"/>
          <w:szCs w:val="24"/>
        </w:rPr>
        <w:t xml:space="preserve">а – физического лица о невозможности удержания налога на доходы физических лиц </w:t>
      </w:r>
      <w:r w:rsidR="00FF016B">
        <w:rPr>
          <w:sz w:val="24"/>
          <w:szCs w:val="24"/>
        </w:rPr>
        <w:t xml:space="preserve">по итогам налогового периода </w:t>
      </w:r>
      <w:r w:rsidR="00676E7E">
        <w:rPr>
          <w:sz w:val="24"/>
          <w:szCs w:val="24"/>
        </w:rPr>
        <w:t>согласно</w:t>
      </w:r>
      <w:r w:rsidR="005D028F">
        <w:rPr>
          <w:sz w:val="24"/>
          <w:szCs w:val="24"/>
        </w:rPr>
        <w:t xml:space="preserve"> п. 5 ст. 226 Налогового кодекса Российской Федерации производится</w:t>
      </w:r>
      <w:r w:rsidR="00FF016B">
        <w:rPr>
          <w:sz w:val="24"/>
          <w:szCs w:val="24"/>
        </w:rPr>
        <w:t xml:space="preserve"> Банком</w:t>
      </w:r>
      <w:r w:rsidR="005D028F">
        <w:rPr>
          <w:sz w:val="24"/>
          <w:szCs w:val="24"/>
        </w:rPr>
        <w:t xml:space="preserve"> путем указания соответствующей информации </w:t>
      </w:r>
      <w:r w:rsidR="00B73FA2">
        <w:rPr>
          <w:sz w:val="24"/>
          <w:szCs w:val="24"/>
        </w:rPr>
        <w:t xml:space="preserve">(о наличии задолженности по налогу) </w:t>
      </w:r>
      <w:r w:rsidR="00FF016B">
        <w:rPr>
          <w:sz w:val="24"/>
          <w:szCs w:val="24"/>
        </w:rPr>
        <w:t xml:space="preserve">в отчете, предоставляемом </w:t>
      </w:r>
      <w:r w:rsidR="00F558F5">
        <w:rPr>
          <w:sz w:val="24"/>
          <w:szCs w:val="24"/>
        </w:rPr>
        <w:t>Клиент</w:t>
      </w:r>
      <w:r w:rsidR="00FF016B">
        <w:rPr>
          <w:sz w:val="24"/>
          <w:szCs w:val="24"/>
        </w:rPr>
        <w:t xml:space="preserve">у в соответствии с </w:t>
      </w:r>
      <w:hyperlink w:anchor="_Ответственность_за_несоблюдение" w:history="1">
        <w:r w:rsidR="00FF016B" w:rsidRPr="00B16818">
          <w:rPr>
            <w:rStyle w:val="ab"/>
            <w:sz w:val="24"/>
            <w:szCs w:val="24"/>
          </w:rPr>
          <w:t>разделом 31</w:t>
        </w:r>
      </w:hyperlink>
      <w:r w:rsidR="00FF016B">
        <w:rPr>
          <w:sz w:val="24"/>
          <w:szCs w:val="24"/>
        </w:rPr>
        <w:t xml:space="preserve"> </w:t>
      </w:r>
      <w:r w:rsidR="00B16818">
        <w:rPr>
          <w:sz w:val="24"/>
          <w:szCs w:val="24"/>
        </w:rPr>
        <w:t xml:space="preserve">настоящего </w:t>
      </w:r>
      <w:r w:rsidR="00FF016B">
        <w:rPr>
          <w:sz w:val="24"/>
          <w:szCs w:val="24"/>
        </w:rPr>
        <w:t>Регламента</w:t>
      </w:r>
      <w:r w:rsidR="00676E7E">
        <w:rPr>
          <w:sz w:val="24"/>
          <w:szCs w:val="24"/>
        </w:rPr>
        <w:t xml:space="preserve">. Для получения соответствующей информации на бумажном носителе </w:t>
      </w:r>
      <w:r w:rsidR="00F558F5">
        <w:rPr>
          <w:sz w:val="24"/>
          <w:szCs w:val="24"/>
        </w:rPr>
        <w:t>Клиент</w:t>
      </w:r>
      <w:r w:rsidR="00676E7E">
        <w:rPr>
          <w:sz w:val="24"/>
          <w:szCs w:val="24"/>
        </w:rPr>
        <w:t xml:space="preserve"> обязан обратиться за отчетом в Банк в течение последней недели января года, следующего за налоговым периодом. </w:t>
      </w:r>
      <w:r w:rsidR="00CE126F" w:rsidRPr="00061443">
        <w:rPr>
          <w:sz w:val="24"/>
          <w:szCs w:val="24"/>
        </w:rPr>
        <w:t xml:space="preserve">Банк также вправе известить </w:t>
      </w:r>
      <w:r w:rsidR="00F558F5">
        <w:rPr>
          <w:sz w:val="24"/>
          <w:szCs w:val="24"/>
        </w:rPr>
        <w:t>Клиент</w:t>
      </w:r>
      <w:r w:rsidR="00CE126F" w:rsidRPr="00061443">
        <w:rPr>
          <w:sz w:val="24"/>
          <w:szCs w:val="24"/>
        </w:rPr>
        <w:t xml:space="preserve">а о невозможности удержания у </w:t>
      </w:r>
      <w:r w:rsidR="00F558F5">
        <w:rPr>
          <w:sz w:val="24"/>
          <w:szCs w:val="24"/>
        </w:rPr>
        <w:t>Клиент</w:t>
      </w:r>
      <w:r w:rsidR="00CE126F" w:rsidRPr="00061443">
        <w:rPr>
          <w:sz w:val="24"/>
          <w:szCs w:val="24"/>
        </w:rPr>
        <w:t>а налога на</w:t>
      </w:r>
      <w:r w:rsidR="00CE126F">
        <w:rPr>
          <w:sz w:val="24"/>
          <w:szCs w:val="24"/>
        </w:rPr>
        <w:t xml:space="preserve"> доходы физических лиц путем направления </w:t>
      </w:r>
      <w:r w:rsidR="00F558F5">
        <w:rPr>
          <w:sz w:val="24"/>
          <w:szCs w:val="24"/>
        </w:rPr>
        <w:t>Клиент</w:t>
      </w:r>
      <w:r w:rsidR="00CE126F">
        <w:rPr>
          <w:sz w:val="24"/>
          <w:szCs w:val="24"/>
        </w:rPr>
        <w:t xml:space="preserve">у Справки о доходах физического лица по форме 2-НДФЛ по почтовому адресу, указанному в Анкете </w:t>
      </w:r>
      <w:r w:rsidR="00F558F5">
        <w:rPr>
          <w:sz w:val="24"/>
          <w:szCs w:val="24"/>
        </w:rPr>
        <w:t>Клиент</w:t>
      </w:r>
      <w:r w:rsidR="00CE126F">
        <w:rPr>
          <w:sz w:val="24"/>
          <w:szCs w:val="24"/>
        </w:rPr>
        <w:t xml:space="preserve">а (при отсутствии указанного </w:t>
      </w:r>
      <w:r w:rsidR="00F558F5">
        <w:rPr>
          <w:sz w:val="24"/>
          <w:szCs w:val="24"/>
        </w:rPr>
        <w:t>Клиент</w:t>
      </w:r>
      <w:r w:rsidR="00CE126F">
        <w:rPr>
          <w:sz w:val="24"/>
          <w:szCs w:val="24"/>
        </w:rPr>
        <w:t>ом адреса электронной почты)</w:t>
      </w:r>
      <w:r w:rsidR="0008370D">
        <w:rPr>
          <w:sz w:val="24"/>
          <w:szCs w:val="24"/>
        </w:rPr>
        <w:t>.</w:t>
      </w:r>
    </w:p>
    <w:p w14:paraId="50E0D472" w14:textId="67785E8B" w:rsidR="00D25ED1" w:rsidRPr="00081D1D" w:rsidRDefault="00F558F5" w:rsidP="00F3606A">
      <w:pPr>
        <w:pStyle w:val="23"/>
        <w:widowControl w:val="0"/>
        <w:numPr>
          <w:ilvl w:val="1"/>
          <w:numId w:val="16"/>
        </w:numPr>
        <w:spacing w:before="60" w:line="240" w:lineRule="auto"/>
        <w:ind w:left="0" w:firstLine="0"/>
        <w:rPr>
          <w:sz w:val="24"/>
          <w:szCs w:val="24"/>
        </w:rPr>
      </w:pPr>
      <w:r>
        <w:rPr>
          <w:sz w:val="24"/>
          <w:szCs w:val="24"/>
        </w:rPr>
        <w:t>Клиент</w:t>
      </w:r>
      <w:r w:rsidR="007F7826" w:rsidRPr="00081D1D">
        <w:rPr>
          <w:sz w:val="24"/>
          <w:szCs w:val="24"/>
        </w:rPr>
        <w:t xml:space="preserve">, являющийся физическим лицом, поручает Банку по окончании каждого налогового периода осуществить возврат данному </w:t>
      </w:r>
      <w:r>
        <w:rPr>
          <w:sz w:val="24"/>
          <w:szCs w:val="24"/>
        </w:rPr>
        <w:t>Клиент</w:t>
      </w:r>
      <w:r w:rsidR="007F7826" w:rsidRPr="00081D1D">
        <w:rPr>
          <w:sz w:val="24"/>
          <w:szCs w:val="24"/>
        </w:rPr>
        <w:t xml:space="preserve">у на его </w:t>
      </w:r>
      <w:r w:rsidR="005B6F3D">
        <w:rPr>
          <w:sz w:val="24"/>
          <w:szCs w:val="24"/>
        </w:rPr>
        <w:t>Лицевой</w:t>
      </w:r>
      <w:r w:rsidR="005B6F3D" w:rsidRPr="00081D1D">
        <w:rPr>
          <w:sz w:val="24"/>
          <w:szCs w:val="24"/>
        </w:rPr>
        <w:t xml:space="preserve"> </w:t>
      </w:r>
      <w:r w:rsidR="007F7826" w:rsidRPr="00081D1D">
        <w:rPr>
          <w:sz w:val="24"/>
          <w:szCs w:val="24"/>
        </w:rPr>
        <w:t xml:space="preserve">счет излишне удержанного Банком как налоговым агентом налога на доходы физических лиц по итогам соответствующего налогового периода (при наличии такового). Стороны рассматривают поручение, содержащееся в настоящем </w:t>
      </w:r>
      <w:r w:rsidR="005B6F3D" w:rsidRPr="00081D1D">
        <w:rPr>
          <w:sz w:val="24"/>
          <w:szCs w:val="24"/>
        </w:rPr>
        <w:t>пункт</w:t>
      </w:r>
      <w:r w:rsidR="005B6F3D">
        <w:rPr>
          <w:sz w:val="24"/>
          <w:szCs w:val="24"/>
        </w:rPr>
        <w:t>е</w:t>
      </w:r>
      <w:r w:rsidR="005B6F3D" w:rsidRPr="00081D1D">
        <w:rPr>
          <w:sz w:val="24"/>
          <w:szCs w:val="24"/>
        </w:rPr>
        <w:t xml:space="preserve"> </w:t>
      </w:r>
      <w:r w:rsidR="007F7826" w:rsidRPr="00081D1D">
        <w:rPr>
          <w:sz w:val="24"/>
          <w:szCs w:val="24"/>
        </w:rPr>
        <w:t xml:space="preserve">Регламента, как заявление </w:t>
      </w:r>
      <w:r>
        <w:rPr>
          <w:sz w:val="24"/>
          <w:szCs w:val="24"/>
        </w:rPr>
        <w:t>Клиент</w:t>
      </w:r>
      <w:r w:rsidR="007F7826" w:rsidRPr="00081D1D">
        <w:rPr>
          <w:sz w:val="24"/>
          <w:szCs w:val="24"/>
        </w:rPr>
        <w:t>а о возврате излишне удержанного налога на доходы физических лиц, поступившее в Банк в последний рабочий день налогового периода, за который производится расчет налога.</w:t>
      </w:r>
    </w:p>
    <w:p w14:paraId="5C42E863" w14:textId="77777777" w:rsidR="00D47801" w:rsidRPr="00E503FC" w:rsidRDefault="00D47801" w:rsidP="00E503FC">
      <w:pPr>
        <w:pStyle w:val="20"/>
        <w:numPr>
          <w:ilvl w:val="0"/>
          <w:numId w:val="16"/>
        </w:numPr>
        <w:rPr>
          <w:sz w:val="24"/>
          <w:szCs w:val="24"/>
        </w:rPr>
      </w:pPr>
      <w:bookmarkStart w:id="358" w:name="_Toc76461005"/>
      <w:bookmarkStart w:id="359" w:name="_Toc307399044"/>
      <w:bookmarkStart w:id="360" w:name="_Toc171668521"/>
      <w:bookmarkStart w:id="361" w:name="_Toc451063873"/>
      <w:bookmarkStart w:id="362" w:name="_Toc451073132"/>
      <w:bookmarkStart w:id="363" w:name="_Toc451149547"/>
      <w:bookmarkStart w:id="364" w:name="_Toc451341506"/>
      <w:bookmarkStart w:id="365" w:name="_Toc452183907"/>
      <w:bookmarkStart w:id="366" w:name="_Toc454790623"/>
      <w:r w:rsidRPr="00E503FC">
        <w:rPr>
          <w:sz w:val="24"/>
          <w:szCs w:val="24"/>
        </w:rPr>
        <w:lastRenderedPageBreak/>
        <w:t>Конфиденциальность</w:t>
      </w:r>
      <w:bookmarkEnd w:id="358"/>
      <w:bookmarkEnd w:id="359"/>
      <w:bookmarkEnd w:id="360"/>
    </w:p>
    <w:p w14:paraId="0DDA090A" w14:textId="6F963783" w:rsidR="00D47801" w:rsidRPr="00D3745C" w:rsidRDefault="00D3745C" w:rsidP="00F3606A">
      <w:pPr>
        <w:pStyle w:val="23"/>
        <w:widowControl w:val="0"/>
        <w:numPr>
          <w:ilvl w:val="1"/>
          <w:numId w:val="16"/>
        </w:numPr>
        <w:spacing w:before="60" w:line="240" w:lineRule="auto"/>
        <w:ind w:left="0" w:firstLine="0"/>
        <w:rPr>
          <w:sz w:val="24"/>
          <w:szCs w:val="24"/>
        </w:rPr>
      </w:pPr>
      <w:r w:rsidRPr="00D3745C">
        <w:rPr>
          <w:sz w:val="24"/>
          <w:szCs w:val="24"/>
        </w:rPr>
        <w:t xml:space="preserve">Банк обязуется ограничить круг своих работников, допущенных к сведениям о </w:t>
      </w:r>
      <w:r w:rsidR="00F558F5">
        <w:rPr>
          <w:sz w:val="24"/>
          <w:szCs w:val="24"/>
        </w:rPr>
        <w:t>Клиент</w:t>
      </w:r>
      <w:r w:rsidRPr="00D3745C">
        <w:rPr>
          <w:sz w:val="24"/>
          <w:szCs w:val="24"/>
        </w:rPr>
        <w:t>е</w:t>
      </w:r>
      <w:r w:rsidR="00BF761C">
        <w:rPr>
          <w:sz w:val="24"/>
          <w:szCs w:val="24"/>
        </w:rPr>
        <w:t>,</w:t>
      </w:r>
      <w:r w:rsidRPr="00D3745C">
        <w:rPr>
          <w:sz w:val="24"/>
          <w:szCs w:val="24"/>
        </w:rPr>
        <w:t xml:space="preserve"> таким образом, чтобы их число не превышало необходимое для выполнения обязательств, предусмотренных </w:t>
      </w:r>
      <w:r w:rsidR="00B16818">
        <w:rPr>
          <w:sz w:val="24"/>
          <w:szCs w:val="24"/>
        </w:rPr>
        <w:t xml:space="preserve">настоящим </w:t>
      </w:r>
      <w:r w:rsidRPr="00D3745C">
        <w:rPr>
          <w:sz w:val="24"/>
          <w:szCs w:val="24"/>
        </w:rPr>
        <w:t>Регламентом.</w:t>
      </w:r>
    </w:p>
    <w:p w14:paraId="00998DC4" w14:textId="0C69458B" w:rsidR="00D47801" w:rsidRPr="00D3745C" w:rsidRDefault="00D3745C" w:rsidP="00F3606A">
      <w:pPr>
        <w:pStyle w:val="23"/>
        <w:widowControl w:val="0"/>
        <w:numPr>
          <w:ilvl w:val="1"/>
          <w:numId w:val="16"/>
        </w:numPr>
        <w:spacing w:before="60" w:line="240" w:lineRule="auto"/>
        <w:ind w:left="0" w:firstLine="0"/>
        <w:rPr>
          <w:sz w:val="24"/>
          <w:szCs w:val="24"/>
        </w:rPr>
      </w:pPr>
      <w:r w:rsidRPr="00D3745C">
        <w:rPr>
          <w:sz w:val="24"/>
          <w:szCs w:val="24"/>
        </w:rPr>
        <w:t xml:space="preserve">Банк обязуется не раскрывать третьим лицам сведения об операциях, счетах и реквизитах </w:t>
      </w:r>
      <w:r w:rsidR="00F558F5">
        <w:rPr>
          <w:sz w:val="24"/>
          <w:szCs w:val="24"/>
        </w:rPr>
        <w:t>Клиент</w:t>
      </w:r>
      <w:r w:rsidRPr="00D3745C">
        <w:rPr>
          <w:sz w:val="24"/>
          <w:szCs w:val="24"/>
        </w:rPr>
        <w:t xml:space="preserve">а, кроме случаев, когда раскрытие таких сведений разрешено самим </w:t>
      </w:r>
      <w:r w:rsidR="00F558F5">
        <w:rPr>
          <w:sz w:val="24"/>
          <w:szCs w:val="24"/>
        </w:rPr>
        <w:t>Клиент</w:t>
      </w:r>
      <w:r w:rsidRPr="00D3745C">
        <w:rPr>
          <w:sz w:val="24"/>
          <w:szCs w:val="24"/>
        </w:rPr>
        <w:t xml:space="preserve">ом или вытекает из необходимости выполнить распорядительное Сообщение </w:t>
      </w:r>
      <w:r w:rsidR="00F558F5">
        <w:rPr>
          <w:sz w:val="24"/>
          <w:szCs w:val="24"/>
        </w:rPr>
        <w:t>Клиент</w:t>
      </w:r>
      <w:r w:rsidRPr="00D3745C">
        <w:rPr>
          <w:sz w:val="24"/>
          <w:szCs w:val="24"/>
        </w:rPr>
        <w:t>а</w:t>
      </w:r>
      <w:r w:rsidR="00BF761C">
        <w:rPr>
          <w:sz w:val="24"/>
          <w:szCs w:val="24"/>
        </w:rPr>
        <w:t>,</w:t>
      </w:r>
      <w:r w:rsidRPr="00D3745C">
        <w:rPr>
          <w:sz w:val="24"/>
          <w:szCs w:val="24"/>
        </w:rPr>
        <w:t xml:space="preserve"> и случаев, предусмотренных законодательством Российской Федерации.</w:t>
      </w:r>
    </w:p>
    <w:p w14:paraId="1DE05679" w14:textId="045097B6" w:rsidR="00D3745C" w:rsidRPr="00D3745C" w:rsidRDefault="00F558F5" w:rsidP="00F3606A">
      <w:pPr>
        <w:pStyle w:val="23"/>
        <w:widowControl w:val="0"/>
        <w:numPr>
          <w:ilvl w:val="1"/>
          <w:numId w:val="16"/>
        </w:numPr>
        <w:spacing w:before="60" w:line="240" w:lineRule="auto"/>
        <w:ind w:left="0" w:firstLine="0"/>
        <w:rPr>
          <w:sz w:val="24"/>
          <w:szCs w:val="24"/>
        </w:rPr>
      </w:pPr>
      <w:r>
        <w:rPr>
          <w:sz w:val="24"/>
          <w:szCs w:val="24"/>
        </w:rPr>
        <w:t>Клиент</w:t>
      </w:r>
      <w:r w:rsidR="00D3745C" w:rsidRPr="00D3745C">
        <w:rPr>
          <w:sz w:val="24"/>
          <w:szCs w:val="24"/>
        </w:rPr>
        <w:t xml:space="preserve"> осведомлен, что в соответствии с законодательством Российской Федерации Банк может быть вынужден раскрыть для компетентных органов в рамках их запросов информацию об операциях, счетах </w:t>
      </w:r>
      <w:r>
        <w:rPr>
          <w:sz w:val="24"/>
          <w:szCs w:val="24"/>
        </w:rPr>
        <w:t>Клиент</w:t>
      </w:r>
      <w:r w:rsidR="00D3745C" w:rsidRPr="00D3745C">
        <w:rPr>
          <w:sz w:val="24"/>
          <w:szCs w:val="24"/>
        </w:rPr>
        <w:t xml:space="preserve">а, прочую информацию о </w:t>
      </w:r>
      <w:r>
        <w:rPr>
          <w:sz w:val="24"/>
          <w:szCs w:val="24"/>
        </w:rPr>
        <w:t>Клиент</w:t>
      </w:r>
      <w:r w:rsidR="00D3745C" w:rsidRPr="00D3745C">
        <w:rPr>
          <w:sz w:val="24"/>
          <w:szCs w:val="24"/>
        </w:rPr>
        <w:t>е.</w:t>
      </w:r>
    </w:p>
    <w:p w14:paraId="42621143" w14:textId="62E29D05" w:rsidR="00D3745C" w:rsidRPr="00D3745C" w:rsidRDefault="00F558F5" w:rsidP="00F3606A">
      <w:pPr>
        <w:pStyle w:val="23"/>
        <w:widowControl w:val="0"/>
        <w:numPr>
          <w:ilvl w:val="1"/>
          <w:numId w:val="16"/>
        </w:numPr>
        <w:spacing w:before="60" w:line="240" w:lineRule="auto"/>
        <w:ind w:left="0" w:firstLine="0"/>
        <w:rPr>
          <w:sz w:val="24"/>
          <w:szCs w:val="24"/>
        </w:rPr>
      </w:pPr>
      <w:r>
        <w:rPr>
          <w:sz w:val="24"/>
          <w:szCs w:val="24"/>
        </w:rPr>
        <w:t>Клиент</w:t>
      </w:r>
      <w:r w:rsidR="00D3745C" w:rsidRPr="00D3745C">
        <w:rPr>
          <w:sz w:val="24"/>
          <w:szCs w:val="24"/>
        </w:rPr>
        <w:t xml:space="preserve"> не вправе раскрывать третьим лицам без письменного согласия Банка любые сведения об индивидуальных условиях Соглашения, сведения, полученные </w:t>
      </w:r>
      <w:r>
        <w:rPr>
          <w:sz w:val="24"/>
          <w:szCs w:val="24"/>
        </w:rPr>
        <w:t>Клиент</w:t>
      </w:r>
      <w:r w:rsidR="00D3745C" w:rsidRPr="00D3745C">
        <w:rPr>
          <w:sz w:val="24"/>
          <w:szCs w:val="24"/>
        </w:rPr>
        <w:t xml:space="preserve">ом в связи с исполнением Соглашения, в том числе сведения о средствах и способах обеспечения безопасности при обмене Сообщениями с Банком. </w:t>
      </w:r>
    </w:p>
    <w:p w14:paraId="473D0A3F" w14:textId="0D574285" w:rsidR="00D47801" w:rsidRPr="00D3745C" w:rsidRDefault="00D3745C" w:rsidP="00F3606A">
      <w:pPr>
        <w:pStyle w:val="23"/>
        <w:widowControl w:val="0"/>
        <w:numPr>
          <w:ilvl w:val="1"/>
          <w:numId w:val="16"/>
        </w:numPr>
        <w:spacing w:before="60" w:line="240" w:lineRule="auto"/>
        <w:ind w:left="0" w:firstLine="0"/>
        <w:rPr>
          <w:sz w:val="24"/>
          <w:szCs w:val="24"/>
        </w:rPr>
      </w:pPr>
      <w:r w:rsidRPr="00D3745C">
        <w:rPr>
          <w:sz w:val="24"/>
          <w:szCs w:val="24"/>
        </w:rPr>
        <w:t xml:space="preserve">Обязательства </w:t>
      </w:r>
      <w:r w:rsidR="00F558F5">
        <w:rPr>
          <w:sz w:val="24"/>
          <w:szCs w:val="24"/>
        </w:rPr>
        <w:t>Клиент</w:t>
      </w:r>
      <w:r w:rsidRPr="00D3745C">
        <w:rPr>
          <w:sz w:val="24"/>
          <w:szCs w:val="24"/>
        </w:rPr>
        <w:t>а и Банка по сохранению конфиденциальности не распространяются на случаи, когда раскрытие информации связано с необходимостью защиты собственных интересов в порядке, установленном законодательством Российской Федерации.</w:t>
      </w:r>
    </w:p>
    <w:p w14:paraId="0BBEFF63" w14:textId="325AFBE3" w:rsidR="00D47801" w:rsidRPr="00E503FC" w:rsidRDefault="00D47801" w:rsidP="00E503FC">
      <w:pPr>
        <w:pStyle w:val="20"/>
        <w:numPr>
          <w:ilvl w:val="0"/>
          <w:numId w:val="16"/>
        </w:numPr>
        <w:rPr>
          <w:sz w:val="24"/>
          <w:szCs w:val="24"/>
        </w:rPr>
      </w:pPr>
      <w:bookmarkStart w:id="367" w:name="_Ответственность_за_несоблюдение"/>
      <w:bookmarkStart w:id="368" w:name="_Toc76461006"/>
      <w:bookmarkStart w:id="369" w:name="_Toc307399045"/>
      <w:bookmarkStart w:id="370" w:name="_Toc171668522"/>
      <w:bookmarkEnd w:id="361"/>
      <w:bookmarkEnd w:id="362"/>
      <w:bookmarkEnd w:id="363"/>
      <w:bookmarkEnd w:id="364"/>
      <w:bookmarkEnd w:id="365"/>
      <w:bookmarkEnd w:id="366"/>
      <w:bookmarkEnd w:id="367"/>
      <w:r w:rsidRPr="00E503FC">
        <w:rPr>
          <w:sz w:val="24"/>
          <w:szCs w:val="24"/>
        </w:rPr>
        <w:t xml:space="preserve">Ответственность за несоблюдение </w:t>
      </w:r>
      <w:r w:rsidR="00B16818" w:rsidRPr="00E00E59">
        <w:rPr>
          <w:sz w:val="24"/>
          <w:szCs w:val="24"/>
        </w:rPr>
        <w:t>требований</w:t>
      </w:r>
      <w:r w:rsidR="00B16818">
        <w:rPr>
          <w:sz w:val="24"/>
          <w:szCs w:val="24"/>
        </w:rPr>
        <w:t xml:space="preserve"> </w:t>
      </w:r>
      <w:bookmarkEnd w:id="368"/>
      <w:bookmarkEnd w:id="369"/>
      <w:r w:rsidR="00E00E59">
        <w:rPr>
          <w:sz w:val="24"/>
          <w:szCs w:val="24"/>
        </w:rPr>
        <w:t>Порядка.</w:t>
      </w:r>
      <w:bookmarkEnd w:id="370"/>
    </w:p>
    <w:p w14:paraId="39582D0A" w14:textId="560B6C7C" w:rsidR="00D47801" w:rsidRDefault="00D47801" w:rsidP="00F3606A">
      <w:pPr>
        <w:pStyle w:val="23"/>
        <w:widowControl w:val="0"/>
        <w:numPr>
          <w:ilvl w:val="1"/>
          <w:numId w:val="16"/>
        </w:numPr>
        <w:tabs>
          <w:tab w:val="left" w:pos="900"/>
        </w:tabs>
        <w:spacing w:before="60" w:line="240" w:lineRule="auto"/>
        <w:ind w:left="0" w:firstLine="0"/>
        <w:rPr>
          <w:sz w:val="24"/>
          <w:szCs w:val="24"/>
        </w:rPr>
      </w:pPr>
      <w:r>
        <w:rPr>
          <w:sz w:val="24"/>
          <w:szCs w:val="24"/>
        </w:rPr>
        <w:t xml:space="preserve">Банк несет ответственность по убыткам </w:t>
      </w:r>
      <w:r w:rsidR="00F558F5">
        <w:rPr>
          <w:sz w:val="24"/>
          <w:szCs w:val="24"/>
        </w:rPr>
        <w:t>Клиент</w:t>
      </w:r>
      <w:r>
        <w:rPr>
          <w:sz w:val="24"/>
          <w:szCs w:val="24"/>
        </w:rPr>
        <w:t xml:space="preserve">а, понесенным по вине Банка, т.е. в результате подделки, подлога или грубой ошибки, вина за которые лежит на работниках Банка, результатом которых стало любое неисполнение или ненадлежащее исполнение Банком обязательств, предусмотренных Регламентом. Во всех иных случая Банк не несет ответственности за убытки </w:t>
      </w:r>
      <w:r w:rsidR="00F558F5">
        <w:rPr>
          <w:sz w:val="24"/>
          <w:szCs w:val="24"/>
        </w:rPr>
        <w:t>Клиент</w:t>
      </w:r>
      <w:r>
        <w:rPr>
          <w:sz w:val="24"/>
          <w:szCs w:val="24"/>
        </w:rPr>
        <w:t>а, которые могут возникнуть в результате подделки в документах, разглашения кодовых слов (паролей), используемых для идентификации сообщений Сторон.</w:t>
      </w:r>
    </w:p>
    <w:p w14:paraId="06C4BBB1" w14:textId="548B7161"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Банк несет ответственность за ущерб </w:t>
      </w:r>
      <w:r w:rsidR="00F558F5">
        <w:rPr>
          <w:sz w:val="24"/>
          <w:szCs w:val="24"/>
        </w:rPr>
        <w:t>Клиент</w:t>
      </w:r>
      <w:r>
        <w:rPr>
          <w:sz w:val="24"/>
          <w:szCs w:val="24"/>
        </w:rPr>
        <w:t xml:space="preserve">а, понесенный в результате неправомерного использования Банком полномочий, предоставленных </w:t>
      </w:r>
      <w:r w:rsidR="00F558F5">
        <w:rPr>
          <w:sz w:val="24"/>
          <w:szCs w:val="24"/>
        </w:rPr>
        <w:t>Клиент</w:t>
      </w:r>
      <w:r>
        <w:rPr>
          <w:sz w:val="24"/>
          <w:szCs w:val="24"/>
        </w:rPr>
        <w:t xml:space="preserve">ом Банку в виде доверенностей в соответствии с </w:t>
      </w:r>
      <w:r w:rsidR="00B16818">
        <w:rPr>
          <w:sz w:val="24"/>
          <w:szCs w:val="24"/>
        </w:rPr>
        <w:t xml:space="preserve">настоящим </w:t>
      </w:r>
      <w:r>
        <w:rPr>
          <w:sz w:val="24"/>
          <w:szCs w:val="24"/>
        </w:rPr>
        <w:t xml:space="preserve">Регламентом. Под неправомерным использованием таких полномочий понимается их использование Банком в целях, не предусмотренных </w:t>
      </w:r>
      <w:r w:rsidR="00B16818">
        <w:rPr>
          <w:sz w:val="24"/>
          <w:szCs w:val="24"/>
        </w:rPr>
        <w:t xml:space="preserve">настоящим </w:t>
      </w:r>
      <w:r>
        <w:rPr>
          <w:sz w:val="24"/>
          <w:szCs w:val="24"/>
        </w:rPr>
        <w:t>Регламентом.</w:t>
      </w:r>
    </w:p>
    <w:p w14:paraId="44612DB9" w14:textId="04898AE8" w:rsidR="00D47801" w:rsidRDefault="00F558F5" w:rsidP="00F3606A">
      <w:pPr>
        <w:pStyle w:val="23"/>
        <w:widowControl w:val="0"/>
        <w:numPr>
          <w:ilvl w:val="1"/>
          <w:numId w:val="16"/>
        </w:numPr>
        <w:spacing w:before="60" w:line="240" w:lineRule="auto"/>
        <w:ind w:left="0" w:firstLine="0"/>
        <w:rPr>
          <w:sz w:val="24"/>
          <w:szCs w:val="24"/>
        </w:rPr>
      </w:pPr>
      <w:r>
        <w:rPr>
          <w:sz w:val="24"/>
          <w:szCs w:val="24"/>
        </w:rPr>
        <w:t>Клиент</w:t>
      </w:r>
      <w:r w:rsidR="00D47801">
        <w:rPr>
          <w:sz w:val="24"/>
          <w:szCs w:val="24"/>
        </w:rPr>
        <w:t xml:space="preserve"> несет перед Банком ответственность за убытки, причиненные Банку по вине </w:t>
      </w:r>
      <w:r>
        <w:rPr>
          <w:sz w:val="24"/>
          <w:szCs w:val="24"/>
        </w:rPr>
        <w:t>Клиент</w:t>
      </w:r>
      <w:r w:rsidR="00D47801">
        <w:rPr>
          <w:sz w:val="24"/>
          <w:szCs w:val="24"/>
        </w:rPr>
        <w:t xml:space="preserve">а, в том числе за ущерб, причиненный в результате непредставления (несвоевременного представления) </w:t>
      </w:r>
      <w:r>
        <w:rPr>
          <w:sz w:val="24"/>
          <w:szCs w:val="24"/>
        </w:rPr>
        <w:t>Клиент</w:t>
      </w:r>
      <w:r w:rsidR="00D47801">
        <w:rPr>
          <w:sz w:val="24"/>
          <w:szCs w:val="24"/>
        </w:rPr>
        <w:t xml:space="preserve">ом любых документов, предоставление которых Банку предусмотрено </w:t>
      </w:r>
      <w:r w:rsidR="00B16818">
        <w:rPr>
          <w:sz w:val="24"/>
          <w:szCs w:val="24"/>
        </w:rPr>
        <w:t xml:space="preserve">настоящим </w:t>
      </w:r>
      <w:r w:rsidR="00D47801">
        <w:rPr>
          <w:sz w:val="24"/>
          <w:szCs w:val="24"/>
        </w:rPr>
        <w:t>Регламентом, и за ущерб</w:t>
      </w:r>
      <w:r w:rsidR="00A94A77">
        <w:rPr>
          <w:sz w:val="24"/>
          <w:szCs w:val="24"/>
        </w:rPr>
        <w:t>,</w:t>
      </w:r>
      <w:r w:rsidR="00D47801">
        <w:rPr>
          <w:sz w:val="24"/>
          <w:szCs w:val="24"/>
        </w:rPr>
        <w:t xml:space="preserve"> причиненный Банку в результате любого искажения информации, содержащейся в представленных </w:t>
      </w:r>
      <w:r>
        <w:rPr>
          <w:sz w:val="24"/>
          <w:szCs w:val="24"/>
        </w:rPr>
        <w:t>Клиент</w:t>
      </w:r>
      <w:r w:rsidR="00D47801">
        <w:rPr>
          <w:sz w:val="24"/>
          <w:szCs w:val="24"/>
        </w:rPr>
        <w:t>ом документах, разглашения конфиденциальной информации или несанкционированного доступа третьих лиц к системам удаленного доступа, используемы</w:t>
      </w:r>
      <w:r w:rsidR="00BF761C">
        <w:rPr>
          <w:sz w:val="24"/>
          <w:szCs w:val="24"/>
        </w:rPr>
        <w:t>м</w:t>
      </w:r>
      <w:r w:rsidR="00D47801">
        <w:rPr>
          <w:sz w:val="24"/>
          <w:szCs w:val="24"/>
        </w:rPr>
        <w:t xml:space="preserve"> при дистанционных способах обмена Сообщениями, произошедшего по вине </w:t>
      </w:r>
      <w:r>
        <w:rPr>
          <w:sz w:val="24"/>
          <w:szCs w:val="24"/>
        </w:rPr>
        <w:t>Клиент</w:t>
      </w:r>
      <w:r w:rsidR="00D47801">
        <w:rPr>
          <w:sz w:val="24"/>
          <w:szCs w:val="24"/>
        </w:rPr>
        <w:t>а.</w:t>
      </w:r>
    </w:p>
    <w:p w14:paraId="5F23E36D" w14:textId="76B3710A" w:rsidR="00D47801" w:rsidRDefault="00F558F5" w:rsidP="00F3606A">
      <w:pPr>
        <w:pStyle w:val="23"/>
        <w:widowControl w:val="0"/>
        <w:numPr>
          <w:ilvl w:val="1"/>
          <w:numId w:val="16"/>
        </w:numPr>
        <w:spacing w:before="60" w:line="240" w:lineRule="auto"/>
        <w:ind w:left="0" w:firstLine="0"/>
        <w:rPr>
          <w:sz w:val="24"/>
          <w:szCs w:val="24"/>
        </w:rPr>
      </w:pPr>
      <w:r>
        <w:rPr>
          <w:sz w:val="24"/>
          <w:szCs w:val="24"/>
        </w:rPr>
        <w:t>Клиент</w:t>
      </w:r>
      <w:r w:rsidR="00D47801">
        <w:rPr>
          <w:sz w:val="24"/>
          <w:szCs w:val="24"/>
        </w:rPr>
        <w:t xml:space="preserve"> несет ответственность перед Банком за раскрытие</w:t>
      </w:r>
      <w:r w:rsidR="0067153B">
        <w:rPr>
          <w:sz w:val="24"/>
          <w:szCs w:val="24"/>
        </w:rPr>
        <w:t>,</w:t>
      </w:r>
      <w:r w:rsidR="00D47801">
        <w:rPr>
          <w:sz w:val="24"/>
          <w:szCs w:val="24"/>
        </w:rPr>
        <w:t xml:space="preserve"> и/или воспроизведение, и/или распространение информации, связанной с работой специализированной системы удаленного доступа, и информации, раскрытие и/или воспроизведение, и/или распространение которой может производиться только с разрешения ТС на основании отдельного заключенного между </w:t>
      </w:r>
      <w:r>
        <w:rPr>
          <w:sz w:val="24"/>
          <w:szCs w:val="24"/>
        </w:rPr>
        <w:t>Клиент</w:t>
      </w:r>
      <w:r w:rsidR="00D47801">
        <w:rPr>
          <w:sz w:val="24"/>
          <w:szCs w:val="24"/>
        </w:rPr>
        <w:t>ом и ТС соглашения.</w:t>
      </w:r>
    </w:p>
    <w:p w14:paraId="7ED8C8E6" w14:textId="77777777" w:rsidR="00D47801" w:rsidRDefault="00D47801" w:rsidP="00F3606A">
      <w:pPr>
        <w:pStyle w:val="23"/>
        <w:widowControl w:val="0"/>
        <w:numPr>
          <w:ilvl w:val="1"/>
          <w:numId w:val="16"/>
        </w:numPr>
        <w:spacing w:before="60" w:line="240" w:lineRule="auto"/>
        <w:ind w:left="0" w:firstLine="0"/>
        <w:rPr>
          <w:sz w:val="24"/>
          <w:szCs w:val="24"/>
        </w:rPr>
      </w:pPr>
      <w:r>
        <w:rPr>
          <w:sz w:val="24"/>
          <w:szCs w:val="24"/>
        </w:rPr>
        <w:t>В случае просрочки проведения расчетных операций (в том числе при нарушении сроков и полноты оплаты услуг) виновная Сторона выплачивает другой Стороне пеню за каждый день просрочки:</w:t>
      </w:r>
    </w:p>
    <w:p w14:paraId="5DA02CDE" w14:textId="11B7F17F" w:rsidR="00D47801" w:rsidRDefault="00D47801" w:rsidP="00FE1ACA">
      <w:pPr>
        <w:pStyle w:val="23"/>
        <w:numPr>
          <w:ilvl w:val="0"/>
          <w:numId w:val="4"/>
        </w:numPr>
        <w:tabs>
          <w:tab w:val="left" w:pos="567"/>
        </w:tabs>
        <w:spacing w:before="60" w:line="240" w:lineRule="auto"/>
        <w:ind w:left="641" w:hanging="641"/>
        <w:rPr>
          <w:sz w:val="24"/>
          <w:szCs w:val="24"/>
        </w:rPr>
      </w:pPr>
      <w:r>
        <w:rPr>
          <w:sz w:val="24"/>
          <w:szCs w:val="24"/>
        </w:rPr>
        <w:t>в размере 1/365 ставки рефинансирования Банка России, действующей на дату возникновения просро</w:t>
      </w:r>
      <w:r w:rsidR="00A216E0">
        <w:rPr>
          <w:sz w:val="24"/>
          <w:szCs w:val="24"/>
        </w:rPr>
        <w:t>чки,</w:t>
      </w:r>
      <w:r>
        <w:rPr>
          <w:sz w:val="24"/>
          <w:szCs w:val="24"/>
        </w:rPr>
        <w:t xml:space="preserve"> от суммы платежа в рублях;</w:t>
      </w:r>
    </w:p>
    <w:p w14:paraId="64E630AA" w14:textId="39A03495" w:rsidR="00D47801" w:rsidRDefault="00A94A77" w:rsidP="00FE1ACA">
      <w:pPr>
        <w:pStyle w:val="23"/>
        <w:numPr>
          <w:ilvl w:val="0"/>
          <w:numId w:val="4"/>
        </w:numPr>
        <w:tabs>
          <w:tab w:val="left" w:pos="567"/>
        </w:tabs>
        <w:spacing w:before="60" w:line="240" w:lineRule="auto"/>
        <w:ind w:left="641" w:hanging="641"/>
        <w:rPr>
          <w:sz w:val="24"/>
          <w:szCs w:val="24"/>
        </w:rPr>
      </w:pPr>
      <w:r>
        <w:rPr>
          <w:sz w:val="24"/>
          <w:szCs w:val="24"/>
        </w:rPr>
        <w:t>в</w:t>
      </w:r>
      <w:r w:rsidR="00D47801">
        <w:rPr>
          <w:sz w:val="24"/>
          <w:szCs w:val="24"/>
        </w:rPr>
        <w:t xml:space="preserve"> размере 0,02% от суммы просрочки, если просроченный платеж должен был быть осуществлен в иностранной валюте.</w:t>
      </w:r>
    </w:p>
    <w:p w14:paraId="6DE5D8CD" w14:textId="77777777"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Во всех случаях причинения ущерба, причиненного Сторонами друг другу, размер </w:t>
      </w:r>
      <w:r>
        <w:rPr>
          <w:sz w:val="24"/>
          <w:szCs w:val="24"/>
        </w:rPr>
        <w:lastRenderedPageBreak/>
        <w:t>возмещаемых убытков определяется в соответствии с законодательством Российской Федерации.</w:t>
      </w:r>
    </w:p>
    <w:p w14:paraId="25BB11A8" w14:textId="0FBDC45A"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Банк не несет ответственности перед </w:t>
      </w:r>
      <w:r w:rsidR="00F558F5">
        <w:rPr>
          <w:sz w:val="24"/>
          <w:szCs w:val="24"/>
        </w:rPr>
        <w:t>Клиент</w:t>
      </w:r>
      <w:r>
        <w:rPr>
          <w:sz w:val="24"/>
          <w:szCs w:val="24"/>
        </w:rPr>
        <w:t xml:space="preserve">ом за убытки, причиненные действием или бездействием Банка, обоснованно полагавшегося на распорядительные сообщения </w:t>
      </w:r>
      <w:r w:rsidR="00590B6B">
        <w:rPr>
          <w:sz w:val="24"/>
          <w:szCs w:val="24"/>
        </w:rPr>
        <w:t xml:space="preserve">(Заявки) </w:t>
      </w:r>
      <w:r w:rsidR="00F558F5">
        <w:rPr>
          <w:sz w:val="24"/>
          <w:szCs w:val="24"/>
        </w:rPr>
        <w:t>Клиент</w:t>
      </w:r>
      <w:r>
        <w:rPr>
          <w:sz w:val="24"/>
          <w:szCs w:val="24"/>
        </w:rPr>
        <w:t xml:space="preserve">а и его </w:t>
      </w:r>
      <w:r w:rsidR="00C52C95">
        <w:rPr>
          <w:sz w:val="24"/>
          <w:szCs w:val="24"/>
        </w:rPr>
        <w:t>Уполномоченных п</w:t>
      </w:r>
      <w:r>
        <w:rPr>
          <w:sz w:val="24"/>
          <w:szCs w:val="24"/>
        </w:rPr>
        <w:t xml:space="preserve">редставителей, а также на информацию, утерявшую свою достоверность из-за несвоевременного доведения ее </w:t>
      </w:r>
      <w:r w:rsidR="00F558F5">
        <w:rPr>
          <w:sz w:val="24"/>
          <w:szCs w:val="24"/>
        </w:rPr>
        <w:t>Клиент</w:t>
      </w:r>
      <w:r>
        <w:rPr>
          <w:sz w:val="24"/>
          <w:szCs w:val="24"/>
        </w:rPr>
        <w:t xml:space="preserve">ом до Банка. </w:t>
      </w:r>
      <w:r w:rsidR="00381FBA">
        <w:rPr>
          <w:sz w:val="24"/>
          <w:szCs w:val="24"/>
        </w:rPr>
        <w:t xml:space="preserve">Банк также не несет ответственности за убытки </w:t>
      </w:r>
      <w:r w:rsidR="00F558F5">
        <w:rPr>
          <w:sz w:val="24"/>
          <w:szCs w:val="24"/>
        </w:rPr>
        <w:t>Клиент</w:t>
      </w:r>
      <w:r w:rsidR="00381FBA">
        <w:rPr>
          <w:sz w:val="24"/>
          <w:szCs w:val="24"/>
        </w:rPr>
        <w:t xml:space="preserve">а, возникшие вследствие несвоевременного </w:t>
      </w:r>
      <w:r w:rsidR="00584C74">
        <w:rPr>
          <w:sz w:val="24"/>
          <w:szCs w:val="24"/>
        </w:rPr>
        <w:t>ознакомления (</w:t>
      </w:r>
      <w:r w:rsidR="00381FBA">
        <w:rPr>
          <w:sz w:val="24"/>
          <w:szCs w:val="24"/>
        </w:rPr>
        <w:t xml:space="preserve">получения) </w:t>
      </w:r>
      <w:r w:rsidR="00F558F5">
        <w:rPr>
          <w:sz w:val="24"/>
          <w:szCs w:val="24"/>
        </w:rPr>
        <w:t>Клиент</w:t>
      </w:r>
      <w:r w:rsidR="00584C74">
        <w:rPr>
          <w:sz w:val="24"/>
          <w:szCs w:val="24"/>
        </w:rPr>
        <w:t xml:space="preserve">ом </w:t>
      </w:r>
      <w:r w:rsidR="00381FBA">
        <w:rPr>
          <w:sz w:val="24"/>
          <w:szCs w:val="24"/>
        </w:rPr>
        <w:t>Сообщений Банка,</w:t>
      </w:r>
      <w:r w:rsidR="00B447A0">
        <w:rPr>
          <w:sz w:val="24"/>
          <w:szCs w:val="24"/>
        </w:rPr>
        <w:t xml:space="preserve"> направленных Банком в порядке, установленном Регламентом, </w:t>
      </w:r>
      <w:r w:rsidR="00381FBA">
        <w:rPr>
          <w:sz w:val="24"/>
          <w:szCs w:val="24"/>
        </w:rPr>
        <w:t xml:space="preserve">в том числе в случае несоблюдения </w:t>
      </w:r>
      <w:r w:rsidR="00F558F5">
        <w:rPr>
          <w:sz w:val="24"/>
          <w:szCs w:val="24"/>
        </w:rPr>
        <w:t>Клиент</w:t>
      </w:r>
      <w:r w:rsidR="00381FBA">
        <w:rPr>
          <w:sz w:val="24"/>
          <w:szCs w:val="24"/>
        </w:rPr>
        <w:t xml:space="preserve">ом условия </w:t>
      </w:r>
      <w:hyperlink w:anchor="_Основные_правила_и" w:history="1">
        <w:r w:rsidR="00381FBA" w:rsidRPr="00A216E0">
          <w:rPr>
            <w:rStyle w:val="ab"/>
            <w:sz w:val="24"/>
            <w:szCs w:val="24"/>
          </w:rPr>
          <w:t>п. 7.10</w:t>
        </w:r>
      </w:hyperlink>
      <w:r w:rsidR="00381FBA">
        <w:rPr>
          <w:sz w:val="24"/>
          <w:szCs w:val="24"/>
        </w:rPr>
        <w:t xml:space="preserve"> </w:t>
      </w:r>
      <w:r w:rsidR="00A216E0">
        <w:rPr>
          <w:sz w:val="24"/>
          <w:szCs w:val="24"/>
        </w:rPr>
        <w:t xml:space="preserve">настоящего </w:t>
      </w:r>
      <w:r w:rsidR="00381FBA">
        <w:rPr>
          <w:sz w:val="24"/>
          <w:szCs w:val="24"/>
        </w:rPr>
        <w:t xml:space="preserve">Регламента. </w:t>
      </w:r>
      <w:r>
        <w:rPr>
          <w:sz w:val="24"/>
          <w:szCs w:val="24"/>
        </w:rPr>
        <w:t xml:space="preserve">Банк не несет ответственности за неисполнение распорядительных Сообщений </w:t>
      </w:r>
      <w:r w:rsidR="00F558F5">
        <w:rPr>
          <w:sz w:val="24"/>
          <w:szCs w:val="24"/>
        </w:rPr>
        <w:t>Клиент</w:t>
      </w:r>
      <w:r>
        <w:rPr>
          <w:sz w:val="24"/>
          <w:szCs w:val="24"/>
        </w:rPr>
        <w:t>а, направленных Банку с нарушением сроков и процедур, предусмотренных Регламентом.</w:t>
      </w:r>
      <w:r w:rsidR="00381FBA">
        <w:rPr>
          <w:sz w:val="24"/>
          <w:szCs w:val="24"/>
        </w:rPr>
        <w:t xml:space="preserve"> </w:t>
      </w:r>
    </w:p>
    <w:p w14:paraId="14A12423" w14:textId="5F092DB7"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Банк не несет ответственности за неисполнение распорядительных Сообщений </w:t>
      </w:r>
      <w:r w:rsidR="00F558F5">
        <w:rPr>
          <w:sz w:val="24"/>
          <w:szCs w:val="24"/>
        </w:rPr>
        <w:t>Клиент</w:t>
      </w:r>
      <w:r>
        <w:rPr>
          <w:sz w:val="24"/>
          <w:szCs w:val="24"/>
        </w:rPr>
        <w:t>а, если такое неисполнение стало следствием сбоев в компьютерных сетях, силовых электрических сетях или системах электросвязи, непосредственно используемых для приема распорядительных Сообщений (Заявок) или обеспечения иных процедур торговли ценными бумагами, а также неправомерных действий третьих лиц, в том числе организаций, обеспечивающих торговые и расчетно-клиринговые процедуры ТС.</w:t>
      </w:r>
    </w:p>
    <w:p w14:paraId="04F41ED9" w14:textId="5E45E80B"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Банк не несет ответственности за сохранность денежных средств и ценных бумаг </w:t>
      </w:r>
      <w:r w:rsidR="00F558F5">
        <w:rPr>
          <w:sz w:val="24"/>
          <w:szCs w:val="24"/>
        </w:rPr>
        <w:t>Клиент</w:t>
      </w:r>
      <w:r>
        <w:rPr>
          <w:sz w:val="24"/>
          <w:szCs w:val="24"/>
        </w:rPr>
        <w:t>а в случае банкротства (неспособности выполнить свои обязательства) ТС, включая организации</w:t>
      </w:r>
      <w:r w:rsidR="00C52C95">
        <w:rPr>
          <w:sz w:val="24"/>
          <w:szCs w:val="24"/>
        </w:rPr>
        <w:t>,</w:t>
      </w:r>
      <w:r>
        <w:rPr>
          <w:sz w:val="24"/>
          <w:szCs w:val="24"/>
        </w:rPr>
        <w:t xml:space="preserve"> обеспечивающие депозитарные и расчетные клиринговые процедуры в этих ТС, если открытие счетов в этих организациях и использование их для хранения ценных бумаг и денежных средств </w:t>
      </w:r>
      <w:r w:rsidR="00F558F5">
        <w:rPr>
          <w:sz w:val="24"/>
          <w:szCs w:val="24"/>
        </w:rPr>
        <w:t>Клиент</w:t>
      </w:r>
      <w:r>
        <w:rPr>
          <w:sz w:val="24"/>
          <w:szCs w:val="24"/>
        </w:rPr>
        <w:t xml:space="preserve">а обусловлено необходимостью выполнения поручений </w:t>
      </w:r>
      <w:r w:rsidR="00F558F5">
        <w:rPr>
          <w:sz w:val="24"/>
          <w:szCs w:val="24"/>
        </w:rPr>
        <w:t>Клиент</w:t>
      </w:r>
      <w:r>
        <w:rPr>
          <w:sz w:val="24"/>
          <w:szCs w:val="24"/>
        </w:rPr>
        <w:t>а, предусмотренных Регламентом.</w:t>
      </w:r>
    </w:p>
    <w:p w14:paraId="24500CED" w14:textId="50FD1CD3"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Банк не несет ответственности за результаты инвестиционных решений, принятых </w:t>
      </w:r>
      <w:r w:rsidR="00F558F5">
        <w:rPr>
          <w:sz w:val="24"/>
          <w:szCs w:val="24"/>
        </w:rPr>
        <w:t>Клиент</w:t>
      </w:r>
      <w:r>
        <w:rPr>
          <w:sz w:val="24"/>
          <w:szCs w:val="24"/>
        </w:rPr>
        <w:t>ом на основе аналитических материалов, предоставляемых Банком.</w:t>
      </w:r>
    </w:p>
    <w:p w14:paraId="2E0CAC60" w14:textId="091F6164" w:rsidR="00D47801" w:rsidRDefault="00F558F5" w:rsidP="00F3606A">
      <w:pPr>
        <w:pStyle w:val="23"/>
        <w:widowControl w:val="0"/>
        <w:numPr>
          <w:ilvl w:val="1"/>
          <w:numId w:val="16"/>
        </w:numPr>
        <w:spacing w:before="60" w:line="240" w:lineRule="auto"/>
        <w:ind w:left="0" w:firstLine="0"/>
        <w:rPr>
          <w:sz w:val="24"/>
          <w:szCs w:val="24"/>
        </w:rPr>
      </w:pPr>
      <w:r>
        <w:rPr>
          <w:sz w:val="24"/>
          <w:szCs w:val="24"/>
        </w:rPr>
        <w:t>Клиент</w:t>
      </w:r>
      <w:r w:rsidR="00D47801">
        <w:rPr>
          <w:sz w:val="24"/>
          <w:szCs w:val="24"/>
        </w:rPr>
        <w:t xml:space="preserve"> информирован, что инвестиционная деятельность сопряжена с риском неполучения ожидаемого дохода и потери части или всей суммы инвестированных средств.</w:t>
      </w:r>
      <w:r w:rsidR="00F807AC">
        <w:rPr>
          <w:sz w:val="24"/>
          <w:szCs w:val="24"/>
        </w:rPr>
        <w:t xml:space="preserve"> </w:t>
      </w:r>
      <w:r>
        <w:rPr>
          <w:sz w:val="24"/>
          <w:szCs w:val="24"/>
        </w:rPr>
        <w:t>Клиент</w:t>
      </w:r>
      <w:r w:rsidR="00F807AC">
        <w:rPr>
          <w:sz w:val="24"/>
          <w:szCs w:val="24"/>
        </w:rPr>
        <w:t xml:space="preserve"> ознакомлен с Декла</w:t>
      </w:r>
      <w:r w:rsidR="00CA1B59">
        <w:rPr>
          <w:sz w:val="24"/>
          <w:szCs w:val="24"/>
        </w:rPr>
        <w:t>рацией о рисках (</w:t>
      </w:r>
      <w:hyperlink w:anchor="_Приложение_№14" w:history="1">
        <w:r w:rsidR="00CA1B59" w:rsidRPr="00A216E0">
          <w:rPr>
            <w:rStyle w:val="ab"/>
            <w:sz w:val="24"/>
            <w:szCs w:val="24"/>
          </w:rPr>
          <w:t xml:space="preserve">Приложение № </w:t>
        </w:r>
        <w:r w:rsidR="009E35D9" w:rsidRPr="00A216E0">
          <w:rPr>
            <w:rStyle w:val="ab"/>
            <w:sz w:val="24"/>
            <w:szCs w:val="24"/>
          </w:rPr>
          <w:t>14</w:t>
        </w:r>
      </w:hyperlink>
      <w:r w:rsidR="009E35D9">
        <w:rPr>
          <w:sz w:val="24"/>
          <w:szCs w:val="24"/>
        </w:rPr>
        <w:t xml:space="preserve"> </w:t>
      </w:r>
      <w:r w:rsidR="00F807AC">
        <w:rPr>
          <w:sz w:val="24"/>
          <w:szCs w:val="24"/>
        </w:rPr>
        <w:t xml:space="preserve">к </w:t>
      </w:r>
      <w:r w:rsidR="00A216E0">
        <w:rPr>
          <w:sz w:val="24"/>
          <w:szCs w:val="24"/>
        </w:rPr>
        <w:t xml:space="preserve">настоящему </w:t>
      </w:r>
      <w:r w:rsidR="00F807AC">
        <w:rPr>
          <w:sz w:val="24"/>
          <w:szCs w:val="24"/>
        </w:rPr>
        <w:t>Регламенту).</w:t>
      </w:r>
      <w:r w:rsidR="00C74C83">
        <w:rPr>
          <w:sz w:val="24"/>
          <w:szCs w:val="24"/>
        </w:rPr>
        <w:t xml:space="preserve"> Банк не несет ответственност</w:t>
      </w:r>
      <w:r w:rsidR="0067153B">
        <w:rPr>
          <w:sz w:val="24"/>
          <w:szCs w:val="24"/>
        </w:rPr>
        <w:t>и</w:t>
      </w:r>
      <w:r w:rsidR="00C74C83">
        <w:rPr>
          <w:sz w:val="24"/>
          <w:szCs w:val="24"/>
        </w:rPr>
        <w:t xml:space="preserve"> за любые неблагоприятны</w:t>
      </w:r>
      <w:r w:rsidR="00ED48B2">
        <w:rPr>
          <w:sz w:val="24"/>
          <w:szCs w:val="24"/>
        </w:rPr>
        <w:t>е</w:t>
      </w:r>
      <w:r w:rsidR="00C74C83">
        <w:rPr>
          <w:sz w:val="24"/>
          <w:szCs w:val="24"/>
        </w:rPr>
        <w:t xml:space="preserve"> последствия</w:t>
      </w:r>
      <w:r w:rsidR="00C74C83" w:rsidRPr="00D90F24">
        <w:rPr>
          <w:sz w:val="24"/>
          <w:szCs w:val="24"/>
        </w:rPr>
        <w:t>, вызванны</w:t>
      </w:r>
      <w:r w:rsidR="00C74C83">
        <w:rPr>
          <w:sz w:val="24"/>
          <w:szCs w:val="24"/>
        </w:rPr>
        <w:t>е указанными в Декларации о рисках факторами.</w:t>
      </w:r>
    </w:p>
    <w:p w14:paraId="373DB545" w14:textId="5E157031" w:rsidR="00DA2A60" w:rsidRDefault="00DA2A60" w:rsidP="00F3606A">
      <w:pPr>
        <w:pStyle w:val="23"/>
        <w:widowControl w:val="0"/>
        <w:numPr>
          <w:ilvl w:val="1"/>
          <w:numId w:val="16"/>
        </w:numPr>
        <w:spacing w:before="60" w:line="240" w:lineRule="auto"/>
        <w:ind w:left="0" w:firstLine="0"/>
        <w:rPr>
          <w:sz w:val="24"/>
          <w:szCs w:val="24"/>
        </w:rPr>
      </w:pPr>
      <w:r w:rsidRPr="00945922">
        <w:rPr>
          <w:sz w:val="24"/>
          <w:szCs w:val="24"/>
        </w:rPr>
        <w:t xml:space="preserve">При возникновении задолженности </w:t>
      </w:r>
      <w:r w:rsidR="00F558F5">
        <w:rPr>
          <w:sz w:val="24"/>
          <w:szCs w:val="24"/>
        </w:rPr>
        <w:t>Клиент</w:t>
      </w:r>
      <w:r w:rsidRPr="00945922">
        <w:rPr>
          <w:sz w:val="24"/>
          <w:szCs w:val="24"/>
        </w:rPr>
        <w:t xml:space="preserve">а перед Банком в результате расчетов по проведенным в рамках Регламента Торговым и Неторговым операциям, а также по оплате вознаграждения Банка и третьих лиц, предусмотренного Регламентом и действующими Условиями осуществления депозитарной деятельности Банка, погашение такой задолженности перед Банком </w:t>
      </w:r>
      <w:r w:rsidR="00F558F5">
        <w:rPr>
          <w:sz w:val="24"/>
          <w:szCs w:val="24"/>
        </w:rPr>
        <w:t>Клиент</w:t>
      </w:r>
      <w:r w:rsidRPr="00945922">
        <w:rPr>
          <w:sz w:val="24"/>
          <w:szCs w:val="24"/>
        </w:rPr>
        <w:t xml:space="preserve"> гарантирует всем принадлежащим ему имуществом</w:t>
      </w:r>
      <w:r w:rsidR="00C52C95">
        <w:rPr>
          <w:sz w:val="24"/>
          <w:szCs w:val="24"/>
        </w:rPr>
        <w:t>.</w:t>
      </w:r>
    </w:p>
    <w:p w14:paraId="555FDC1A" w14:textId="13DCBE46" w:rsidR="00F75B9D" w:rsidRDefault="00F75B9D" w:rsidP="00F3606A">
      <w:pPr>
        <w:widowControl/>
        <w:numPr>
          <w:ilvl w:val="1"/>
          <w:numId w:val="16"/>
        </w:numPr>
        <w:tabs>
          <w:tab w:val="clear" w:pos="3744"/>
          <w:tab w:val="clear" w:pos="7488"/>
          <w:tab w:val="left" w:pos="709"/>
        </w:tabs>
        <w:autoSpaceDE/>
        <w:autoSpaceDN/>
        <w:spacing w:after="0" w:line="240" w:lineRule="auto"/>
        <w:ind w:left="0" w:firstLine="0"/>
        <w:rPr>
          <w:sz w:val="24"/>
          <w:szCs w:val="24"/>
        </w:rPr>
      </w:pPr>
      <w:r>
        <w:rPr>
          <w:sz w:val="24"/>
          <w:szCs w:val="24"/>
        </w:rPr>
        <w:t xml:space="preserve"> </w:t>
      </w:r>
      <w:r w:rsidR="00F558F5">
        <w:rPr>
          <w:sz w:val="24"/>
          <w:szCs w:val="24"/>
        </w:rPr>
        <w:t>Клиент</w:t>
      </w:r>
      <w:r>
        <w:rPr>
          <w:sz w:val="24"/>
          <w:szCs w:val="24"/>
        </w:rPr>
        <w:t>, являющийся юридическим лицом,</w:t>
      </w:r>
      <w:r w:rsidRPr="00F75B9D">
        <w:rPr>
          <w:sz w:val="24"/>
          <w:szCs w:val="24"/>
        </w:rPr>
        <w:t xml:space="preserve"> гарантирует, что им соблюдены все корпоративные процедуры, необходимые для совершения </w:t>
      </w:r>
      <w:r>
        <w:rPr>
          <w:sz w:val="24"/>
          <w:szCs w:val="24"/>
        </w:rPr>
        <w:t>сделок в соответствии с Регламентом</w:t>
      </w:r>
      <w:r w:rsidRPr="00F75B9D">
        <w:rPr>
          <w:sz w:val="24"/>
          <w:szCs w:val="24"/>
        </w:rPr>
        <w:t xml:space="preserve">, в том числе получены необходимые одобрения в случаях, когда сделки, которые будут совершены на основании </w:t>
      </w:r>
      <w:r w:rsidR="003F5A12">
        <w:rPr>
          <w:sz w:val="24"/>
          <w:szCs w:val="24"/>
        </w:rPr>
        <w:t>поручений</w:t>
      </w:r>
      <w:r w:rsidRPr="00F75B9D">
        <w:rPr>
          <w:sz w:val="24"/>
          <w:szCs w:val="24"/>
        </w:rPr>
        <w:t xml:space="preserve"> </w:t>
      </w:r>
      <w:r w:rsidR="00F558F5">
        <w:rPr>
          <w:sz w:val="24"/>
          <w:szCs w:val="24"/>
        </w:rPr>
        <w:t>Клиент</w:t>
      </w:r>
      <w:r w:rsidRPr="00F75B9D">
        <w:rPr>
          <w:sz w:val="24"/>
          <w:szCs w:val="24"/>
        </w:rPr>
        <w:t xml:space="preserve">а, являются для </w:t>
      </w:r>
      <w:r w:rsidR="00F558F5">
        <w:rPr>
          <w:sz w:val="24"/>
          <w:szCs w:val="24"/>
        </w:rPr>
        <w:t>Клиент</w:t>
      </w:r>
      <w:r w:rsidRPr="00F75B9D">
        <w:rPr>
          <w:sz w:val="24"/>
          <w:szCs w:val="24"/>
        </w:rPr>
        <w:t xml:space="preserve">а крупными сделками/сделками с заинтересованностью. В случае нарушения </w:t>
      </w:r>
      <w:r w:rsidR="00F558F5">
        <w:rPr>
          <w:sz w:val="24"/>
          <w:szCs w:val="24"/>
        </w:rPr>
        <w:t>Клиент</w:t>
      </w:r>
      <w:r w:rsidRPr="00F75B9D">
        <w:rPr>
          <w:sz w:val="24"/>
          <w:szCs w:val="24"/>
        </w:rPr>
        <w:t xml:space="preserve">ом указанных гарантий </w:t>
      </w:r>
      <w:r w:rsidR="00F558F5">
        <w:rPr>
          <w:sz w:val="24"/>
          <w:szCs w:val="24"/>
        </w:rPr>
        <w:t>Клиент</w:t>
      </w:r>
      <w:r w:rsidRPr="00F75B9D">
        <w:rPr>
          <w:sz w:val="24"/>
          <w:szCs w:val="24"/>
        </w:rPr>
        <w:t xml:space="preserve"> обязуется возместить Банку все причиненные этим убытки.</w:t>
      </w:r>
    </w:p>
    <w:p w14:paraId="598BA896" w14:textId="7C9F68FD" w:rsidR="004C58CD" w:rsidRDefault="004C58CD" w:rsidP="00F3606A">
      <w:pPr>
        <w:widowControl/>
        <w:numPr>
          <w:ilvl w:val="1"/>
          <w:numId w:val="16"/>
        </w:numPr>
        <w:tabs>
          <w:tab w:val="clear" w:pos="3744"/>
          <w:tab w:val="clear" w:pos="7488"/>
          <w:tab w:val="left" w:pos="709"/>
        </w:tabs>
        <w:autoSpaceDE/>
        <w:autoSpaceDN/>
        <w:spacing w:after="0" w:line="240" w:lineRule="auto"/>
        <w:ind w:left="0" w:firstLine="0"/>
        <w:rPr>
          <w:sz w:val="24"/>
          <w:szCs w:val="24"/>
        </w:rPr>
      </w:pPr>
      <w:r w:rsidRPr="004C58CD">
        <w:rPr>
          <w:sz w:val="24"/>
          <w:szCs w:val="24"/>
        </w:rPr>
        <w:t xml:space="preserve"> </w:t>
      </w:r>
      <w:r w:rsidR="00F558F5">
        <w:rPr>
          <w:sz w:val="24"/>
          <w:szCs w:val="24"/>
        </w:rPr>
        <w:t>Клиент</w:t>
      </w:r>
      <w:r w:rsidRPr="004C58CD">
        <w:rPr>
          <w:sz w:val="24"/>
          <w:szCs w:val="24"/>
        </w:rPr>
        <w:t xml:space="preserve"> информирован о недопустимости манипулирования рынком и об ответственности за манипулирование рынком (</w:t>
      </w:r>
      <w:hyperlink w:anchor="_Приложение_№_16" w:history="1">
        <w:r w:rsidRPr="00A216E0">
          <w:rPr>
            <w:rStyle w:val="ab"/>
            <w:sz w:val="24"/>
            <w:szCs w:val="24"/>
          </w:rPr>
          <w:t xml:space="preserve">Приложение № </w:t>
        </w:r>
        <w:r w:rsidR="009E35D9" w:rsidRPr="00A216E0">
          <w:rPr>
            <w:rStyle w:val="ab"/>
            <w:sz w:val="24"/>
            <w:szCs w:val="24"/>
          </w:rPr>
          <w:t>16</w:t>
        </w:r>
      </w:hyperlink>
      <w:r w:rsidR="009E35D9" w:rsidRPr="004C58CD">
        <w:rPr>
          <w:sz w:val="24"/>
          <w:szCs w:val="24"/>
        </w:rPr>
        <w:t xml:space="preserve"> </w:t>
      </w:r>
      <w:r w:rsidRPr="004C58CD">
        <w:rPr>
          <w:sz w:val="24"/>
          <w:szCs w:val="24"/>
        </w:rPr>
        <w:t xml:space="preserve">к </w:t>
      </w:r>
      <w:r w:rsidR="00A216E0">
        <w:rPr>
          <w:sz w:val="24"/>
          <w:szCs w:val="24"/>
        </w:rPr>
        <w:t xml:space="preserve">настоящему </w:t>
      </w:r>
      <w:r w:rsidRPr="004C58CD">
        <w:rPr>
          <w:sz w:val="24"/>
          <w:szCs w:val="24"/>
        </w:rPr>
        <w:t xml:space="preserve">Регламенту). </w:t>
      </w:r>
      <w:r w:rsidR="00F558F5">
        <w:rPr>
          <w:sz w:val="24"/>
          <w:szCs w:val="24"/>
        </w:rPr>
        <w:t>Клиент</w:t>
      </w:r>
      <w:r w:rsidRPr="004C58CD">
        <w:rPr>
          <w:sz w:val="24"/>
          <w:szCs w:val="24"/>
        </w:rPr>
        <w:t xml:space="preserve"> информирован о запрете использования ставшей ему известной инсайдерской информации Банка и (или) третьих лиц.</w:t>
      </w:r>
    </w:p>
    <w:p w14:paraId="5DCF65D8" w14:textId="77777777" w:rsidR="00D47801" w:rsidRPr="00E503FC" w:rsidRDefault="00D47801" w:rsidP="00E503FC">
      <w:pPr>
        <w:pStyle w:val="20"/>
        <w:numPr>
          <w:ilvl w:val="0"/>
          <w:numId w:val="16"/>
        </w:numPr>
        <w:rPr>
          <w:sz w:val="24"/>
          <w:szCs w:val="24"/>
        </w:rPr>
      </w:pPr>
      <w:bookmarkStart w:id="371" w:name="_Toc76461007"/>
      <w:bookmarkStart w:id="372" w:name="_Toc307399046"/>
      <w:bookmarkStart w:id="373" w:name="_Toc171668523"/>
      <w:r w:rsidRPr="00E503FC">
        <w:rPr>
          <w:sz w:val="24"/>
          <w:szCs w:val="24"/>
        </w:rPr>
        <w:t>Обстоятельства непреодолимой силы</w:t>
      </w:r>
      <w:bookmarkEnd w:id="371"/>
      <w:bookmarkEnd w:id="372"/>
      <w:bookmarkEnd w:id="373"/>
    </w:p>
    <w:p w14:paraId="78830A20" w14:textId="27FB9C4C"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Банк и </w:t>
      </w:r>
      <w:r w:rsidR="00F558F5">
        <w:rPr>
          <w:sz w:val="24"/>
          <w:szCs w:val="24"/>
        </w:rPr>
        <w:t>Клиент</w:t>
      </w:r>
      <w:r>
        <w:rPr>
          <w:sz w:val="24"/>
          <w:szCs w:val="24"/>
        </w:rPr>
        <w:t xml:space="preserve"> освобождаются от ответственности за частичное или полное неисполнение обязательств, предусмотренных Регламентом, если оно явилось следствием обстоятельств непреодолимой силы, возникших после присоединения </w:t>
      </w:r>
      <w:r w:rsidR="00F558F5">
        <w:rPr>
          <w:sz w:val="24"/>
          <w:szCs w:val="24"/>
        </w:rPr>
        <w:t>Клиент</w:t>
      </w:r>
      <w:r>
        <w:rPr>
          <w:sz w:val="24"/>
          <w:szCs w:val="24"/>
        </w:rPr>
        <w:t>а к Регламенту, в результате событий чрезвычайного характера, которые они не могли ни предвидеть, ни предотвратить разумными мерами.</w:t>
      </w:r>
    </w:p>
    <w:p w14:paraId="562854BA" w14:textId="77777777"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К таким обстоятельствам будут относиться, но не исключительно: военные действия, массовые беспорядки, стихийные бедствия и забастовки, решения органов государственной и местной власти и управления, делающие невозможным исполнение обязательств, предусмотренных </w:t>
      </w:r>
      <w:r>
        <w:rPr>
          <w:sz w:val="24"/>
          <w:szCs w:val="24"/>
        </w:rPr>
        <w:lastRenderedPageBreak/>
        <w:t>Регламентом. Надлежащим доказательством наличия обстоятельств непреодолимой силы будут служить свидетельства, выданные компетентными органами.</w:t>
      </w:r>
    </w:p>
    <w:p w14:paraId="64473B02" w14:textId="77777777" w:rsidR="00D47801" w:rsidRDefault="00D47801" w:rsidP="00F3606A">
      <w:pPr>
        <w:pStyle w:val="23"/>
        <w:widowControl w:val="0"/>
        <w:numPr>
          <w:ilvl w:val="1"/>
          <w:numId w:val="16"/>
        </w:numPr>
        <w:spacing w:before="60" w:line="240" w:lineRule="auto"/>
        <w:ind w:left="0" w:firstLine="0"/>
        <w:rPr>
          <w:sz w:val="24"/>
          <w:szCs w:val="24"/>
        </w:rPr>
      </w:pPr>
      <w:r>
        <w:rPr>
          <w:sz w:val="24"/>
          <w:szCs w:val="24"/>
        </w:rPr>
        <w:t>Сторона, для которой создалась невозможность исполнения обязательств, предусмотренных Регламентом, должна в трехдневный срок уведомить другую заинтересованную Сторону о наступлении обстоятельств непреодолимой силы и об их прекращении.</w:t>
      </w:r>
    </w:p>
    <w:p w14:paraId="1BAFBAF5" w14:textId="77777777" w:rsidR="00D47801" w:rsidRDefault="00D47801" w:rsidP="00F3606A">
      <w:pPr>
        <w:pStyle w:val="23"/>
        <w:widowControl w:val="0"/>
        <w:numPr>
          <w:ilvl w:val="1"/>
          <w:numId w:val="16"/>
        </w:numPr>
        <w:spacing w:before="60" w:line="240" w:lineRule="auto"/>
        <w:ind w:left="0" w:firstLine="0"/>
        <w:rPr>
          <w:sz w:val="24"/>
          <w:szCs w:val="24"/>
        </w:rPr>
      </w:pPr>
      <w:r>
        <w:rPr>
          <w:sz w:val="24"/>
          <w:szCs w:val="24"/>
        </w:rPr>
        <w:t>Указанное обязательство будет считаться выполненным Банком, если Банк осуществит такое извещение почтой или иным способом, предусмотренным Регламентом для распространения сведений об изменении Регламента.</w:t>
      </w:r>
    </w:p>
    <w:p w14:paraId="3FA40CD0" w14:textId="13A5D5A1"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Указанное обязательство будет считаться выполненным </w:t>
      </w:r>
      <w:r w:rsidR="00F558F5">
        <w:rPr>
          <w:sz w:val="24"/>
          <w:szCs w:val="24"/>
        </w:rPr>
        <w:t>Клиент</w:t>
      </w:r>
      <w:r>
        <w:rPr>
          <w:sz w:val="24"/>
          <w:szCs w:val="24"/>
        </w:rPr>
        <w:t>ом, если он направит соответствующее сообщение в Банк по почте, предварительно направив копию этого сообщения в Банк по факсимильной связи.</w:t>
      </w:r>
    </w:p>
    <w:p w14:paraId="138C702A" w14:textId="36902B70"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Неизвещение или несвоевременное извещение </w:t>
      </w:r>
      <w:r w:rsidR="00F558F5">
        <w:rPr>
          <w:sz w:val="24"/>
          <w:szCs w:val="24"/>
        </w:rPr>
        <w:t>Клиент</w:t>
      </w:r>
      <w:r>
        <w:rPr>
          <w:sz w:val="24"/>
          <w:szCs w:val="24"/>
        </w:rPr>
        <w:t>ом-юридическим лицом о наступлении обстоятельств непреодолимой силы влечет за собой утрату права ссылаться на эти обстоятельства.</w:t>
      </w:r>
    </w:p>
    <w:p w14:paraId="0DB7C49E" w14:textId="77777777" w:rsidR="00D47801" w:rsidRDefault="00D47801" w:rsidP="00F3606A">
      <w:pPr>
        <w:pStyle w:val="23"/>
        <w:widowControl w:val="0"/>
        <w:numPr>
          <w:ilvl w:val="1"/>
          <w:numId w:val="16"/>
        </w:numPr>
        <w:spacing w:before="60" w:line="240" w:lineRule="auto"/>
        <w:ind w:left="0" w:firstLine="0"/>
        <w:rPr>
          <w:sz w:val="24"/>
          <w:szCs w:val="24"/>
        </w:rPr>
      </w:pPr>
      <w:r>
        <w:rPr>
          <w:sz w:val="24"/>
          <w:szCs w:val="24"/>
        </w:rPr>
        <w:t>После прекращения действия обстоятельств непреодолимой силы исполнение любой Стороной своих обязательств в соответствии с Регламентом должно быть продолжено в полном объеме.</w:t>
      </w:r>
    </w:p>
    <w:p w14:paraId="5DFE8E34" w14:textId="77777777" w:rsidR="00D47801" w:rsidRPr="00E503FC" w:rsidRDefault="00D47801" w:rsidP="00E503FC">
      <w:pPr>
        <w:pStyle w:val="20"/>
        <w:numPr>
          <w:ilvl w:val="0"/>
          <w:numId w:val="16"/>
        </w:numPr>
        <w:rPr>
          <w:sz w:val="24"/>
          <w:szCs w:val="24"/>
        </w:rPr>
      </w:pPr>
      <w:bookmarkStart w:id="374" w:name="_Toc76461008"/>
      <w:bookmarkStart w:id="375" w:name="_Toc307399047"/>
      <w:bookmarkStart w:id="376" w:name="_Toc171668524"/>
      <w:r w:rsidRPr="00E503FC">
        <w:rPr>
          <w:sz w:val="24"/>
          <w:szCs w:val="24"/>
        </w:rPr>
        <w:t>Предъявление претензий и разрешение споров</w:t>
      </w:r>
      <w:bookmarkEnd w:id="374"/>
      <w:bookmarkEnd w:id="375"/>
      <w:bookmarkEnd w:id="376"/>
    </w:p>
    <w:p w14:paraId="09A2528F" w14:textId="335B1253"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Все споры и разногласия между Банком и </w:t>
      </w:r>
      <w:r w:rsidR="00F558F5">
        <w:rPr>
          <w:sz w:val="24"/>
          <w:szCs w:val="24"/>
        </w:rPr>
        <w:t>Клиент</w:t>
      </w:r>
      <w:r>
        <w:rPr>
          <w:sz w:val="24"/>
          <w:szCs w:val="24"/>
        </w:rPr>
        <w:t>ом по поводу предоставления Банком услуг на рынке ценных бумаг и совершения иных действий, предусмотренных Регламентом, решаются путем переговоров.</w:t>
      </w:r>
    </w:p>
    <w:p w14:paraId="3346007B" w14:textId="7A7EB25C"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Банк принимает от </w:t>
      </w:r>
      <w:r w:rsidR="00F558F5">
        <w:rPr>
          <w:sz w:val="24"/>
          <w:szCs w:val="24"/>
        </w:rPr>
        <w:t>Клиент</w:t>
      </w:r>
      <w:r>
        <w:rPr>
          <w:sz w:val="24"/>
          <w:szCs w:val="24"/>
        </w:rPr>
        <w:t xml:space="preserve">ов претензии по поводу неправильного исполнения поданных Заявок для урегулирования путем переговоров в течение 2 (Двух) рабочих дней с момента предоставления </w:t>
      </w:r>
      <w:r w:rsidR="00F558F5">
        <w:rPr>
          <w:sz w:val="24"/>
          <w:szCs w:val="24"/>
        </w:rPr>
        <w:t>Клиент</w:t>
      </w:r>
      <w:r>
        <w:rPr>
          <w:sz w:val="24"/>
          <w:szCs w:val="24"/>
        </w:rPr>
        <w:t>у отчета.</w:t>
      </w:r>
    </w:p>
    <w:p w14:paraId="1F8D41EE" w14:textId="11CB4E65"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Под предоставлением </w:t>
      </w:r>
      <w:r w:rsidR="00F558F5">
        <w:rPr>
          <w:sz w:val="24"/>
          <w:szCs w:val="24"/>
        </w:rPr>
        <w:t>Клиент</w:t>
      </w:r>
      <w:r>
        <w:rPr>
          <w:sz w:val="24"/>
          <w:szCs w:val="24"/>
        </w:rPr>
        <w:t xml:space="preserve">у отчета, кроме выдачи </w:t>
      </w:r>
      <w:r w:rsidR="00F558F5">
        <w:rPr>
          <w:sz w:val="24"/>
          <w:szCs w:val="24"/>
        </w:rPr>
        <w:t>Клиент</w:t>
      </w:r>
      <w:r>
        <w:rPr>
          <w:sz w:val="24"/>
          <w:szCs w:val="24"/>
        </w:rPr>
        <w:t>у оригинала, понимается также и рассылка</w:t>
      </w:r>
      <w:r w:rsidR="00A6460E" w:rsidRPr="00A6460E">
        <w:rPr>
          <w:sz w:val="24"/>
          <w:szCs w:val="24"/>
        </w:rPr>
        <w:t xml:space="preserve"> </w:t>
      </w:r>
      <w:r w:rsidR="00A6460E">
        <w:rPr>
          <w:sz w:val="24"/>
          <w:szCs w:val="24"/>
        </w:rPr>
        <w:t>копии отчета</w:t>
      </w:r>
      <w:r>
        <w:rPr>
          <w:sz w:val="24"/>
          <w:szCs w:val="24"/>
        </w:rPr>
        <w:t>,</w:t>
      </w:r>
      <w:r w:rsidR="00A6460E">
        <w:rPr>
          <w:sz w:val="24"/>
          <w:szCs w:val="24"/>
        </w:rPr>
        <w:t xml:space="preserve"> осуществляемая</w:t>
      </w:r>
      <w:r>
        <w:rPr>
          <w:sz w:val="24"/>
          <w:szCs w:val="24"/>
        </w:rPr>
        <w:t xml:space="preserve"> в соответствии с реквизитами, представленными </w:t>
      </w:r>
      <w:r w:rsidR="00F558F5">
        <w:rPr>
          <w:sz w:val="24"/>
          <w:szCs w:val="24"/>
        </w:rPr>
        <w:t>Клиент</w:t>
      </w:r>
      <w:r>
        <w:rPr>
          <w:sz w:val="24"/>
          <w:szCs w:val="24"/>
        </w:rPr>
        <w:t>ом Банку, средствами электронной доставки, включая факс</w:t>
      </w:r>
      <w:r w:rsidR="00F72141">
        <w:rPr>
          <w:sz w:val="24"/>
          <w:szCs w:val="24"/>
        </w:rPr>
        <w:t xml:space="preserve"> и</w:t>
      </w:r>
      <w:r>
        <w:rPr>
          <w:sz w:val="24"/>
          <w:szCs w:val="24"/>
        </w:rPr>
        <w:t xml:space="preserve"> электронную почту.</w:t>
      </w:r>
    </w:p>
    <w:p w14:paraId="092719BC" w14:textId="296B54AB"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Если иное не предусмотрено Правилами ТС, то в случае невозможности урегулирования разногласий путем переговоров предмет спора должен быть передан на рассмотрение в Арбитражный суд г. </w:t>
      </w:r>
      <w:r w:rsidR="00F25B69">
        <w:rPr>
          <w:sz w:val="24"/>
          <w:szCs w:val="24"/>
        </w:rPr>
        <w:t>Владивостока</w:t>
      </w:r>
      <w:r>
        <w:rPr>
          <w:sz w:val="24"/>
          <w:szCs w:val="24"/>
        </w:rPr>
        <w:t xml:space="preserve">, если </w:t>
      </w:r>
      <w:r w:rsidR="00F558F5">
        <w:rPr>
          <w:sz w:val="24"/>
          <w:szCs w:val="24"/>
        </w:rPr>
        <w:t>Клиент</w:t>
      </w:r>
      <w:r>
        <w:rPr>
          <w:sz w:val="24"/>
          <w:szCs w:val="24"/>
        </w:rPr>
        <w:t xml:space="preserve"> является юридическим лицом, а в случае, если </w:t>
      </w:r>
      <w:r w:rsidR="00F558F5">
        <w:rPr>
          <w:sz w:val="24"/>
          <w:szCs w:val="24"/>
        </w:rPr>
        <w:t>Клиент</w:t>
      </w:r>
      <w:r>
        <w:rPr>
          <w:sz w:val="24"/>
          <w:szCs w:val="24"/>
        </w:rPr>
        <w:t xml:space="preserve"> является физическим лицом</w:t>
      </w:r>
      <w:r w:rsidR="003B0F41">
        <w:rPr>
          <w:sz w:val="24"/>
          <w:szCs w:val="24"/>
        </w:rPr>
        <w:t>,</w:t>
      </w:r>
      <w:r>
        <w:rPr>
          <w:sz w:val="24"/>
          <w:szCs w:val="24"/>
        </w:rPr>
        <w:t xml:space="preserve"> – в судебные инстанции по месту нахож</w:t>
      </w:r>
      <w:r w:rsidR="00A216E0">
        <w:rPr>
          <w:sz w:val="24"/>
          <w:szCs w:val="24"/>
        </w:rPr>
        <w:t>дения Банка</w:t>
      </w:r>
      <w:r>
        <w:rPr>
          <w:sz w:val="24"/>
          <w:szCs w:val="24"/>
        </w:rPr>
        <w:t xml:space="preserve"> для разрешения в соответствии с законодательством Российской Федерации.</w:t>
      </w:r>
    </w:p>
    <w:p w14:paraId="3C1305B5" w14:textId="54AD69F7"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Если это предусмотрено Правилами ТС в отношении какого-либо конкретного предмета спора, то такой спор с </w:t>
      </w:r>
      <w:r w:rsidR="00F558F5">
        <w:rPr>
          <w:sz w:val="24"/>
          <w:szCs w:val="24"/>
        </w:rPr>
        <w:t>Клиент</w:t>
      </w:r>
      <w:r>
        <w:rPr>
          <w:sz w:val="24"/>
          <w:szCs w:val="24"/>
        </w:rPr>
        <w:t>ом</w:t>
      </w:r>
      <w:r w:rsidR="005678FF">
        <w:rPr>
          <w:sz w:val="24"/>
          <w:szCs w:val="24"/>
        </w:rPr>
        <w:t xml:space="preserve"> </w:t>
      </w:r>
      <w:r>
        <w:rPr>
          <w:sz w:val="24"/>
          <w:szCs w:val="24"/>
        </w:rPr>
        <w:t>должен быть передан на рассмотрение в третейский суд для разрешения в соответствии с регламентом этого третейского суда.</w:t>
      </w:r>
    </w:p>
    <w:p w14:paraId="40CEC460" w14:textId="3D1388B4" w:rsidR="00D47801" w:rsidRDefault="00D47801" w:rsidP="00F3606A">
      <w:pPr>
        <w:pStyle w:val="23"/>
        <w:widowControl w:val="0"/>
        <w:numPr>
          <w:ilvl w:val="1"/>
          <w:numId w:val="16"/>
        </w:numPr>
        <w:spacing w:before="60" w:line="240" w:lineRule="auto"/>
        <w:ind w:left="0" w:firstLine="0"/>
        <w:rPr>
          <w:sz w:val="24"/>
          <w:szCs w:val="24"/>
        </w:rPr>
      </w:pPr>
      <w:r>
        <w:rPr>
          <w:sz w:val="24"/>
          <w:szCs w:val="24"/>
        </w:rPr>
        <w:t>Признание недействительной какой-либо части или положения Регламента означает только недействительность данной части или положения и не влечет за собой недействительности всего Регламента в целом, равно как</w:t>
      </w:r>
      <w:r w:rsidR="003B0F41">
        <w:rPr>
          <w:sz w:val="24"/>
          <w:szCs w:val="24"/>
        </w:rPr>
        <w:t xml:space="preserve"> и</w:t>
      </w:r>
      <w:r>
        <w:rPr>
          <w:sz w:val="24"/>
          <w:szCs w:val="24"/>
        </w:rPr>
        <w:t xml:space="preserve"> признание недействительной какой-либо части сделки, заключенной Банком за счет </w:t>
      </w:r>
      <w:r w:rsidR="00F558F5">
        <w:rPr>
          <w:sz w:val="24"/>
          <w:szCs w:val="24"/>
        </w:rPr>
        <w:t>Клиент</w:t>
      </w:r>
      <w:r>
        <w:rPr>
          <w:sz w:val="24"/>
          <w:szCs w:val="24"/>
        </w:rPr>
        <w:t>а в соответствии с Регламентом, не влечет недействительности всей сделки в смысле ст. 180 Гражданского кодекса Российской Федерации.</w:t>
      </w:r>
    </w:p>
    <w:p w14:paraId="575065A0" w14:textId="77777777" w:rsidR="00704487" w:rsidRDefault="00704487" w:rsidP="00F3606A">
      <w:pPr>
        <w:pStyle w:val="23"/>
        <w:widowControl w:val="0"/>
        <w:numPr>
          <w:ilvl w:val="1"/>
          <w:numId w:val="16"/>
        </w:numPr>
        <w:spacing w:before="60" w:line="240" w:lineRule="auto"/>
        <w:ind w:left="0" w:firstLine="0"/>
        <w:rPr>
          <w:sz w:val="24"/>
          <w:szCs w:val="24"/>
        </w:rPr>
      </w:pPr>
      <w:r>
        <w:rPr>
          <w:sz w:val="24"/>
          <w:szCs w:val="24"/>
        </w:rPr>
        <w:t>К правоотношениям Сторон по Соглашению применяется законодательство Российской Федерации.</w:t>
      </w:r>
    </w:p>
    <w:p w14:paraId="4257814B" w14:textId="77777777" w:rsidR="00D47801" w:rsidRPr="00E503FC" w:rsidRDefault="00D47801" w:rsidP="00E503FC">
      <w:pPr>
        <w:pStyle w:val="20"/>
        <w:numPr>
          <w:ilvl w:val="0"/>
          <w:numId w:val="16"/>
        </w:numPr>
        <w:rPr>
          <w:sz w:val="24"/>
          <w:szCs w:val="24"/>
        </w:rPr>
      </w:pPr>
      <w:bookmarkStart w:id="377" w:name="_Изменение_и_дополнение"/>
      <w:bookmarkStart w:id="378" w:name="_Toc76461009"/>
      <w:bookmarkStart w:id="379" w:name="_Toc307399048"/>
      <w:bookmarkStart w:id="380" w:name="_Toc171668525"/>
      <w:bookmarkEnd w:id="377"/>
      <w:r w:rsidRPr="00E503FC">
        <w:rPr>
          <w:sz w:val="24"/>
          <w:szCs w:val="24"/>
        </w:rPr>
        <w:t>Изменение и дополнение Регламента</w:t>
      </w:r>
      <w:bookmarkEnd w:id="378"/>
      <w:bookmarkEnd w:id="379"/>
      <w:bookmarkEnd w:id="380"/>
    </w:p>
    <w:p w14:paraId="3207EFBE" w14:textId="1C22BB46"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Внесение изменений и дополнений в </w:t>
      </w:r>
      <w:r w:rsidR="00A216E0">
        <w:rPr>
          <w:sz w:val="24"/>
          <w:szCs w:val="24"/>
        </w:rPr>
        <w:t xml:space="preserve">настоящий </w:t>
      </w:r>
      <w:r>
        <w:rPr>
          <w:sz w:val="24"/>
          <w:szCs w:val="24"/>
        </w:rPr>
        <w:t xml:space="preserve">Регламент, в том числе в </w:t>
      </w:r>
      <w:r w:rsidR="007C23F3">
        <w:rPr>
          <w:sz w:val="24"/>
          <w:szCs w:val="24"/>
        </w:rPr>
        <w:t>Тарифы Банка</w:t>
      </w:r>
      <w:r>
        <w:rPr>
          <w:sz w:val="24"/>
          <w:szCs w:val="24"/>
        </w:rPr>
        <w:t xml:space="preserve"> за оказание услуг на рынках ценных бумаг, производится Банком самостоятельно в одностороннем порядке.</w:t>
      </w:r>
      <w:r w:rsidR="00917298" w:rsidRPr="00917298">
        <w:rPr>
          <w:szCs w:val="24"/>
        </w:rPr>
        <w:t xml:space="preserve"> </w:t>
      </w:r>
      <w:r w:rsidR="00917298" w:rsidRPr="00917298">
        <w:rPr>
          <w:sz w:val="24"/>
          <w:szCs w:val="24"/>
        </w:rPr>
        <w:t>Банк вправе вносить изменения</w:t>
      </w:r>
      <w:r w:rsidR="0065354A">
        <w:rPr>
          <w:sz w:val="24"/>
          <w:szCs w:val="24"/>
        </w:rPr>
        <w:t xml:space="preserve"> и дополнения </w:t>
      </w:r>
      <w:r w:rsidR="00917298" w:rsidRPr="00917298">
        <w:rPr>
          <w:sz w:val="24"/>
          <w:szCs w:val="24"/>
        </w:rPr>
        <w:t xml:space="preserve">в </w:t>
      </w:r>
      <w:r w:rsidR="00A216E0">
        <w:rPr>
          <w:sz w:val="24"/>
          <w:szCs w:val="24"/>
        </w:rPr>
        <w:t xml:space="preserve">настоящий </w:t>
      </w:r>
      <w:r w:rsidR="00917298" w:rsidRPr="00917298">
        <w:rPr>
          <w:sz w:val="24"/>
          <w:szCs w:val="24"/>
        </w:rPr>
        <w:t>Регламент</w:t>
      </w:r>
      <w:r w:rsidR="003B0F41">
        <w:rPr>
          <w:sz w:val="24"/>
          <w:szCs w:val="24"/>
        </w:rPr>
        <w:t>,</w:t>
      </w:r>
      <w:r w:rsidR="00917298" w:rsidRPr="00917298">
        <w:rPr>
          <w:sz w:val="24"/>
          <w:szCs w:val="24"/>
        </w:rPr>
        <w:t xml:space="preserve"> </w:t>
      </w:r>
      <w:r w:rsidR="00FE1E07">
        <w:rPr>
          <w:sz w:val="24"/>
          <w:szCs w:val="24"/>
        </w:rPr>
        <w:t>в том числе</w:t>
      </w:r>
      <w:r w:rsidR="00917298" w:rsidRPr="00917298">
        <w:rPr>
          <w:sz w:val="24"/>
          <w:szCs w:val="24"/>
        </w:rPr>
        <w:t xml:space="preserve"> путем введения в действие новой редакции Регламента.</w:t>
      </w:r>
    </w:p>
    <w:p w14:paraId="75850929" w14:textId="6E8110F4" w:rsidR="00D47801" w:rsidRDefault="00D47801" w:rsidP="00F3606A">
      <w:pPr>
        <w:pStyle w:val="23"/>
        <w:widowControl w:val="0"/>
        <w:numPr>
          <w:ilvl w:val="1"/>
          <w:numId w:val="16"/>
        </w:numPr>
        <w:spacing w:before="60" w:line="240" w:lineRule="auto"/>
        <w:ind w:left="0" w:firstLine="0"/>
        <w:rPr>
          <w:sz w:val="24"/>
          <w:szCs w:val="24"/>
        </w:rPr>
      </w:pPr>
      <w:bookmarkStart w:id="381" w:name="_Ref38364166"/>
      <w:r>
        <w:rPr>
          <w:sz w:val="24"/>
          <w:szCs w:val="24"/>
        </w:rPr>
        <w:t xml:space="preserve">Изменения и дополнения, вносимые Банком в </w:t>
      </w:r>
      <w:r w:rsidR="00A216E0">
        <w:rPr>
          <w:sz w:val="24"/>
          <w:szCs w:val="24"/>
        </w:rPr>
        <w:t xml:space="preserve">настоящий </w:t>
      </w:r>
      <w:r>
        <w:rPr>
          <w:sz w:val="24"/>
          <w:szCs w:val="24"/>
        </w:rPr>
        <w:t xml:space="preserve">Регламент в связи с изменением законодательства, а также Правил ТС, вступают в силу одновременно с публикацией Банком изменений и дополнений в </w:t>
      </w:r>
      <w:r w:rsidR="00A216E0">
        <w:rPr>
          <w:sz w:val="24"/>
          <w:szCs w:val="24"/>
        </w:rPr>
        <w:t xml:space="preserve">настоящий </w:t>
      </w:r>
      <w:r>
        <w:rPr>
          <w:sz w:val="24"/>
          <w:szCs w:val="24"/>
        </w:rPr>
        <w:t xml:space="preserve">Регламент, но не ранее вступления в силу соответствующих </w:t>
      </w:r>
      <w:r>
        <w:rPr>
          <w:sz w:val="24"/>
          <w:szCs w:val="24"/>
        </w:rPr>
        <w:lastRenderedPageBreak/>
        <w:t>изменений законодательства и\или Правил ТС.</w:t>
      </w:r>
      <w:bookmarkEnd w:id="381"/>
    </w:p>
    <w:p w14:paraId="0BBD727E" w14:textId="52DF59C9" w:rsidR="00D47801" w:rsidRPr="007C23F3"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Для вступления в силу изменений и дополнений в </w:t>
      </w:r>
      <w:r w:rsidR="00A216E0">
        <w:rPr>
          <w:sz w:val="24"/>
          <w:szCs w:val="24"/>
        </w:rPr>
        <w:t xml:space="preserve">настоящий </w:t>
      </w:r>
      <w:r>
        <w:rPr>
          <w:sz w:val="24"/>
          <w:szCs w:val="24"/>
        </w:rPr>
        <w:t>Регламент, вносимых Банком по собственной инициативе и не связанных с изменением законодательства РФ, нормативных актов Банка России, Правил</w:t>
      </w:r>
      <w:r w:rsidR="009E35D9">
        <w:rPr>
          <w:sz w:val="24"/>
          <w:szCs w:val="24"/>
        </w:rPr>
        <w:t xml:space="preserve"> </w:t>
      </w:r>
      <w:r>
        <w:rPr>
          <w:sz w:val="24"/>
          <w:szCs w:val="24"/>
        </w:rPr>
        <w:t xml:space="preserve">используемых ТС, Банк соблюдает обязательную процедуру по предварительному раскрытию информации. Предварительное раскрытие информации </w:t>
      </w:r>
      <w:r w:rsidRPr="007C23F3">
        <w:rPr>
          <w:sz w:val="24"/>
          <w:szCs w:val="24"/>
        </w:rPr>
        <w:t>осуществляется Банком не позднее</w:t>
      </w:r>
      <w:r w:rsidR="00A216E0">
        <w:rPr>
          <w:sz w:val="24"/>
          <w:szCs w:val="24"/>
        </w:rPr>
        <w:t>,</w:t>
      </w:r>
      <w:r w:rsidRPr="007C23F3">
        <w:rPr>
          <w:sz w:val="24"/>
          <w:szCs w:val="24"/>
        </w:rPr>
        <w:t xml:space="preserve"> чем:</w:t>
      </w:r>
    </w:p>
    <w:p w14:paraId="7DDE0457" w14:textId="77777777" w:rsidR="00D47801" w:rsidRPr="007C23F3" w:rsidRDefault="00D47801" w:rsidP="00D92D5E">
      <w:pPr>
        <w:pStyle w:val="23"/>
        <w:widowControl w:val="0"/>
        <w:numPr>
          <w:ilvl w:val="1"/>
          <w:numId w:val="18"/>
        </w:numPr>
        <w:spacing w:before="60" w:line="240" w:lineRule="auto"/>
        <w:rPr>
          <w:sz w:val="24"/>
          <w:szCs w:val="24"/>
        </w:rPr>
      </w:pPr>
      <w:r w:rsidRPr="007C23F3">
        <w:rPr>
          <w:sz w:val="24"/>
          <w:szCs w:val="24"/>
        </w:rPr>
        <w:t xml:space="preserve"> в календарный день, предшествующий дню вступления в силу изменений и дополнений, связанных с оказанием Банком услуг в отношении ценных бумаг при их первичном размещении, если ранее Банком в отношении таких бумаг услуги не оказывались;</w:t>
      </w:r>
    </w:p>
    <w:p w14:paraId="49598321" w14:textId="77777777" w:rsidR="00D47801" w:rsidRPr="007C23F3" w:rsidRDefault="00D47801" w:rsidP="00D92D5E">
      <w:pPr>
        <w:pStyle w:val="23"/>
        <w:widowControl w:val="0"/>
        <w:numPr>
          <w:ilvl w:val="1"/>
          <w:numId w:val="18"/>
        </w:numPr>
        <w:spacing w:before="60" w:line="240" w:lineRule="auto"/>
        <w:rPr>
          <w:sz w:val="24"/>
          <w:szCs w:val="24"/>
        </w:rPr>
      </w:pPr>
      <w:r w:rsidRPr="007C23F3">
        <w:rPr>
          <w:sz w:val="24"/>
          <w:szCs w:val="24"/>
        </w:rPr>
        <w:t>за 7 (Семь) календарных дней до вступления в силу изменений или дополнений - в ином случае.</w:t>
      </w:r>
    </w:p>
    <w:p w14:paraId="0A0856D8" w14:textId="5A60872F"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Любые изменения и дополнения в </w:t>
      </w:r>
      <w:r w:rsidR="00410019">
        <w:rPr>
          <w:sz w:val="24"/>
          <w:szCs w:val="24"/>
        </w:rPr>
        <w:t xml:space="preserve">настоящем </w:t>
      </w:r>
      <w:r>
        <w:rPr>
          <w:sz w:val="24"/>
          <w:szCs w:val="24"/>
        </w:rPr>
        <w:t xml:space="preserve">Регламенте с момента вступления в силу с соблюдением процедур настоящего раздела равно распространяются на всех лиц, присоединившихся к </w:t>
      </w:r>
      <w:r w:rsidR="00410019">
        <w:rPr>
          <w:sz w:val="24"/>
          <w:szCs w:val="24"/>
        </w:rPr>
        <w:t xml:space="preserve">настоящему </w:t>
      </w:r>
      <w:r>
        <w:rPr>
          <w:sz w:val="24"/>
          <w:szCs w:val="24"/>
        </w:rPr>
        <w:t xml:space="preserve">Регламенту, в том числе присоединившихся к </w:t>
      </w:r>
      <w:r w:rsidR="00410019">
        <w:rPr>
          <w:sz w:val="24"/>
          <w:szCs w:val="24"/>
        </w:rPr>
        <w:t xml:space="preserve">настоящему </w:t>
      </w:r>
      <w:r>
        <w:rPr>
          <w:sz w:val="24"/>
          <w:szCs w:val="24"/>
        </w:rPr>
        <w:t xml:space="preserve">Регламенту ранее даты вступления изменений в силу. В случае несогласия с изменениями или дополнениями, внесенными в </w:t>
      </w:r>
      <w:r w:rsidR="00410019">
        <w:rPr>
          <w:sz w:val="24"/>
          <w:szCs w:val="24"/>
        </w:rPr>
        <w:t xml:space="preserve">настоящий </w:t>
      </w:r>
      <w:r>
        <w:rPr>
          <w:sz w:val="24"/>
          <w:szCs w:val="24"/>
        </w:rPr>
        <w:t xml:space="preserve">Регламент Банком, </w:t>
      </w:r>
      <w:r w:rsidR="00F558F5">
        <w:rPr>
          <w:sz w:val="24"/>
          <w:szCs w:val="24"/>
        </w:rPr>
        <w:t>Клиент</w:t>
      </w:r>
      <w:r>
        <w:rPr>
          <w:sz w:val="24"/>
          <w:szCs w:val="24"/>
        </w:rPr>
        <w:t xml:space="preserve"> имеет право до вступления в силу таких изменений или дополнений отказаться от Регламента в порядке, предусмотренном в </w:t>
      </w:r>
      <w:hyperlink w:anchor="_Расторжение_Соглашения" w:history="1">
        <w:r w:rsidRPr="00410019">
          <w:rPr>
            <w:rStyle w:val="ab"/>
            <w:sz w:val="24"/>
            <w:szCs w:val="24"/>
          </w:rPr>
          <w:t xml:space="preserve">разделе </w:t>
        </w:r>
        <w:r w:rsidR="00AC3B4D" w:rsidRPr="00410019">
          <w:rPr>
            <w:rStyle w:val="ab"/>
            <w:sz w:val="24"/>
            <w:szCs w:val="24"/>
          </w:rPr>
          <w:t>3</w:t>
        </w:r>
        <w:r w:rsidR="00410019">
          <w:rPr>
            <w:rStyle w:val="ab"/>
            <w:sz w:val="24"/>
            <w:szCs w:val="24"/>
          </w:rPr>
          <w:t>5</w:t>
        </w:r>
      </w:hyperlink>
      <w:r w:rsidR="00AC3B4D">
        <w:rPr>
          <w:sz w:val="24"/>
          <w:szCs w:val="24"/>
        </w:rPr>
        <w:t xml:space="preserve"> </w:t>
      </w:r>
      <w:r w:rsidR="00410019">
        <w:rPr>
          <w:sz w:val="24"/>
          <w:szCs w:val="24"/>
        </w:rPr>
        <w:t xml:space="preserve">настоящего </w:t>
      </w:r>
      <w:r>
        <w:rPr>
          <w:sz w:val="24"/>
          <w:szCs w:val="24"/>
        </w:rPr>
        <w:t>Регламента “</w:t>
      </w:r>
      <w:r w:rsidR="00AC3B4D">
        <w:rPr>
          <w:sz w:val="24"/>
          <w:szCs w:val="24"/>
        </w:rPr>
        <w:t>Расторжение соглашения</w:t>
      </w:r>
      <w:r>
        <w:rPr>
          <w:sz w:val="24"/>
          <w:szCs w:val="24"/>
        </w:rPr>
        <w:t>”.</w:t>
      </w:r>
    </w:p>
    <w:p w14:paraId="7CF84560" w14:textId="77777777" w:rsidR="00D47801" w:rsidRDefault="00D47801" w:rsidP="00F3606A">
      <w:pPr>
        <w:pStyle w:val="23"/>
        <w:widowControl w:val="0"/>
        <w:numPr>
          <w:ilvl w:val="1"/>
          <w:numId w:val="16"/>
        </w:numPr>
        <w:spacing w:before="60" w:line="240" w:lineRule="auto"/>
        <w:ind w:left="0" w:firstLine="0"/>
        <w:rPr>
          <w:sz w:val="24"/>
          <w:szCs w:val="24"/>
        </w:rPr>
      </w:pPr>
      <w:bookmarkStart w:id="382" w:name="_Ref510242420"/>
      <w:r>
        <w:rPr>
          <w:sz w:val="24"/>
          <w:szCs w:val="24"/>
        </w:rPr>
        <w:t>Предварительное раскрытие информации осуществляется Банком путем</w:t>
      </w:r>
      <w:r w:rsidR="00662C43" w:rsidRPr="00662C43">
        <w:rPr>
          <w:sz w:val="24"/>
          <w:szCs w:val="24"/>
        </w:rPr>
        <w:t xml:space="preserve"> </w:t>
      </w:r>
      <w:r w:rsidR="00662C43">
        <w:rPr>
          <w:sz w:val="24"/>
          <w:szCs w:val="24"/>
        </w:rPr>
        <w:t xml:space="preserve">обязательной публикации сообщения с полным текстом изменений на </w:t>
      </w:r>
      <w:r w:rsidR="00476985">
        <w:rPr>
          <w:sz w:val="24"/>
          <w:szCs w:val="24"/>
        </w:rPr>
        <w:t>и</w:t>
      </w:r>
      <w:r w:rsidR="00662C43">
        <w:rPr>
          <w:sz w:val="24"/>
          <w:szCs w:val="24"/>
        </w:rPr>
        <w:t xml:space="preserve">нтернет-сайте Банка </w:t>
      </w:r>
      <w:hyperlink r:id="rId27" w:history="1">
        <w:r w:rsidR="003869DB" w:rsidRPr="00A22AB2">
          <w:rPr>
            <w:rStyle w:val="ab"/>
            <w:sz w:val="24"/>
            <w:szCs w:val="24"/>
          </w:rPr>
          <w:t>www.</w:t>
        </w:r>
        <w:r w:rsidR="003869DB" w:rsidRPr="009B0092">
          <w:rPr>
            <w:rStyle w:val="ab"/>
            <w:sz w:val="24"/>
            <w:szCs w:val="24"/>
            <w:lang w:val="en-US"/>
          </w:rPr>
          <w:t>pskb</w:t>
        </w:r>
        <w:r w:rsidR="003869DB" w:rsidRPr="009B0092">
          <w:rPr>
            <w:rStyle w:val="ab"/>
            <w:sz w:val="24"/>
            <w:szCs w:val="24"/>
          </w:rPr>
          <w:t>.</w:t>
        </w:r>
        <w:r w:rsidR="003869DB" w:rsidRPr="009B0092">
          <w:rPr>
            <w:rStyle w:val="ab"/>
            <w:sz w:val="24"/>
            <w:szCs w:val="24"/>
            <w:lang w:val="en-US"/>
          </w:rPr>
          <w:t>com</w:t>
        </w:r>
      </w:hyperlink>
      <w:r w:rsidR="00476985">
        <w:rPr>
          <w:sz w:val="24"/>
          <w:szCs w:val="24"/>
        </w:rPr>
        <w:t>.</w:t>
      </w:r>
      <w:bookmarkEnd w:id="382"/>
    </w:p>
    <w:p w14:paraId="5B8A7AD2" w14:textId="5BE9C54F" w:rsidR="00D47801" w:rsidRDefault="00D47801" w:rsidP="00F3606A">
      <w:pPr>
        <w:pStyle w:val="23"/>
        <w:widowControl w:val="0"/>
        <w:numPr>
          <w:ilvl w:val="1"/>
          <w:numId w:val="16"/>
        </w:numPr>
        <w:spacing w:before="60" w:line="240" w:lineRule="auto"/>
        <w:ind w:left="0" w:firstLine="0"/>
        <w:rPr>
          <w:sz w:val="24"/>
          <w:szCs w:val="24"/>
        </w:rPr>
      </w:pPr>
      <w:r>
        <w:rPr>
          <w:sz w:val="24"/>
          <w:szCs w:val="24"/>
        </w:rPr>
        <w:t>Раскрытие информации способ</w:t>
      </w:r>
      <w:r w:rsidR="00080D9D">
        <w:rPr>
          <w:sz w:val="24"/>
          <w:szCs w:val="24"/>
        </w:rPr>
        <w:t>ом</w:t>
      </w:r>
      <w:r>
        <w:rPr>
          <w:sz w:val="24"/>
          <w:szCs w:val="24"/>
        </w:rPr>
        <w:t xml:space="preserve">, указанным в п. </w:t>
      </w:r>
      <w:r w:rsidR="00E30051">
        <w:rPr>
          <w:sz w:val="24"/>
          <w:szCs w:val="24"/>
        </w:rPr>
        <w:fldChar w:fldCharType="begin"/>
      </w:r>
      <w:r w:rsidR="00E30051">
        <w:rPr>
          <w:sz w:val="24"/>
          <w:szCs w:val="24"/>
        </w:rPr>
        <w:instrText xml:space="preserve"> REF _Ref510242420 \r \h  \* MERGEFORMAT </w:instrText>
      </w:r>
      <w:r w:rsidR="00E30051">
        <w:rPr>
          <w:sz w:val="24"/>
          <w:szCs w:val="24"/>
        </w:rPr>
      </w:r>
      <w:r w:rsidR="00E30051">
        <w:rPr>
          <w:sz w:val="24"/>
          <w:szCs w:val="24"/>
        </w:rPr>
        <w:fldChar w:fldCharType="separate"/>
      </w:r>
      <w:r w:rsidR="00C66F05">
        <w:rPr>
          <w:sz w:val="24"/>
          <w:szCs w:val="24"/>
        </w:rPr>
        <w:t>34.5</w:t>
      </w:r>
      <w:r w:rsidR="00E30051">
        <w:rPr>
          <w:sz w:val="24"/>
          <w:szCs w:val="24"/>
        </w:rPr>
        <w:fldChar w:fldCharType="end"/>
      </w:r>
      <w:r>
        <w:rPr>
          <w:sz w:val="24"/>
          <w:szCs w:val="24"/>
        </w:rPr>
        <w:t xml:space="preserve"> </w:t>
      </w:r>
      <w:r w:rsidR="00410019">
        <w:rPr>
          <w:sz w:val="24"/>
          <w:szCs w:val="24"/>
        </w:rPr>
        <w:t xml:space="preserve">настоящего </w:t>
      </w:r>
      <w:r>
        <w:rPr>
          <w:sz w:val="24"/>
          <w:szCs w:val="24"/>
        </w:rPr>
        <w:t xml:space="preserve">Регламента (обязательным), по усмотрению Банка может дополнительно сопровождаться рассылкой сообщений </w:t>
      </w:r>
      <w:r w:rsidR="00F558F5">
        <w:rPr>
          <w:sz w:val="24"/>
          <w:szCs w:val="24"/>
        </w:rPr>
        <w:t>Клиент</w:t>
      </w:r>
      <w:r>
        <w:rPr>
          <w:sz w:val="24"/>
          <w:szCs w:val="24"/>
        </w:rPr>
        <w:t xml:space="preserve">ам по факсу и иным электронным средствам связи, реквизиты которых доведены </w:t>
      </w:r>
      <w:r w:rsidR="00F558F5">
        <w:rPr>
          <w:sz w:val="24"/>
          <w:szCs w:val="24"/>
        </w:rPr>
        <w:t>Клиент</w:t>
      </w:r>
      <w:r>
        <w:rPr>
          <w:sz w:val="24"/>
          <w:szCs w:val="24"/>
        </w:rPr>
        <w:t xml:space="preserve">ами до сведения Банка в порядке, предусмотренном </w:t>
      </w:r>
      <w:r w:rsidR="00410019">
        <w:rPr>
          <w:sz w:val="24"/>
          <w:szCs w:val="24"/>
        </w:rPr>
        <w:t xml:space="preserve">настоящим </w:t>
      </w:r>
      <w:r>
        <w:rPr>
          <w:sz w:val="24"/>
          <w:szCs w:val="24"/>
        </w:rPr>
        <w:t>Регламентом, или производиться иными любыми способами.</w:t>
      </w:r>
    </w:p>
    <w:p w14:paraId="6A96A95F" w14:textId="3571A7A6"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С целью обеспечения гарантированного ознакомления всех лиц, присоединившихся к </w:t>
      </w:r>
      <w:r w:rsidR="00410019">
        <w:rPr>
          <w:sz w:val="24"/>
          <w:szCs w:val="24"/>
        </w:rPr>
        <w:t xml:space="preserve">настоящему </w:t>
      </w:r>
      <w:r>
        <w:rPr>
          <w:sz w:val="24"/>
          <w:szCs w:val="24"/>
        </w:rPr>
        <w:t xml:space="preserve">Регламенту до вступления в силу изменений или дополнений, </w:t>
      </w:r>
      <w:r w:rsidR="00410019">
        <w:rPr>
          <w:sz w:val="24"/>
          <w:szCs w:val="24"/>
        </w:rPr>
        <w:t xml:space="preserve">настоящим </w:t>
      </w:r>
      <w:r>
        <w:rPr>
          <w:sz w:val="24"/>
          <w:szCs w:val="24"/>
        </w:rPr>
        <w:t xml:space="preserve">Регламентом установлена обязанность для </w:t>
      </w:r>
      <w:r w:rsidR="00F558F5">
        <w:rPr>
          <w:sz w:val="24"/>
          <w:szCs w:val="24"/>
        </w:rPr>
        <w:t>Клиент</w:t>
      </w:r>
      <w:r>
        <w:rPr>
          <w:sz w:val="24"/>
          <w:szCs w:val="24"/>
        </w:rPr>
        <w:t xml:space="preserve">а не реже одного раза в семь календарных дней самостоятельно или через </w:t>
      </w:r>
      <w:r w:rsidR="007C23F3">
        <w:rPr>
          <w:sz w:val="24"/>
          <w:szCs w:val="24"/>
        </w:rPr>
        <w:t>Уполномоченных п</w:t>
      </w:r>
      <w:r>
        <w:rPr>
          <w:sz w:val="24"/>
          <w:szCs w:val="24"/>
        </w:rPr>
        <w:t xml:space="preserve">редставителей обращаться в Банк за сведениями об изменениях, произведенных в </w:t>
      </w:r>
      <w:r w:rsidR="00410019">
        <w:rPr>
          <w:sz w:val="24"/>
          <w:szCs w:val="24"/>
        </w:rPr>
        <w:t xml:space="preserve">настоящем </w:t>
      </w:r>
      <w:r>
        <w:rPr>
          <w:sz w:val="24"/>
          <w:szCs w:val="24"/>
        </w:rPr>
        <w:t xml:space="preserve">Регламенте и Тарифах Банка и сторонних организациях. Присоединение к </w:t>
      </w:r>
      <w:r w:rsidR="00410019">
        <w:rPr>
          <w:sz w:val="24"/>
          <w:szCs w:val="24"/>
        </w:rPr>
        <w:t xml:space="preserve">настоящему </w:t>
      </w:r>
      <w:r>
        <w:rPr>
          <w:sz w:val="24"/>
          <w:szCs w:val="24"/>
        </w:rPr>
        <w:t>Регламенту на иных условиях не допускается.</w:t>
      </w:r>
    </w:p>
    <w:p w14:paraId="30EC8E9C" w14:textId="64394FDD" w:rsidR="00D47801" w:rsidRDefault="00D47801" w:rsidP="00F3606A">
      <w:pPr>
        <w:pStyle w:val="23"/>
        <w:widowControl w:val="0"/>
        <w:numPr>
          <w:ilvl w:val="1"/>
          <w:numId w:val="16"/>
        </w:numPr>
        <w:spacing w:before="60" w:line="240" w:lineRule="auto"/>
        <w:ind w:left="0" w:firstLine="0"/>
        <w:rPr>
          <w:sz w:val="24"/>
          <w:szCs w:val="24"/>
        </w:rPr>
      </w:pPr>
      <w:r>
        <w:rPr>
          <w:sz w:val="24"/>
          <w:szCs w:val="24"/>
        </w:rPr>
        <w:t xml:space="preserve">Порядок взаимодействия на рынках ценных бумаг, установленный </w:t>
      </w:r>
      <w:r w:rsidR="00410019">
        <w:rPr>
          <w:sz w:val="24"/>
          <w:szCs w:val="24"/>
        </w:rPr>
        <w:t xml:space="preserve">настоящим </w:t>
      </w:r>
      <w:r>
        <w:rPr>
          <w:sz w:val="24"/>
          <w:szCs w:val="24"/>
        </w:rPr>
        <w:t>Регламентом, может быть изменен или дополнен отдельным соглашением с Банком.</w:t>
      </w:r>
    </w:p>
    <w:p w14:paraId="7E27BC20" w14:textId="77777777" w:rsidR="00D47801" w:rsidRPr="00E503FC" w:rsidRDefault="00D3745C" w:rsidP="00E503FC">
      <w:pPr>
        <w:pStyle w:val="20"/>
        <w:numPr>
          <w:ilvl w:val="0"/>
          <w:numId w:val="16"/>
        </w:numPr>
        <w:rPr>
          <w:sz w:val="24"/>
          <w:szCs w:val="24"/>
        </w:rPr>
      </w:pPr>
      <w:bookmarkStart w:id="383" w:name="_Расторжение_Соглашения"/>
      <w:bookmarkStart w:id="384" w:name="_Toc76461010"/>
      <w:bookmarkStart w:id="385" w:name="_Toc223503979"/>
      <w:bookmarkStart w:id="386" w:name="_Toc307399049"/>
      <w:bookmarkStart w:id="387" w:name="_Toc171668526"/>
      <w:bookmarkStart w:id="388" w:name="_Toc451063879"/>
      <w:bookmarkStart w:id="389" w:name="_Toc451073137"/>
      <w:bookmarkStart w:id="390" w:name="_Toc451149552"/>
      <w:bookmarkStart w:id="391" w:name="_Toc451341511"/>
      <w:bookmarkStart w:id="392" w:name="_Toc452183912"/>
      <w:bookmarkStart w:id="393" w:name="_Toc454790628"/>
      <w:bookmarkEnd w:id="383"/>
      <w:r w:rsidRPr="00E503FC">
        <w:rPr>
          <w:sz w:val="24"/>
          <w:szCs w:val="24"/>
        </w:rPr>
        <w:t>Расторжение Соглашения</w:t>
      </w:r>
      <w:bookmarkEnd w:id="384"/>
      <w:bookmarkEnd w:id="385"/>
      <w:bookmarkEnd w:id="386"/>
      <w:bookmarkEnd w:id="387"/>
    </w:p>
    <w:p w14:paraId="55692670" w14:textId="77777777" w:rsidR="00D3745C" w:rsidRPr="00D3745C" w:rsidRDefault="00D3745C" w:rsidP="00F3606A">
      <w:pPr>
        <w:pStyle w:val="23"/>
        <w:widowControl w:val="0"/>
        <w:numPr>
          <w:ilvl w:val="1"/>
          <w:numId w:val="16"/>
        </w:numPr>
        <w:spacing w:before="240" w:line="240" w:lineRule="auto"/>
        <w:ind w:left="0" w:firstLine="0"/>
        <w:rPr>
          <w:sz w:val="24"/>
          <w:szCs w:val="24"/>
        </w:rPr>
      </w:pPr>
      <w:r w:rsidRPr="00D3745C">
        <w:rPr>
          <w:sz w:val="24"/>
          <w:szCs w:val="24"/>
        </w:rPr>
        <w:t xml:space="preserve">Срок действия Соглашения неограничен. </w:t>
      </w:r>
    </w:p>
    <w:p w14:paraId="3DF4789F" w14:textId="5504C431" w:rsidR="00D3745C" w:rsidRDefault="00D3745C" w:rsidP="00F3606A">
      <w:pPr>
        <w:pStyle w:val="23"/>
        <w:widowControl w:val="0"/>
        <w:numPr>
          <w:ilvl w:val="1"/>
          <w:numId w:val="16"/>
        </w:numPr>
        <w:spacing w:before="240" w:line="240" w:lineRule="auto"/>
        <w:ind w:left="0" w:firstLine="0"/>
        <w:rPr>
          <w:sz w:val="24"/>
          <w:szCs w:val="24"/>
        </w:rPr>
      </w:pPr>
      <w:r w:rsidRPr="00D3745C">
        <w:rPr>
          <w:sz w:val="24"/>
          <w:szCs w:val="24"/>
        </w:rPr>
        <w:t xml:space="preserve">Любая Сторона, как </w:t>
      </w:r>
      <w:r w:rsidR="00F558F5">
        <w:rPr>
          <w:sz w:val="24"/>
          <w:szCs w:val="24"/>
        </w:rPr>
        <w:t>Клиент</w:t>
      </w:r>
      <w:r w:rsidRPr="00D3745C">
        <w:rPr>
          <w:sz w:val="24"/>
          <w:szCs w:val="24"/>
        </w:rPr>
        <w:t>, так и Банк, вправе в одностороннем порядке отказаться от исполнения Соглашения</w:t>
      </w:r>
      <w:r w:rsidR="00DB43AD">
        <w:rPr>
          <w:sz w:val="24"/>
          <w:szCs w:val="24"/>
        </w:rPr>
        <w:t>.</w:t>
      </w:r>
    </w:p>
    <w:p w14:paraId="66C42EBF" w14:textId="77777777" w:rsidR="00721901" w:rsidRDefault="00721901" w:rsidP="00F3606A">
      <w:pPr>
        <w:pStyle w:val="23"/>
        <w:widowControl w:val="0"/>
        <w:numPr>
          <w:ilvl w:val="1"/>
          <w:numId w:val="16"/>
        </w:numPr>
        <w:spacing w:before="240" w:line="240" w:lineRule="auto"/>
        <w:ind w:left="0" w:firstLine="0"/>
        <w:rPr>
          <w:sz w:val="24"/>
          <w:szCs w:val="24"/>
        </w:rPr>
      </w:pPr>
      <w:r>
        <w:rPr>
          <w:sz w:val="24"/>
          <w:szCs w:val="24"/>
        </w:rPr>
        <w:t>Банк имеет право в одностороннем порядке расторгнуть Соглашение, если:</w:t>
      </w:r>
    </w:p>
    <w:p w14:paraId="0F423E11" w14:textId="77777777" w:rsidR="00721901" w:rsidRPr="00D3745C" w:rsidRDefault="00721901" w:rsidP="000C3E9A">
      <w:pPr>
        <w:pStyle w:val="23"/>
        <w:widowControl w:val="0"/>
        <w:spacing w:before="60" w:line="240" w:lineRule="auto"/>
        <w:rPr>
          <w:sz w:val="24"/>
          <w:szCs w:val="24"/>
        </w:rPr>
      </w:pPr>
      <w:r>
        <w:rPr>
          <w:sz w:val="24"/>
          <w:szCs w:val="24"/>
        </w:rPr>
        <w:t xml:space="preserve">– </w:t>
      </w:r>
      <w:r w:rsidR="005438CE">
        <w:rPr>
          <w:sz w:val="24"/>
          <w:szCs w:val="24"/>
        </w:rPr>
        <w:t xml:space="preserve">одновременно </w:t>
      </w:r>
      <w:r>
        <w:rPr>
          <w:sz w:val="24"/>
          <w:szCs w:val="24"/>
        </w:rPr>
        <w:t>на брокерском счете и счете ДЕПО нулевые остатки и в течение года</w:t>
      </w:r>
      <w:r w:rsidR="005438CE">
        <w:rPr>
          <w:sz w:val="24"/>
          <w:szCs w:val="24"/>
        </w:rPr>
        <w:t>, предшествующего дате расторжения Соглашения,</w:t>
      </w:r>
      <w:r>
        <w:rPr>
          <w:sz w:val="24"/>
          <w:szCs w:val="24"/>
        </w:rPr>
        <w:t xml:space="preserve"> отсутствовали операции </w:t>
      </w:r>
      <w:r w:rsidR="00285752">
        <w:rPr>
          <w:sz w:val="24"/>
          <w:szCs w:val="24"/>
        </w:rPr>
        <w:t>по брокерскому</w:t>
      </w:r>
      <w:r w:rsidR="003869DB">
        <w:rPr>
          <w:sz w:val="24"/>
          <w:szCs w:val="24"/>
        </w:rPr>
        <w:t xml:space="preserve"> счету</w:t>
      </w:r>
      <w:r w:rsidR="00285752">
        <w:rPr>
          <w:sz w:val="24"/>
          <w:szCs w:val="24"/>
        </w:rPr>
        <w:t>.</w:t>
      </w:r>
    </w:p>
    <w:p w14:paraId="7B53BC22" w14:textId="77777777" w:rsidR="00D3745C" w:rsidRPr="00D3745C" w:rsidRDefault="00D3745C" w:rsidP="00F3606A">
      <w:pPr>
        <w:pStyle w:val="23"/>
        <w:widowControl w:val="0"/>
        <w:numPr>
          <w:ilvl w:val="1"/>
          <w:numId w:val="16"/>
        </w:numPr>
        <w:spacing w:before="240" w:line="240" w:lineRule="auto"/>
        <w:ind w:left="0" w:firstLine="0"/>
        <w:rPr>
          <w:sz w:val="24"/>
          <w:szCs w:val="24"/>
        </w:rPr>
      </w:pPr>
      <w:r w:rsidRPr="00D3745C">
        <w:rPr>
          <w:sz w:val="24"/>
          <w:szCs w:val="24"/>
        </w:rPr>
        <w:t>Днем прекращения Соглашения считается:</w:t>
      </w:r>
    </w:p>
    <w:p w14:paraId="566559C3" w14:textId="73A0DCD1" w:rsidR="00D3745C" w:rsidRPr="00D3745C" w:rsidRDefault="00D3745C" w:rsidP="000C3E9A">
      <w:pPr>
        <w:pStyle w:val="23"/>
        <w:widowControl w:val="0"/>
        <w:spacing w:before="60" w:line="240" w:lineRule="auto"/>
        <w:rPr>
          <w:sz w:val="24"/>
          <w:szCs w:val="24"/>
        </w:rPr>
      </w:pPr>
      <w:r w:rsidRPr="00D3745C">
        <w:rPr>
          <w:sz w:val="24"/>
          <w:szCs w:val="24"/>
        </w:rPr>
        <w:t xml:space="preserve">- в случае отказа Банка от исполнения Соглашения - тридцатый день со дня вручения </w:t>
      </w:r>
      <w:r w:rsidR="00F558F5">
        <w:rPr>
          <w:sz w:val="24"/>
          <w:szCs w:val="24"/>
        </w:rPr>
        <w:t>Клиент</w:t>
      </w:r>
      <w:r w:rsidRPr="00D3745C">
        <w:rPr>
          <w:sz w:val="24"/>
          <w:szCs w:val="24"/>
        </w:rPr>
        <w:t xml:space="preserve">у уведомления об отказе либо тридцатый день со дня направления Банком </w:t>
      </w:r>
      <w:r w:rsidR="00F558F5">
        <w:rPr>
          <w:sz w:val="24"/>
          <w:szCs w:val="24"/>
        </w:rPr>
        <w:t>Клиент</w:t>
      </w:r>
      <w:r w:rsidRPr="00D3745C">
        <w:rPr>
          <w:sz w:val="24"/>
          <w:szCs w:val="24"/>
        </w:rPr>
        <w:t>у уведомления об отказе от Соглашения заказным письмом с уведомлением о вручении;</w:t>
      </w:r>
    </w:p>
    <w:p w14:paraId="09317FF6" w14:textId="3CBE80F4" w:rsidR="00D3745C" w:rsidRPr="00D3745C" w:rsidRDefault="00D3745C" w:rsidP="000C3E9A">
      <w:pPr>
        <w:pStyle w:val="23"/>
        <w:widowControl w:val="0"/>
        <w:spacing w:before="60" w:line="240" w:lineRule="auto"/>
        <w:rPr>
          <w:sz w:val="24"/>
          <w:szCs w:val="24"/>
        </w:rPr>
      </w:pPr>
      <w:r w:rsidRPr="00D3745C">
        <w:rPr>
          <w:sz w:val="24"/>
          <w:szCs w:val="24"/>
        </w:rPr>
        <w:t xml:space="preserve">- в случае отказа </w:t>
      </w:r>
      <w:r w:rsidR="00F558F5">
        <w:rPr>
          <w:sz w:val="24"/>
          <w:szCs w:val="24"/>
        </w:rPr>
        <w:t>Клиент</w:t>
      </w:r>
      <w:r w:rsidRPr="00D3745C">
        <w:rPr>
          <w:sz w:val="24"/>
          <w:szCs w:val="24"/>
        </w:rPr>
        <w:t xml:space="preserve">а от исполнения Соглашения – пятый рабочий день со дня получения Банком уведомления </w:t>
      </w:r>
      <w:r w:rsidR="00F558F5">
        <w:rPr>
          <w:sz w:val="24"/>
          <w:szCs w:val="24"/>
        </w:rPr>
        <w:t>Клиент</w:t>
      </w:r>
      <w:r w:rsidRPr="00D3745C">
        <w:rPr>
          <w:sz w:val="24"/>
          <w:szCs w:val="24"/>
        </w:rPr>
        <w:t xml:space="preserve">а об отказе. </w:t>
      </w:r>
    </w:p>
    <w:p w14:paraId="4B06A5FB" w14:textId="05B9B2D8" w:rsidR="00D3745C" w:rsidRPr="00D3745C" w:rsidRDefault="00D3745C" w:rsidP="000C3E9A">
      <w:pPr>
        <w:pStyle w:val="23"/>
        <w:widowControl w:val="0"/>
        <w:spacing w:before="60" w:line="240" w:lineRule="auto"/>
        <w:rPr>
          <w:sz w:val="24"/>
          <w:szCs w:val="24"/>
        </w:rPr>
      </w:pPr>
      <w:r w:rsidRPr="00D3745C">
        <w:rPr>
          <w:sz w:val="24"/>
          <w:szCs w:val="24"/>
        </w:rPr>
        <w:t xml:space="preserve">Настоящий пункт применяется с учетом положений пункта </w:t>
      </w:r>
      <w:r w:rsidR="00807A61">
        <w:rPr>
          <w:sz w:val="24"/>
          <w:szCs w:val="24"/>
        </w:rPr>
        <w:t>35</w:t>
      </w:r>
      <w:r w:rsidRPr="00D3745C">
        <w:rPr>
          <w:sz w:val="24"/>
          <w:szCs w:val="24"/>
        </w:rPr>
        <w:t xml:space="preserve">.9. </w:t>
      </w:r>
      <w:r w:rsidR="00410019">
        <w:rPr>
          <w:sz w:val="24"/>
          <w:szCs w:val="24"/>
        </w:rPr>
        <w:t xml:space="preserve">настоящего </w:t>
      </w:r>
      <w:r w:rsidRPr="00D3745C">
        <w:rPr>
          <w:sz w:val="24"/>
          <w:szCs w:val="24"/>
        </w:rPr>
        <w:t>Регламента.</w:t>
      </w:r>
    </w:p>
    <w:p w14:paraId="591A6F11" w14:textId="4F8BA648" w:rsidR="00D3745C" w:rsidRPr="00D3745C" w:rsidRDefault="00D3745C" w:rsidP="00F3606A">
      <w:pPr>
        <w:pStyle w:val="23"/>
        <w:widowControl w:val="0"/>
        <w:numPr>
          <w:ilvl w:val="1"/>
          <w:numId w:val="16"/>
        </w:numPr>
        <w:spacing w:before="240" w:line="240" w:lineRule="auto"/>
        <w:ind w:left="0" w:firstLine="0"/>
        <w:rPr>
          <w:sz w:val="24"/>
          <w:szCs w:val="24"/>
        </w:rPr>
      </w:pPr>
      <w:r w:rsidRPr="00D3745C">
        <w:rPr>
          <w:sz w:val="24"/>
          <w:szCs w:val="24"/>
        </w:rPr>
        <w:lastRenderedPageBreak/>
        <w:t xml:space="preserve">Уведомление </w:t>
      </w:r>
      <w:r w:rsidR="00F558F5">
        <w:rPr>
          <w:sz w:val="24"/>
          <w:szCs w:val="24"/>
        </w:rPr>
        <w:t>Клиент</w:t>
      </w:r>
      <w:r w:rsidRPr="00D3745C">
        <w:rPr>
          <w:sz w:val="24"/>
          <w:szCs w:val="24"/>
        </w:rPr>
        <w:t xml:space="preserve">у направляется заказным письмом с уведомлением о вручении по почтовому адресу, указанному в Анкете </w:t>
      </w:r>
      <w:r w:rsidR="00F558F5">
        <w:rPr>
          <w:sz w:val="24"/>
          <w:szCs w:val="24"/>
        </w:rPr>
        <w:t>Клиент</w:t>
      </w:r>
      <w:r w:rsidRPr="00D3745C">
        <w:rPr>
          <w:sz w:val="24"/>
          <w:szCs w:val="24"/>
        </w:rPr>
        <w:t>а, а в случае отсутствия т</w:t>
      </w:r>
      <w:r w:rsidR="00410019">
        <w:rPr>
          <w:sz w:val="24"/>
          <w:szCs w:val="24"/>
        </w:rPr>
        <w:t>акового - по адресу регистрации</w:t>
      </w:r>
      <w:r w:rsidRPr="00D3745C">
        <w:rPr>
          <w:sz w:val="24"/>
          <w:szCs w:val="24"/>
        </w:rPr>
        <w:t xml:space="preserve">/местонахождения, указанному в Анкете. Уведомление может быть также вручено </w:t>
      </w:r>
      <w:r w:rsidR="00F558F5">
        <w:rPr>
          <w:sz w:val="24"/>
          <w:szCs w:val="24"/>
        </w:rPr>
        <w:t>Клиент</w:t>
      </w:r>
      <w:r w:rsidRPr="00D3745C">
        <w:rPr>
          <w:sz w:val="24"/>
          <w:szCs w:val="24"/>
        </w:rPr>
        <w:t xml:space="preserve">у лично под подпись при его визите в Банк либо при доставке уведомления курьером (курьерской службой). Банк вправе дополнительно проинформировать </w:t>
      </w:r>
      <w:r w:rsidR="00F558F5">
        <w:rPr>
          <w:sz w:val="24"/>
          <w:szCs w:val="24"/>
        </w:rPr>
        <w:t>Клиент</w:t>
      </w:r>
      <w:r w:rsidRPr="00D3745C">
        <w:rPr>
          <w:sz w:val="24"/>
          <w:szCs w:val="24"/>
        </w:rPr>
        <w:t xml:space="preserve">а о направленном ему уведомлении об отказе от исполнения Соглашения (направить копию уведомления об отказе) по системам удаленного доступа, адресу электронной почты и/или факсу, указанному в Анкете </w:t>
      </w:r>
      <w:r w:rsidR="00F558F5">
        <w:rPr>
          <w:sz w:val="24"/>
          <w:szCs w:val="24"/>
        </w:rPr>
        <w:t>Клиент</w:t>
      </w:r>
      <w:r w:rsidRPr="00D3745C">
        <w:rPr>
          <w:sz w:val="24"/>
          <w:szCs w:val="24"/>
        </w:rPr>
        <w:t>а.</w:t>
      </w:r>
    </w:p>
    <w:p w14:paraId="6623B3B1" w14:textId="67E4B093" w:rsidR="00D3745C" w:rsidRPr="00D3745C" w:rsidRDefault="00D3745C" w:rsidP="00F3606A">
      <w:pPr>
        <w:pStyle w:val="23"/>
        <w:widowControl w:val="0"/>
        <w:numPr>
          <w:ilvl w:val="1"/>
          <w:numId w:val="16"/>
        </w:numPr>
        <w:spacing w:before="240" w:line="240" w:lineRule="auto"/>
        <w:ind w:left="0" w:firstLine="0"/>
        <w:rPr>
          <w:sz w:val="24"/>
          <w:szCs w:val="24"/>
        </w:rPr>
      </w:pPr>
      <w:r w:rsidRPr="00D3745C">
        <w:rPr>
          <w:sz w:val="24"/>
          <w:szCs w:val="24"/>
        </w:rPr>
        <w:t xml:space="preserve">До дня прекращения </w:t>
      </w:r>
      <w:r w:rsidRPr="000C3E9A">
        <w:rPr>
          <w:sz w:val="24"/>
          <w:szCs w:val="24"/>
        </w:rPr>
        <w:t>C</w:t>
      </w:r>
      <w:r w:rsidRPr="00D3745C">
        <w:rPr>
          <w:sz w:val="24"/>
          <w:szCs w:val="24"/>
        </w:rPr>
        <w:t xml:space="preserve">оглашения </w:t>
      </w:r>
      <w:r w:rsidR="00F558F5">
        <w:rPr>
          <w:sz w:val="24"/>
          <w:szCs w:val="24"/>
        </w:rPr>
        <w:t>Клиент</w:t>
      </w:r>
      <w:r w:rsidRPr="00D3745C">
        <w:rPr>
          <w:sz w:val="24"/>
          <w:szCs w:val="24"/>
        </w:rPr>
        <w:t xml:space="preserve"> обязан: </w:t>
      </w:r>
    </w:p>
    <w:p w14:paraId="02B18950" w14:textId="3B76EE06" w:rsidR="00D3745C" w:rsidRPr="00D3745C" w:rsidRDefault="009B24A5" w:rsidP="000C3E9A">
      <w:pPr>
        <w:pStyle w:val="23"/>
        <w:widowControl w:val="0"/>
        <w:spacing w:before="60" w:line="240" w:lineRule="auto"/>
        <w:rPr>
          <w:sz w:val="24"/>
          <w:szCs w:val="24"/>
        </w:rPr>
      </w:pPr>
      <w:r w:rsidRPr="000C3E9A">
        <w:rPr>
          <w:b/>
          <w:sz w:val="24"/>
          <w:szCs w:val="24"/>
        </w:rPr>
        <w:t>а)</w:t>
      </w:r>
      <w:r>
        <w:rPr>
          <w:sz w:val="24"/>
          <w:szCs w:val="24"/>
        </w:rPr>
        <w:tab/>
        <w:t xml:space="preserve"> </w:t>
      </w:r>
      <w:r w:rsidR="00D3745C" w:rsidRPr="00D3745C">
        <w:rPr>
          <w:sz w:val="24"/>
          <w:szCs w:val="24"/>
        </w:rPr>
        <w:t xml:space="preserve">осуществить все необходимые действия, направленные на отзыв денежных средств с </w:t>
      </w:r>
      <w:r w:rsidR="005B6F3D">
        <w:rPr>
          <w:sz w:val="24"/>
          <w:szCs w:val="24"/>
        </w:rPr>
        <w:t>Брокерского</w:t>
      </w:r>
      <w:r w:rsidR="005B6F3D" w:rsidRPr="00D3745C">
        <w:rPr>
          <w:sz w:val="24"/>
          <w:szCs w:val="24"/>
        </w:rPr>
        <w:t xml:space="preserve"> </w:t>
      </w:r>
      <w:r w:rsidR="00D3745C" w:rsidRPr="00D3745C">
        <w:rPr>
          <w:sz w:val="24"/>
          <w:szCs w:val="24"/>
        </w:rPr>
        <w:t xml:space="preserve">счета и перевод (списание) ценных бумаг с раздела «Торговый в рамках Регламента», а также с других разделов счета депо в депозитарии Банка, открытых для учета ценных бумаг по операциям, проводимым в рамках </w:t>
      </w:r>
      <w:r w:rsidR="00410019">
        <w:rPr>
          <w:sz w:val="24"/>
          <w:szCs w:val="24"/>
        </w:rPr>
        <w:t xml:space="preserve">настоящего </w:t>
      </w:r>
      <w:r w:rsidR="00D3745C" w:rsidRPr="00D3745C">
        <w:rPr>
          <w:sz w:val="24"/>
          <w:szCs w:val="24"/>
        </w:rPr>
        <w:t xml:space="preserve">Регламента, оператором которых является Банк; </w:t>
      </w:r>
    </w:p>
    <w:p w14:paraId="6FED66C6" w14:textId="77777777" w:rsidR="00D3745C" w:rsidRPr="00D3745C" w:rsidRDefault="009B24A5" w:rsidP="000C3E9A">
      <w:pPr>
        <w:pStyle w:val="23"/>
        <w:widowControl w:val="0"/>
        <w:spacing w:before="60" w:line="240" w:lineRule="auto"/>
        <w:rPr>
          <w:sz w:val="24"/>
          <w:szCs w:val="24"/>
        </w:rPr>
      </w:pPr>
      <w:r w:rsidRPr="000C3E9A">
        <w:rPr>
          <w:b/>
          <w:sz w:val="24"/>
          <w:szCs w:val="24"/>
        </w:rPr>
        <w:t>б)</w:t>
      </w:r>
      <w:r>
        <w:rPr>
          <w:sz w:val="24"/>
          <w:szCs w:val="24"/>
        </w:rPr>
        <w:t xml:space="preserve"> </w:t>
      </w:r>
      <w:r>
        <w:rPr>
          <w:sz w:val="24"/>
          <w:szCs w:val="24"/>
        </w:rPr>
        <w:tab/>
      </w:r>
      <w:r w:rsidR="00D3745C" w:rsidRPr="00D3745C">
        <w:rPr>
          <w:sz w:val="24"/>
          <w:szCs w:val="24"/>
        </w:rPr>
        <w:t xml:space="preserve">погасить всю задолженность перед Банком (если таковая имеется). </w:t>
      </w:r>
    </w:p>
    <w:p w14:paraId="018CBA4A" w14:textId="5C963C29" w:rsidR="00D3745C" w:rsidRPr="00D3745C" w:rsidRDefault="00D3745C" w:rsidP="00F3606A">
      <w:pPr>
        <w:pStyle w:val="23"/>
        <w:widowControl w:val="0"/>
        <w:numPr>
          <w:ilvl w:val="1"/>
          <w:numId w:val="16"/>
        </w:numPr>
        <w:spacing w:before="240" w:line="240" w:lineRule="auto"/>
        <w:ind w:left="0" w:firstLine="0"/>
        <w:rPr>
          <w:sz w:val="24"/>
          <w:szCs w:val="24"/>
        </w:rPr>
      </w:pPr>
      <w:r w:rsidRPr="00D3745C">
        <w:rPr>
          <w:sz w:val="24"/>
          <w:szCs w:val="24"/>
        </w:rPr>
        <w:t xml:space="preserve">После направления или вручения </w:t>
      </w:r>
      <w:r w:rsidR="00F558F5">
        <w:rPr>
          <w:sz w:val="24"/>
          <w:szCs w:val="24"/>
        </w:rPr>
        <w:t>Клиент</w:t>
      </w:r>
      <w:r w:rsidRPr="00D3745C">
        <w:rPr>
          <w:sz w:val="24"/>
          <w:szCs w:val="24"/>
        </w:rPr>
        <w:t xml:space="preserve">у Банком / получения Банком от </w:t>
      </w:r>
      <w:r w:rsidR="00F558F5">
        <w:rPr>
          <w:sz w:val="24"/>
          <w:szCs w:val="24"/>
        </w:rPr>
        <w:t>Клиент</w:t>
      </w:r>
      <w:r w:rsidRPr="00D3745C">
        <w:rPr>
          <w:sz w:val="24"/>
          <w:szCs w:val="24"/>
        </w:rPr>
        <w:t xml:space="preserve">а уведомления об отказе от исполнения Соглашения Банк вправе отказывать </w:t>
      </w:r>
      <w:r w:rsidR="00F558F5">
        <w:rPr>
          <w:sz w:val="24"/>
          <w:szCs w:val="24"/>
        </w:rPr>
        <w:t>Клиент</w:t>
      </w:r>
      <w:r w:rsidRPr="00D3745C">
        <w:rPr>
          <w:sz w:val="24"/>
          <w:szCs w:val="24"/>
        </w:rPr>
        <w:t xml:space="preserve">у в приеме и/или исполнении любых распорядительных Сообщений, не связанных непосредственно с осуществлением действий, указанных в п. </w:t>
      </w:r>
      <w:r w:rsidR="002F1475" w:rsidRPr="00D3745C">
        <w:rPr>
          <w:sz w:val="24"/>
          <w:szCs w:val="24"/>
        </w:rPr>
        <w:t>3</w:t>
      </w:r>
      <w:r w:rsidR="002F1475">
        <w:rPr>
          <w:sz w:val="24"/>
          <w:szCs w:val="24"/>
        </w:rPr>
        <w:t>5</w:t>
      </w:r>
      <w:r w:rsidRPr="00D3745C">
        <w:rPr>
          <w:sz w:val="24"/>
          <w:szCs w:val="24"/>
        </w:rPr>
        <w:t xml:space="preserve">.5. </w:t>
      </w:r>
      <w:r w:rsidR="00410019">
        <w:rPr>
          <w:sz w:val="24"/>
          <w:szCs w:val="24"/>
        </w:rPr>
        <w:t xml:space="preserve">настоящего </w:t>
      </w:r>
      <w:r w:rsidRPr="00D3745C">
        <w:rPr>
          <w:sz w:val="24"/>
          <w:szCs w:val="24"/>
        </w:rPr>
        <w:t>Регламента.</w:t>
      </w:r>
    </w:p>
    <w:p w14:paraId="0ED352C5" w14:textId="05BC6580" w:rsidR="00D3745C" w:rsidRPr="00D3745C" w:rsidRDefault="00D3745C" w:rsidP="00F3606A">
      <w:pPr>
        <w:pStyle w:val="23"/>
        <w:widowControl w:val="0"/>
        <w:numPr>
          <w:ilvl w:val="1"/>
          <w:numId w:val="16"/>
        </w:numPr>
        <w:spacing w:before="240" w:line="240" w:lineRule="auto"/>
        <w:ind w:left="0" w:firstLine="0"/>
        <w:rPr>
          <w:sz w:val="24"/>
          <w:szCs w:val="24"/>
        </w:rPr>
      </w:pPr>
      <w:r w:rsidRPr="00D3745C">
        <w:rPr>
          <w:sz w:val="24"/>
          <w:szCs w:val="24"/>
        </w:rPr>
        <w:t xml:space="preserve">Если ко дню прекращения действия Соглашения </w:t>
      </w:r>
      <w:r w:rsidR="00F558F5">
        <w:rPr>
          <w:sz w:val="24"/>
          <w:szCs w:val="24"/>
        </w:rPr>
        <w:t>Клиент</w:t>
      </w:r>
      <w:r w:rsidRPr="00D3745C">
        <w:rPr>
          <w:sz w:val="24"/>
          <w:szCs w:val="24"/>
        </w:rPr>
        <w:t xml:space="preserve">ом не представлено в Банк Распоряжение на отзыв денежных средств с </w:t>
      </w:r>
      <w:r w:rsidR="00C8050B">
        <w:rPr>
          <w:sz w:val="24"/>
          <w:szCs w:val="24"/>
        </w:rPr>
        <w:t>Брокерского</w:t>
      </w:r>
      <w:r w:rsidR="00C8050B" w:rsidRPr="00D3745C">
        <w:rPr>
          <w:sz w:val="24"/>
          <w:szCs w:val="24"/>
        </w:rPr>
        <w:t xml:space="preserve"> </w:t>
      </w:r>
      <w:r w:rsidRPr="00D3745C">
        <w:rPr>
          <w:sz w:val="24"/>
          <w:szCs w:val="24"/>
        </w:rPr>
        <w:t xml:space="preserve">счета, Банк перечисляет остаток денежных средств, учитываемых на </w:t>
      </w:r>
      <w:r w:rsidR="00C8050B">
        <w:rPr>
          <w:sz w:val="24"/>
          <w:szCs w:val="24"/>
        </w:rPr>
        <w:t>Брокерском</w:t>
      </w:r>
      <w:r w:rsidR="00C8050B" w:rsidRPr="00D3745C">
        <w:rPr>
          <w:sz w:val="24"/>
          <w:szCs w:val="24"/>
        </w:rPr>
        <w:t xml:space="preserve"> </w:t>
      </w:r>
      <w:r w:rsidRPr="00D3745C">
        <w:rPr>
          <w:sz w:val="24"/>
          <w:szCs w:val="24"/>
        </w:rPr>
        <w:t xml:space="preserve">счете, на банковский счет </w:t>
      </w:r>
      <w:r w:rsidR="00F558F5">
        <w:rPr>
          <w:sz w:val="24"/>
          <w:szCs w:val="24"/>
        </w:rPr>
        <w:t>Клиент</w:t>
      </w:r>
      <w:r w:rsidRPr="00D3745C">
        <w:rPr>
          <w:sz w:val="24"/>
          <w:szCs w:val="24"/>
        </w:rPr>
        <w:t xml:space="preserve">а, реквизиты которого указаны в Анкете </w:t>
      </w:r>
      <w:r w:rsidR="00F558F5">
        <w:rPr>
          <w:sz w:val="24"/>
          <w:szCs w:val="24"/>
        </w:rPr>
        <w:t>Клиент</w:t>
      </w:r>
      <w:r w:rsidRPr="00D3745C">
        <w:rPr>
          <w:sz w:val="24"/>
          <w:szCs w:val="24"/>
        </w:rPr>
        <w:t>а (при наличии такового).</w:t>
      </w:r>
    </w:p>
    <w:p w14:paraId="5C1B17A6" w14:textId="538002FC" w:rsidR="000B06D0" w:rsidRPr="000C3E9A" w:rsidRDefault="00D3745C" w:rsidP="00F3606A">
      <w:pPr>
        <w:pStyle w:val="23"/>
        <w:widowControl w:val="0"/>
        <w:numPr>
          <w:ilvl w:val="1"/>
          <w:numId w:val="16"/>
        </w:numPr>
        <w:spacing w:before="240" w:line="240" w:lineRule="auto"/>
        <w:ind w:left="0" w:firstLine="0"/>
        <w:rPr>
          <w:sz w:val="24"/>
          <w:szCs w:val="24"/>
        </w:rPr>
      </w:pPr>
      <w:r w:rsidRPr="00D3745C">
        <w:rPr>
          <w:sz w:val="24"/>
          <w:szCs w:val="24"/>
        </w:rPr>
        <w:t xml:space="preserve">Если ко дню прекращения Соглашения (как он определен в п. </w:t>
      </w:r>
      <w:r w:rsidR="002F1475" w:rsidRPr="00D3745C">
        <w:rPr>
          <w:sz w:val="24"/>
          <w:szCs w:val="24"/>
        </w:rPr>
        <w:t>3</w:t>
      </w:r>
      <w:r w:rsidR="002F1475">
        <w:rPr>
          <w:sz w:val="24"/>
          <w:szCs w:val="24"/>
        </w:rPr>
        <w:t>5</w:t>
      </w:r>
      <w:r w:rsidRPr="00D3745C">
        <w:rPr>
          <w:sz w:val="24"/>
          <w:szCs w:val="24"/>
        </w:rPr>
        <w:t xml:space="preserve">.3. </w:t>
      </w:r>
      <w:r w:rsidR="00410019">
        <w:rPr>
          <w:sz w:val="24"/>
          <w:szCs w:val="24"/>
        </w:rPr>
        <w:t xml:space="preserve">настоящего </w:t>
      </w:r>
      <w:r w:rsidRPr="00D3745C">
        <w:rPr>
          <w:sz w:val="24"/>
          <w:szCs w:val="24"/>
        </w:rPr>
        <w:t xml:space="preserve">Регламента) на разделе «Торговый в рамках Регламента» и/или на других разделах счета депо, открытых для учета ценных бумаг по операциям, проводимым в рамках </w:t>
      </w:r>
      <w:r w:rsidR="00410019">
        <w:rPr>
          <w:sz w:val="24"/>
          <w:szCs w:val="24"/>
        </w:rPr>
        <w:t xml:space="preserve">настоящего </w:t>
      </w:r>
      <w:r w:rsidRPr="00D3745C">
        <w:rPr>
          <w:sz w:val="24"/>
          <w:szCs w:val="24"/>
        </w:rPr>
        <w:t xml:space="preserve">Регламента, остаются ценные бумаги </w:t>
      </w:r>
      <w:r w:rsidR="00F558F5">
        <w:rPr>
          <w:sz w:val="24"/>
          <w:szCs w:val="24"/>
        </w:rPr>
        <w:t>Клиент</w:t>
      </w:r>
      <w:r w:rsidRPr="00D3745C">
        <w:rPr>
          <w:sz w:val="24"/>
          <w:szCs w:val="24"/>
        </w:rPr>
        <w:t xml:space="preserve">а, </w:t>
      </w:r>
      <w:r w:rsidR="00F558F5">
        <w:rPr>
          <w:sz w:val="24"/>
          <w:szCs w:val="24"/>
        </w:rPr>
        <w:t>Клиент</w:t>
      </w:r>
      <w:r w:rsidRPr="00D3745C">
        <w:rPr>
          <w:sz w:val="24"/>
          <w:szCs w:val="24"/>
        </w:rPr>
        <w:t xml:space="preserve"> настоящим поручает Банку</w:t>
      </w:r>
      <w:r w:rsidR="00410019">
        <w:rPr>
          <w:sz w:val="24"/>
          <w:szCs w:val="24"/>
        </w:rPr>
        <w:t>,</w:t>
      </w:r>
      <w:r w:rsidRPr="00D3745C">
        <w:rPr>
          <w:sz w:val="24"/>
          <w:szCs w:val="24"/>
        </w:rPr>
        <w:t xml:space="preserve"> как оператору</w:t>
      </w:r>
      <w:r w:rsidR="00410019">
        <w:rPr>
          <w:sz w:val="24"/>
          <w:szCs w:val="24"/>
        </w:rPr>
        <w:t>,</w:t>
      </w:r>
      <w:r w:rsidRPr="00D3745C">
        <w:rPr>
          <w:sz w:val="24"/>
          <w:szCs w:val="24"/>
        </w:rPr>
        <w:t xml:space="preserve"> осуществить действия по переводу всех указанных ценных бумаг на раздел «Основной» счета депо </w:t>
      </w:r>
      <w:r w:rsidR="00F558F5">
        <w:rPr>
          <w:sz w:val="24"/>
          <w:szCs w:val="24"/>
        </w:rPr>
        <w:t>Клиент</w:t>
      </w:r>
      <w:r w:rsidRPr="00D3745C">
        <w:rPr>
          <w:sz w:val="24"/>
          <w:szCs w:val="24"/>
        </w:rPr>
        <w:t xml:space="preserve">а и закрыть разделы, открытые для учета ценных бумаг по операциям, проводимым в рамках </w:t>
      </w:r>
      <w:r w:rsidR="00410019">
        <w:rPr>
          <w:sz w:val="24"/>
          <w:szCs w:val="24"/>
        </w:rPr>
        <w:t xml:space="preserve">настоящего </w:t>
      </w:r>
      <w:r w:rsidRPr="00D3745C">
        <w:rPr>
          <w:sz w:val="24"/>
          <w:szCs w:val="24"/>
        </w:rPr>
        <w:t xml:space="preserve">Регламента. </w:t>
      </w:r>
    </w:p>
    <w:p w14:paraId="1667169C" w14:textId="77777777" w:rsidR="00B00CB0" w:rsidRPr="00174AAA" w:rsidRDefault="00D3745C" w:rsidP="00410019">
      <w:pPr>
        <w:tabs>
          <w:tab w:val="clear" w:pos="3744"/>
          <w:tab w:val="clear" w:pos="7488"/>
        </w:tabs>
        <w:spacing w:after="0" w:line="240" w:lineRule="auto"/>
        <w:ind w:firstLine="567"/>
        <w:rPr>
          <w:b/>
          <w:bCs/>
          <w:sz w:val="24"/>
          <w:szCs w:val="24"/>
          <w:u w:val="single"/>
        </w:rPr>
      </w:pPr>
      <w:r w:rsidRPr="00174AAA">
        <w:rPr>
          <w:b/>
          <w:bCs/>
          <w:sz w:val="24"/>
          <w:szCs w:val="24"/>
          <w:u w:val="single"/>
        </w:rPr>
        <w:t>Внимание!</w:t>
      </w:r>
      <w:r w:rsidR="00B00CB0" w:rsidRPr="00174AAA">
        <w:rPr>
          <w:b/>
          <w:bCs/>
          <w:sz w:val="24"/>
          <w:szCs w:val="24"/>
          <w:u w:val="single"/>
        </w:rPr>
        <w:t>!!</w:t>
      </w:r>
    </w:p>
    <w:p w14:paraId="0BDB0BA2" w14:textId="77777777" w:rsidR="00D3745C" w:rsidRPr="00174AAA" w:rsidRDefault="00D3745C" w:rsidP="00174AAA">
      <w:pPr>
        <w:pStyle w:val="11"/>
        <w:spacing w:before="0" w:after="0" w:line="240" w:lineRule="auto"/>
        <w:ind w:firstLine="567"/>
        <w:rPr>
          <w:b w:val="0"/>
          <w:i/>
          <w:sz w:val="24"/>
          <w:szCs w:val="24"/>
        </w:rPr>
      </w:pPr>
      <w:r w:rsidRPr="00174AAA">
        <w:rPr>
          <w:i/>
          <w:caps w:val="0"/>
          <w:sz w:val="24"/>
          <w:szCs w:val="24"/>
        </w:rPr>
        <w:t>За учет и хранение ценных бумаг на разделе «Основной» счета депо взимается вознаграждение в соответствии с тарифами депозитария Банка.</w:t>
      </w:r>
    </w:p>
    <w:p w14:paraId="6D59F8BA" w14:textId="70FF72A8" w:rsidR="00D3745C" w:rsidRPr="00862BF7" w:rsidRDefault="00D3745C" w:rsidP="00F3606A">
      <w:pPr>
        <w:pStyle w:val="23"/>
        <w:widowControl w:val="0"/>
        <w:numPr>
          <w:ilvl w:val="1"/>
          <w:numId w:val="16"/>
        </w:numPr>
        <w:spacing w:before="240" w:after="240" w:line="240" w:lineRule="auto"/>
        <w:ind w:left="0" w:firstLine="0"/>
        <w:rPr>
          <w:sz w:val="24"/>
          <w:szCs w:val="24"/>
        </w:rPr>
      </w:pPr>
      <w:r w:rsidRPr="00862BF7">
        <w:rPr>
          <w:sz w:val="24"/>
          <w:szCs w:val="24"/>
        </w:rPr>
        <w:t>Действие Соглашения в любом случае будет считаться прекращенным только после надлежащего исполнения Сторонами своих обязательств, в том числе обязательств по ранее совершенным сделкам и иным операциям, а также после уплаты вознаграждения Банка по установленным тарифам и возмещения расходов, понесенных Банком в соответствии с тарифами третьих лиц</w:t>
      </w:r>
      <w:r w:rsidR="00D56E36" w:rsidRPr="00862BF7">
        <w:rPr>
          <w:sz w:val="24"/>
          <w:szCs w:val="24"/>
        </w:rPr>
        <w:t xml:space="preserve"> (за исключением расходов, возмещение которых </w:t>
      </w:r>
      <w:r w:rsidR="00410019">
        <w:rPr>
          <w:sz w:val="24"/>
          <w:szCs w:val="24"/>
        </w:rPr>
        <w:t xml:space="preserve">настоящим </w:t>
      </w:r>
      <w:r w:rsidR="00D56E36" w:rsidRPr="00862BF7">
        <w:rPr>
          <w:sz w:val="24"/>
          <w:szCs w:val="24"/>
        </w:rPr>
        <w:t>Регламентом не предусмотрено (включенных в вознаграждение Банка)).</w:t>
      </w:r>
    </w:p>
    <w:p w14:paraId="2FA7DE39" w14:textId="166E5AF3" w:rsidR="00D3745C" w:rsidRPr="00D3745C" w:rsidRDefault="00D3745C" w:rsidP="00F3606A">
      <w:pPr>
        <w:pStyle w:val="23"/>
        <w:widowControl w:val="0"/>
        <w:numPr>
          <w:ilvl w:val="1"/>
          <w:numId w:val="16"/>
        </w:numPr>
        <w:spacing w:before="60" w:line="240" w:lineRule="auto"/>
        <w:ind w:left="0" w:firstLine="0"/>
        <w:rPr>
          <w:sz w:val="24"/>
          <w:szCs w:val="24"/>
        </w:rPr>
      </w:pPr>
      <w:r w:rsidRPr="00D3745C">
        <w:rPr>
          <w:sz w:val="24"/>
          <w:szCs w:val="24"/>
        </w:rPr>
        <w:t xml:space="preserve">До урегулирования взаиморасчетов между Сторонами в связи с исполнением обязательств, предусмотренных </w:t>
      </w:r>
      <w:r w:rsidR="00A304ED">
        <w:rPr>
          <w:sz w:val="24"/>
          <w:szCs w:val="24"/>
        </w:rPr>
        <w:t xml:space="preserve">настоящим </w:t>
      </w:r>
      <w:r w:rsidRPr="00D3745C">
        <w:rPr>
          <w:sz w:val="24"/>
          <w:szCs w:val="24"/>
        </w:rPr>
        <w:t xml:space="preserve">Регламентом, Банк вправе для защиты собственных интересов применить удержание всех или части ценных бумаг </w:t>
      </w:r>
      <w:r w:rsidR="00F558F5">
        <w:rPr>
          <w:sz w:val="24"/>
          <w:szCs w:val="24"/>
        </w:rPr>
        <w:t>Клиент</w:t>
      </w:r>
      <w:r w:rsidRPr="00D3745C">
        <w:rPr>
          <w:sz w:val="24"/>
          <w:szCs w:val="24"/>
        </w:rPr>
        <w:t>а на общую сумму, не превышающую более</w:t>
      </w:r>
      <w:r w:rsidR="00A304ED">
        <w:rPr>
          <w:sz w:val="24"/>
          <w:szCs w:val="24"/>
        </w:rPr>
        <w:t>,</w:t>
      </w:r>
      <w:r w:rsidRPr="00D3745C">
        <w:rPr>
          <w:sz w:val="24"/>
          <w:szCs w:val="24"/>
        </w:rPr>
        <w:t xml:space="preserve"> чем 10</w:t>
      </w:r>
      <w:r w:rsidR="00A304ED">
        <w:rPr>
          <w:sz w:val="24"/>
          <w:szCs w:val="24"/>
        </w:rPr>
        <w:t xml:space="preserve"> (</w:t>
      </w:r>
      <w:r w:rsidR="00A304ED" w:rsidRPr="00E86664">
        <w:rPr>
          <w:sz w:val="24"/>
          <w:szCs w:val="24"/>
        </w:rPr>
        <w:t>десять</w:t>
      </w:r>
      <w:r w:rsidR="00A304ED">
        <w:rPr>
          <w:sz w:val="24"/>
          <w:szCs w:val="24"/>
        </w:rPr>
        <w:t xml:space="preserve">) </w:t>
      </w:r>
      <w:r w:rsidRPr="00D3745C">
        <w:rPr>
          <w:sz w:val="24"/>
          <w:szCs w:val="24"/>
        </w:rPr>
        <w:t xml:space="preserve">% общей величины требований к </w:t>
      </w:r>
      <w:r w:rsidR="00F558F5">
        <w:rPr>
          <w:sz w:val="24"/>
          <w:szCs w:val="24"/>
        </w:rPr>
        <w:t>Клиент</w:t>
      </w:r>
      <w:r w:rsidRPr="00D3745C">
        <w:rPr>
          <w:sz w:val="24"/>
          <w:szCs w:val="24"/>
        </w:rPr>
        <w:t>у.</w:t>
      </w:r>
      <w:r>
        <w:rPr>
          <w:sz w:val="24"/>
          <w:szCs w:val="24"/>
        </w:rPr>
        <w:t xml:space="preserve"> </w:t>
      </w:r>
    </w:p>
    <w:p w14:paraId="560504DA" w14:textId="22A3DAFF" w:rsidR="00D47801" w:rsidRPr="00E503FC" w:rsidRDefault="00D47801" w:rsidP="00E503FC">
      <w:pPr>
        <w:pStyle w:val="20"/>
        <w:numPr>
          <w:ilvl w:val="0"/>
          <w:numId w:val="16"/>
        </w:numPr>
        <w:rPr>
          <w:sz w:val="24"/>
          <w:szCs w:val="24"/>
        </w:rPr>
      </w:pPr>
      <w:bookmarkStart w:id="394" w:name="_Toc76461011"/>
      <w:bookmarkStart w:id="395" w:name="_Toc307399050"/>
      <w:bookmarkStart w:id="396" w:name="_Toc171668527"/>
      <w:bookmarkEnd w:id="388"/>
      <w:bookmarkEnd w:id="389"/>
      <w:bookmarkEnd w:id="390"/>
      <w:bookmarkEnd w:id="391"/>
      <w:bookmarkEnd w:id="392"/>
      <w:bookmarkEnd w:id="393"/>
      <w:r w:rsidRPr="00E503FC">
        <w:rPr>
          <w:sz w:val="24"/>
          <w:szCs w:val="24"/>
        </w:rPr>
        <w:t xml:space="preserve">Особые условия и обязанности лиц, присоединившихся к </w:t>
      </w:r>
      <w:r w:rsidR="00A304ED">
        <w:rPr>
          <w:sz w:val="24"/>
          <w:szCs w:val="24"/>
        </w:rPr>
        <w:t xml:space="preserve">настоящему </w:t>
      </w:r>
      <w:r w:rsidRPr="00E503FC">
        <w:rPr>
          <w:sz w:val="24"/>
          <w:szCs w:val="24"/>
        </w:rPr>
        <w:t>Регламенту</w:t>
      </w:r>
      <w:bookmarkEnd w:id="394"/>
      <w:bookmarkEnd w:id="395"/>
      <w:bookmarkEnd w:id="396"/>
    </w:p>
    <w:p w14:paraId="1997F85D" w14:textId="447425A5" w:rsidR="00D47801" w:rsidRDefault="00F558F5" w:rsidP="00F3606A">
      <w:pPr>
        <w:pStyle w:val="23"/>
        <w:widowControl w:val="0"/>
        <w:numPr>
          <w:ilvl w:val="1"/>
          <w:numId w:val="16"/>
        </w:numPr>
        <w:spacing w:before="60" w:line="240" w:lineRule="auto"/>
        <w:ind w:left="0" w:firstLine="0"/>
        <w:rPr>
          <w:sz w:val="24"/>
          <w:szCs w:val="24"/>
        </w:rPr>
      </w:pPr>
      <w:r>
        <w:rPr>
          <w:sz w:val="24"/>
          <w:szCs w:val="24"/>
        </w:rPr>
        <w:t>Клиент</w:t>
      </w:r>
      <w:r w:rsidR="00D47801">
        <w:rPr>
          <w:sz w:val="24"/>
          <w:szCs w:val="24"/>
        </w:rPr>
        <w:t xml:space="preserve"> обязуется предотвращать раскрытие</w:t>
      </w:r>
      <w:r w:rsidR="004B17AE">
        <w:rPr>
          <w:sz w:val="24"/>
          <w:szCs w:val="24"/>
        </w:rPr>
        <w:t>,</w:t>
      </w:r>
      <w:r w:rsidR="00D47801">
        <w:rPr>
          <w:sz w:val="24"/>
          <w:szCs w:val="24"/>
        </w:rPr>
        <w:t xml:space="preserve"> и/или воспроизведение, и/или распространение информационных потоков, а также специальных Имен Пользователя (login) и паролей, присваиваемым </w:t>
      </w:r>
      <w:r>
        <w:rPr>
          <w:sz w:val="24"/>
          <w:szCs w:val="24"/>
        </w:rPr>
        <w:t>Клиент</w:t>
      </w:r>
      <w:r w:rsidR="00D47801">
        <w:rPr>
          <w:sz w:val="24"/>
          <w:szCs w:val="24"/>
        </w:rPr>
        <w:t>у Банком и/или Информационными Агентствами в целях идентификации и предоставления доступа к информационным потокам</w:t>
      </w:r>
      <w:r w:rsidR="004B17AE">
        <w:rPr>
          <w:sz w:val="24"/>
          <w:szCs w:val="24"/>
        </w:rPr>
        <w:t>,</w:t>
      </w:r>
      <w:r w:rsidR="00D47801">
        <w:rPr>
          <w:sz w:val="24"/>
          <w:szCs w:val="24"/>
        </w:rPr>
        <w:t xml:space="preserve"> за исключением случаев, когда </w:t>
      </w:r>
      <w:r>
        <w:rPr>
          <w:sz w:val="24"/>
          <w:szCs w:val="24"/>
        </w:rPr>
        <w:t>Клиент</w:t>
      </w:r>
      <w:r w:rsidR="00D47801">
        <w:rPr>
          <w:sz w:val="24"/>
          <w:szCs w:val="24"/>
        </w:rPr>
        <w:t xml:space="preserve"> </w:t>
      </w:r>
      <w:r w:rsidR="00D47801">
        <w:rPr>
          <w:sz w:val="24"/>
          <w:szCs w:val="24"/>
        </w:rPr>
        <w:lastRenderedPageBreak/>
        <w:t xml:space="preserve">уполномочен соответствующими Договорами с ТС и/или Информационными Агентствами и/или Банком на раскрытие, и/или воспроизведение, и/или распространение вышеуказанной информации. </w:t>
      </w:r>
      <w:r>
        <w:rPr>
          <w:sz w:val="24"/>
          <w:szCs w:val="24"/>
        </w:rPr>
        <w:t>Клиент</w:t>
      </w:r>
      <w:r w:rsidR="00D47801">
        <w:rPr>
          <w:sz w:val="24"/>
          <w:szCs w:val="24"/>
        </w:rPr>
        <w:t xml:space="preserve"> несет ответственность в соответствии с действующим законодательством в случае нанесения ущерба Информационному Агентству и/или ТС в результате несоблюдения условий в соответствии с настоящим пунктом.</w:t>
      </w:r>
    </w:p>
    <w:p w14:paraId="761FC11A" w14:textId="77777777" w:rsidR="00D47801" w:rsidRPr="00E503FC" w:rsidRDefault="00D47801" w:rsidP="00E503FC">
      <w:pPr>
        <w:pStyle w:val="20"/>
        <w:numPr>
          <w:ilvl w:val="0"/>
          <w:numId w:val="16"/>
        </w:numPr>
        <w:rPr>
          <w:sz w:val="24"/>
          <w:szCs w:val="24"/>
        </w:rPr>
      </w:pPr>
      <w:bookmarkStart w:id="397" w:name="_Toc76461012"/>
      <w:bookmarkStart w:id="398" w:name="_Toc307399051"/>
      <w:bookmarkStart w:id="399" w:name="_Toc171668528"/>
      <w:r w:rsidRPr="00E503FC">
        <w:rPr>
          <w:sz w:val="24"/>
          <w:szCs w:val="24"/>
        </w:rPr>
        <w:t>Список Приложений</w:t>
      </w:r>
      <w:bookmarkEnd w:id="397"/>
      <w:bookmarkEnd w:id="398"/>
      <w:bookmarkEnd w:id="399"/>
    </w:p>
    <w:bookmarkEnd w:id="348"/>
    <w:bookmarkEnd w:id="349"/>
    <w:bookmarkEnd w:id="350"/>
    <w:bookmarkEnd w:id="351"/>
    <w:bookmarkEnd w:id="356"/>
    <w:bookmarkEnd w:id="357"/>
    <w:p w14:paraId="3B4000ED" w14:textId="03151D64" w:rsidR="00D47801" w:rsidRDefault="00D47801" w:rsidP="00D47801">
      <w:pPr>
        <w:pStyle w:val="33"/>
        <w:tabs>
          <w:tab w:val="left" w:pos="1866"/>
          <w:tab w:val="left" w:pos="2226"/>
        </w:tabs>
        <w:spacing w:before="60" w:line="240" w:lineRule="auto"/>
        <w:rPr>
          <w:sz w:val="24"/>
          <w:szCs w:val="24"/>
        </w:rPr>
      </w:pPr>
      <w:r>
        <w:rPr>
          <w:b/>
          <w:bCs/>
          <w:sz w:val="24"/>
          <w:szCs w:val="24"/>
        </w:rPr>
        <w:t>Приложение 1</w:t>
      </w:r>
      <w:r>
        <w:rPr>
          <w:sz w:val="24"/>
          <w:szCs w:val="24"/>
        </w:rPr>
        <w:t xml:space="preserve">. Образец типового Заявления на присоединение к </w:t>
      </w:r>
      <w:r w:rsidR="00A304ED">
        <w:rPr>
          <w:sz w:val="24"/>
          <w:szCs w:val="24"/>
        </w:rPr>
        <w:t xml:space="preserve">настоящему </w:t>
      </w:r>
      <w:r>
        <w:rPr>
          <w:sz w:val="24"/>
          <w:szCs w:val="24"/>
        </w:rPr>
        <w:t>Регламенту (1а – для юридических лиц, 1б – для физических лиц).</w:t>
      </w:r>
    </w:p>
    <w:p w14:paraId="21704EF4" w14:textId="77777777" w:rsidR="00D47801" w:rsidRDefault="00D47801" w:rsidP="00D47801">
      <w:pPr>
        <w:pStyle w:val="33"/>
        <w:tabs>
          <w:tab w:val="left" w:pos="1866"/>
          <w:tab w:val="left" w:pos="2226"/>
        </w:tabs>
        <w:spacing w:before="0" w:line="240" w:lineRule="auto"/>
        <w:rPr>
          <w:sz w:val="24"/>
          <w:szCs w:val="24"/>
        </w:rPr>
      </w:pPr>
      <w:r>
        <w:rPr>
          <w:b/>
          <w:bCs/>
          <w:sz w:val="24"/>
          <w:szCs w:val="24"/>
        </w:rPr>
        <w:t>Приложение 2</w:t>
      </w:r>
      <w:r>
        <w:rPr>
          <w:sz w:val="24"/>
          <w:szCs w:val="24"/>
        </w:rPr>
        <w:t>. Образец Анкеты (2а – для юридических лиц, 2б – для физических лиц)</w:t>
      </w:r>
      <w:r w:rsidR="001A254F">
        <w:rPr>
          <w:sz w:val="24"/>
          <w:szCs w:val="24"/>
        </w:rPr>
        <w:t xml:space="preserve"> и приложения к анкете (Приложение 2.</w:t>
      </w:r>
      <w:r w:rsidR="0046363D">
        <w:rPr>
          <w:sz w:val="24"/>
          <w:szCs w:val="24"/>
        </w:rPr>
        <w:t>2</w:t>
      </w:r>
      <w:r w:rsidR="001A254F">
        <w:rPr>
          <w:sz w:val="24"/>
          <w:szCs w:val="24"/>
        </w:rPr>
        <w:t>а и 2.</w:t>
      </w:r>
      <w:r w:rsidR="0046363D">
        <w:rPr>
          <w:sz w:val="24"/>
          <w:szCs w:val="24"/>
        </w:rPr>
        <w:t>2</w:t>
      </w:r>
      <w:r w:rsidR="001A254F">
        <w:rPr>
          <w:sz w:val="24"/>
          <w:szCs w:val="24"/>
        </w:rPr>
        <w:t>б).</w:t>
      </w:r>
      <w:r w:rsidR="0046363D">
        <w:rPr>
          <w:sz w:val="24"/>
          <w:szCs w:val="24"/>
        </w:rPr>
        <w:t xml:space="preserve"> Приложение 2.1 – Дополнительные сведения для идентификации юридического лица.</w:t>
      </w:r>
      <w:r w:rsidR="00B87EFE">
        <w:rPr>
          <w:sz w:val="24"/>
          <w:szCs w:val="24"/>
        </w:rPr>
        <w:t xml:space="preserve"> Приложение 2.2в – принадлежность физического лица к ИПДЛ.</w:t>
      </w:r>
    </w:p>
    <w:p w14:paraId="6C91ABB9" w14:textId="77777777" w:rsidR="00D47801" w:rsidRDefault="00D47801" w:rsidP="00D47801">
      <w:pPr>
        <w:widowControl/>
        <w:tabs>
          <w:tab w:val="clear" w:pos="3744"/>
          <w:tab w:val="clear" w:pos="7488"/>
          <w:tab w:val="left" w:pos="1866"/>
          <w:tab w:val="left" w:pos="2226"/>
        </w:tabs>
        <w:spacing w:after="0" w:line="240" w:lineRule="auto"/>
        <w:rPr>
          <w:sz w:val="24"/>
          <w:szCs w:val="24"/>
        </w:rPr>
      </w:pPr>
      <w:r>
        <w:rPr>
          <w:b/>
          <w:bCs/>
          <w:sz w:val="24"/>
          <w:szCs w:val="24"/>
        </w:rPr>
        <w:t>Приложение 3</w:t>
      </w:r>
      <w:r>
        <w:rPr>
          <w:sz w:val="24"/>
          <w:szCs w:val="24"/>
        </w:rPr>
        <w:t>. Образец Доверенности для назначения уполномоченных представителей (3а – для юридических лиц, 3б – для физических лиц)</w:t>
      </w:r>
      <w:r w:rsidR="000B2DC1">
        <w:rPr>
          <w:sz w:val="24"/>
          <w:szCs w:val="24"/>
        </w:rPr>
        <w:t>.</w:t>
      </w:r>
    </w:p>
    <w:p w14:paraId="2B75C42E" w14:textId="77777777" w:rsidR="0029726F" w:rsidRDefault="0029726F" w:rsidP="00D47801">
      <w:pPr>
        <w:widowControl/>
        <w:tabs>
          <w:tab w:val="clear" w:pos="3744"/>
          <w:tab w:val="clear" w:pos="7488"/>
          <w:tab w:val="left" w:pos="1866"/>
          <w:tab w:val="left" w:pos="2226"/>
        </w:tabs>
        <w:spacing w:after="0" w:line="240" w:lineRule="auto"/>
        <w:rPr>
          <w:sz w:val="24"/>
          <w:szCs w:val="24"/>
        </w:rPr>
      </w:pPr>
      <w:r w:rsidRPr="009B0092">
        <w:rPr>
          <w:b/>
          <w:bCs/>
          <w:sz w:val="24"/>
          <w:szCs w:val="24"/>
        </w:rPr>
        <w:t>Приложение 4</w:t>
      </w:r>
      <w:r w:rsidRPr="00A22AB2">
        <w:rPr>
          <w:bCs/>
          <w:sz w:val="24"/>
          <w:szCs w:val="24"/>
        </w:rPr>
        <w:t xml:space="preserve">. </w:t>
      </w:r>
      <w:r>
        <w:rPr>
          <w:bCs/>
          <w:sz w:val="24"/>
          <w:szCs w:val="24"/>
        </w:rPr>
        <w:t>Заявление на выдачу паролей для обмена сообщениями.</w:t>
      </w:r>
    </w:p>
    <w:p w14:paraId="5FF3E8CF" w14:textId="77777777" w:rsidR="00D47801" w:rsidRDefault="00D47801" w:rsidP="00D47801">
      <w:pPr>
        <w:pStyle w:val="33"/>
        <w:tabs>
          <w:tab w:val="left" w:pos="1866"/>
          <w:tab w:val="left" w:pos="2226"/>
        </w:tabs>
        <w:spacing w:before="0" w:line="240" w:lineRule="auto"/>
        <w:rPr>
          <w:sz w:val="24"/>
          <w:szCs w:val="24"/>
        </w:rPr>
      </w:pPr>
      <w:r>
        <w:rPr>
          <w:b/>
          <w:bCs/>
          <w:sz w:val="24"/>
          <w:szCs w:val="24"/>
        </w:rPr>
        <w:t xml:space="preserve">Приложение </w:t>
      </w:r>
      <w:r w:rsidR="0029726F">
        <w:rPr>
          <w:b/>
          <w:bCs/>
          <w:sz w:val="24"/>
          <w:szCs w:val="24"/>
        </w:rPr>
        <w:t>5</w:t>
      </w:r>
      <w:r>
        <w:rPr>
          <w:sz w:val="24"/>
          <w:szCs w:val="24"/>
        </w:rPr>
        <w:t>. Список документов для открытия счетов</w:t>
      </w:r>
      <w:r w:rsidR="000B2DC1">
        <w:rPr>
          <w:sz w:val="24"/>
          <w:szCs w:val="24"/>
        </w:rPr>
        <w:t>.</w:t>
      </w:r>
    </w:p>
    <w:p w14:paraId="2B372DB5" w14:textId="77777777" w:rsidR="00D47801" w:rsidRDefault="00D47801" w:rsidP="00D47801">
      <w:pPr>
        <w:tabs>
          <w:tab w:val="clear" w:pos="3744"/>
          <w:tab w:val="clear" w:pos="7488"/>
        </w:tabs>
        <w:spacing w:after="0" w:line="240" w:lineRule="auto"/>
        <w:rPr>
          <w:sz w:val="24"/>
          <w:szCs w:val="24"/>
        </w:rPr>
      </w:pPr>
      <w:r>
        <w:rPr>
          <w:b/>
          <w:bCs/>
          <w:sz w:val="24"/>
          <w:szCs w:val="24"/>
        </w:rPr>
        <w:t xml:space="preserve">Приложение </w:t>
      </w:r>
      <w:r w:rsidR="0029726F">
        <w:rPr>
          <w:b/>
          <w:bCs/>
          <w:sz w:val="24"/>
          <w:szCs w:val="24"/>
        </w:rPr>
        <w:t>6</w:t>
      </w:r>
      <w:r w:rsidR="0029726F" w:rsidRPr="009B0092">
        <w:rPr>
          <w:bCs/>
          <w:sz w:val="24"/>
          <w:szCs w:val="24"/>
        </w:rPr>
        <w:t>.</w:t>
      </w:r>
      <w:r w:rsidR="0029726F">
        <w:rPr>
          <w:sz w:val="24"/>
          <w:szCs w:val="24"/>
        </w:rPr>
        <w:t xml:space="preserve"> </w:t>
      </w:r>
      <w:r>
        <w:rPr>
          <w:sz w:val="24"/>
          <w:szCs w:val="24"/>
        </w:rPr>
        <w:t>Образцы Заявок</w:t>
      </w:r>
      <w:r w:rsidR="000000DD">
        <w:rPr>
          <w:sz w:val="24"/>
          <w:szCs w:val="24"/>
        </w:rPr>
        <w:t xml:space="preserve"> (поручений на совершение сделок)</w:t>
      </w:r>
      <w:r>
        <w:rPr>
          <w:sz w:val="24"/>
          <w:szCs w:val="24"/>
        </w:rPr>
        <w:t xml:space="preserve"> (</w:t>
      </w:r>
      <w:r w:rsidR="0029726F">
        <w:rPr>
          <w:sz w:val="24"/>
          <w:szCs w:val="24"/>
        </w:rPr>
        <w:t xml:space="preserve">6а </w:t>
      </w:r>
      <w:r>
        <w:rPr>
          <w:sz w:val="24"/>
          <w:szCs w:val="24"/>
        </w:rPr>
        <w:t xml:space="preserve">– </w:t>
      </w:r>
      <w:r w:rsidR="00194EE2">
        <w:rPr>
          <w:sz w:val="24"/>
          <w:szCs w:val="24"/>
        </w:rPr>
        <w:t xml:space="preserve">на совершение сделок </w:t>
      </w:r>
      <w:r>
        <w:rPr>
          <w:sz w:val="24"/>
          <w:szCs w:val="24"/>
        </w:rPr>
        <w:t xml:space="preserve">с ценными бумагами, </w:t>
      </w:r>
      <w:r w:rsidR="0029726F">
        <w:rPr>
          <w:sz w:val="24"/>
          <w:szCs w:val="24"/>
        </w:rPr>
        <w:t xml:space="preserve">6б </w:t>
      </w:r>
      <w:r>
        <w:rPr>
          <w:sz w:val="24"/>
          <w:szCs w:val="24"/>
        </w:rPr>
        <w:t>–</w:t>
      </w:r>
      <w:r w:rsidR="00194EE2">
        <w:rPr>
          <w:sz w:val="24"/>
          <w:szCs w:val="24"/>
        </w:rPr>
        <w:t xml:space="preserve"> на совершение сделок </w:t>
      </w:r>
      <w:r>
        <w:rPr>
          <w:sz w:val="24"/>
          <w:szCs w:val="24"/>
        </w:rPr>
        <w:t>со срочным</w:t>
      </w:r>
      <w:r w:rsidR="00194EE2">
        <w:rPr>
          <w:sz w:val="24"/>
          <w:szCs w:val="24"/>
        </w:rPr>
        <w:t>и</w:t>
      </w:r>
      <w:r>
        <w:rPr>
          <w:sz w:val="24"/>
          <w:szCs w:val="24"/>
        </w:rPr>
        <w:t xml:space="preserve"> инструмент</w:t>
      </w:r>
      <w:r w:rsidR="00194EE2">
        <w:rPr>
          <w:sz w:val="24"/>
          <w:szCs w:val="24"/>
        </w:rPr>
        <w:t>ами</w:t>
      </w:r>
      <w:r>
        <w:rPr>
          <w:sz w:val="24"/>
          <w:szCs w:val="24"/>
        </w:rPr>
        <w:t>)</w:t>
      </w:r>
      <w:r w:rsidR="000B2DC1">
        <w:rPr>
          <w:sz w:val="24"/>
          <w:szCs w:val="24"/>
        </w:rPr>
        <w:t>.</w:t>
      </w:r>
    </w:p>
    <w:p w14:paraId="7EE150CB" w14:textId="77777777" w:rsidR="00D47801" w:rsidRDefault="00D47801" w:rsidP="00D47801">
      <w:pPr>
        <w:pStyle w:val="33"/>
        <w:tabs>
          <w:tab w:val="left" w:pos="1866"/>
          <w:tab w:val="left" w:pos="2226"/>
        </w:tabs>
        <w:spacing w:before="0" w:line="240" w:lineRule="auto"/>
        <w:rPr>
          <w:sz w:val="24"/>
          <w:szCs w:val="24"/>
        </w:rPr>
      </w:pPr>
      <w:r>
        <w:rPr>
          <w:b/>
          <w:bCs/>
          <w:sz w:val="24"/>
          <w:szCs w:val="24"/>
        </w:rPr>
        <w:t xml:space="preserve">Приложение </w:t>
      </w:r>
      <w:r w:rsidR="0029726F" w:rsidRPr="009B0092">
        <w:rPr>
          <w:b/>
          <w:bCs/>
          <w:sz w:val="24"/>
          <w:szCs w:val="24"/>
        </w:rPr>
        <w:t>7</w:t>
      </w:r>
      <w:r>
        <w:rPr>
          <w:sz w:val="24"/>
          <w:szCs w:val="24"/>
        </w:rPr>
        <w:t>. Образец Распоряжения на отзыв денежных средств</w:t>
      </w:r>
      <w:r w:rsidR="000B2DC1">
        <w:rPr>
          <w:sz w:val="24"/>
          <w:szCs w:val="24"/>
        </w:rPr>
        <w:t>.</w:t>
      </w:r>
    </w:p>
    <w:p w14:paraId="24E565FF" w14:textId="77777777" w:rsidR="00D47801" w:rsidRDefault="00D47801" w:rsidP="00D47801">
      <w:pPr>
        <w:widowControl/>
        <w:tabs>
          <w:tab w:val="clear" w:pos="3744"/>
          <w:tab w:val="clear" w:pos="7488"/>
          <w:tab w:val="left" w:pos="1866"/>
          <w:tab w:val="left" w:pos="2226"/>
        </w:tabs>
        <w:spacing w:after="0" w:line="240" w:lineRule="auto"/>
        <w:rPr>
          <w:sz w:val="24"/>
          <w:szCs w:val="24"/>
        </w:rPr>
      </w:pPr>
      <w:r>
        <w:rPr>
          <w:b/>
          <w:bCs/>
          <w:sz w:val="24"/>
          <w:szCs w:val="24"/>
        </w:rPr>
        <w:t xml:space="preserve">Приложение </w:t>
      </w:r>
      <w:r w:rsidR="0029726F">
        <w:rPr>
          <w:b/>
          <w:bCs/>
          <w:sz w:val="24"/>
          <w:szCs w:val="24"/>
        </w:rPr>
        <w:t>8</w:t>
      </w:r>
      <w:r>
        <w:rPr>
          <w:sz w:val="24"/>
          <w:szCs w:val="24"/>
        </w:rPr>
        <w:t>. Образец Распоряжения на перераспределение денежных средств</w:t>
      </w:r>
      <w:r w:rsidR="000B2DC1">
        <w:rPr>
          <w:sz w:val="24"/>
          <w:szCs w:val="24"/>
        </w:rPr>
        <w:t>.</w:t>
      </w:r>
    </w:p>
    <w:p w14:paraId="0F86B0FF" w14:textId="248CE52F" w:rsidR="00D47801" w:rsidRPr="00701DC6" w:rsidRDefault="00D47801" w:rsidP="00D47801">
      <w:pPr>
        <w:pStyle w:val="33"/>
        <w:tabs>
          <w:tab w:val="left" w:pos="1866"/>
          <w:tab w:val="left" w:pos="2226"/>
        </w:tabs>
        <w:spacing w:before="0" w:line="240" w:lineRule="auto"/>
        <w:rPr>
          <w:sz w:val="24"/>
          <w:szCs w:val="24"/>
        </w:rPr>
      </w:pPr>
      <w:r w:rsidRPr="004847FC">
        <w:rPr>
          <w:b/>
          <w:bCs/>
          <w:sz w:val="24"/>
          <w:szCs w:val="24"/>
        </w:rPr>
        <w:t xml:space="preserve">Приложение </w:t>
      </w:r>
      <w:r w:rsidR="0029726F" w:rsidRPr="00701DC6">
        <w:rPr>
          <w:b/>
          <w:bCs/>
          <w:sz w:val="24"/>
          <w:szCs w:val="24"/>
        </w:rPr>
        <w:t>9</w:t>
      </w:r>
      <w:r w:rsidRPr="00701DC6">
        <w:rPr>
          <w:sz w:val="24"/>
          <w:szCs w:val="24"/>
        </w:rPr>
        <w:t xml:space="preserve">. Образец Поручения на перераспределение ценных бумаг между субпозициями </w:t>
      </w:r>
      <w:r w:rsidR="00F558F5">
        <w:rPr>
          <w:sz w:val="24"/>
          <w:szCs w:val="24"/>
        </w:rPr>
        <w:t>Клиент</w:t>
      </w:r>
      <w:r w:rsidRPr="00701DC6">
        <w:rPr>
          <w:sz w:val="24"/>
          <w:szCs w:val="24"/>
        </w:rPr>
        <w:t>а на одной ТС</w:t>
      </w:r>
      <w:r w:rsidR="000B2DC1" w:rsidRPr="00701DC6">
        <w:rPr>
          <w:sz w:val="24"/>
          <w:szCs w:val="24"/>
        </w:rPr>
        <w:t>.</w:t>
      </w:r>
    </w:p>
    <w:p w14:paraId="3D40D372" w14:textId="77777777" w:rsidR="00D47801" w:rsidRDefault="00D47801" w:rsidP="00D47801">
      <w:pPr>
        <w:widowControl/>
        <w:tabs>
          <w:tab w:val="clear" w:pos="3744"/>
          <w:tab w:val="clear" w:pos="7488"/>
          <w:tab w:val="left" w:pos="1866"/>
          <w:tab w:val="left" w:pos="2226"/>
        </w:tabs>
        <w:spacing w:after="0" w:line="240" w:lineRule="auto"/>
        <w:rPr>
          <w:sz w:val="24"/>
          <w:szCs w:val="24"/>
        </w:rPr>
      </w:pPr>
      <w:r>
        <w:rPr>
          <w:b/>
          <w:bCs/>
          <w:sz w:val="24"/>
          <w:szCs w:val="24"/>
        </w:rPr>
        <w:t xml:space="preserve">Приложение </w:t>
      </w:r>
      <w:r w:rsidR="0029726F">
        <w:rPr>
          <w:b/>
          <w:bCs/>
          <w:sz w:val="24"/>
          <w:szCs w:val="24"/>
        </w:rPr>
        <w:t>10</w:t>
      </w:r>
      <w:r>
        <w:rPr>
          <w:sz w:val="24"/>
          <w:szCs w:val="24"/>
        </w:rPr>
        <w:t xml:space="preserve">. Тарифы на оплату услуг </w:t>
      </w:r>
      <w:r w:rsidR="00B84D16">
        <w:rPr>
          <w:sz w:val="24"/>
          <w:szCs w:val="24"/>
        </w:rPr>
        <w:t xml:space="preserve">ПАО </w:t>
      </w:r>
      <w:r w:rsidR="00F727B1">
        <w:rPr>
          <w:sz w:val="24"/>
          <w:szCs w:val="24"/>
        </w:rPr>
        <w:t>СКБ Приморья «Примсоцбанк»</w:t>
      </w:r>
      <w:r>
        <w:rPr>
          <w:sz w:val="24"/>
          <w:szCs w:val="24"/>
        </w:rPr>
        <w:t>, предоставляемых на рынках ценных бумаг и срочном рынке</w:t>
      </w:r>
      <w:r w:rsidR="000B2DC1">
        <w:rPr>
          <w:sz w:val="24"/>
          <w:szCs w:val="24"/>
        </w:rPr>
        <w:t>.</w:t>
      </w:r>
    </w:p>
    <w:p w14:paraId="7AFC87B7" w14:textId="77777777" w:rsidR="00D47801" w:rsidRDefault="00D47801" w:rsidP="00D47801">
      <w:pPr>
        <w:widowControl/>
        <w:tabs>
          <w:tab w:val="clear" w:pos="3744"/>
          <w:tab w:val="clear" w:pos="7488"/>
          <w:tab w:val="left" w:pos="1866"/>
          <w:tab w:val="left" w:pos="2226"/>
        </w:tabs>
        <w:spacing w:after="0" w:line="240" w:lineRule="auto"/>
        <w:rPr>
          <w:sz w:val="24"/>
          <w:szCs w:val="24"/>
        </w:rPr>
      </w:pPr>
      <w:r>
        <w:rPr>
          <w:b/>
          <w:bCs/>
          <w:sz w:val="24"/>
          <w:szCs w:val="24"/>
        </w:rPr>
        <w:t xml:space="preserve">Приложение </w:t>
      </w:r>
      <w:r w:rsidR="0081532F">
        <w:rPr>
          <w:b/>
          <w:bCs/>
          <w:sz w:val="24"/>
          <w:szCs w:val="24"/>
        </w:rPr>
        <w:t>11</w:t>
      </w:r>
      <w:r>
        <w:rPr>
          <w:sz w:val="24"/>
          <w:szCs w:val="24"/>
        </w:rPr>
        <w:t>. Правила расчета Уровня маржи.</w:t>
      </w:r>
    </w:p>
    <w:p w14:paraId="44EF6660" w14:textId="77777777" w:rsidR="00D47801" w:rsidRDefault="00D47801" w:rsidP="00D47801">
      <w:pPr>
        <w:widowControl/>
        <w:tabs>
          <w:tab w:val="clear" w:pos="3744"/>
          <w:tab w:val="clear" w:pos="7488"/>
          <w:tab w:val="left" w:pos="1866"/>
          <w:tab w:val="left" w:pos="2226"/>
        </w:tabs>
        <w:spacing w:after="0" w:line="240" w:lineRule="auto"/>
        <w:rPr>
          <w:sz w:val="24"/>
          <w:szCs w:val="24"/>
        </w:rPr>
      </w:pPr>
      <w:r>
        <w:rPr>
          <w:b/>
          <w:bCs/>
          <w:sz w:val="24"/>
          <w:szCs w:val="24"/>
        </w:rPr>
        <w:t xml:space="preserve">Приложение </w:t>
      </w:r>
      <w:r w:rsidR="0081532F">
        <w:rPr>
          <w:b/>
          <w:bCs/>
          <w:sz w:val="24"/>
          <w:szCs w:val="24"/>
        </w:rPr>
        <w:t>12</w:t>
      </w:r>
      <w:r>
        <w:rPr>
          <w:sz w:val="24"/>
          <w:szCs w:val="24"/>
        </w:rPr>
        <w:t>. Образец Доверенности для реализации Банком обязательств по предоставлению услуг в рамках Регламента</w:t>
      </w:r>
      <w:r w:rsidR="00194EE2">
        <w:rPr>
          <w:sz w:val="24"/>
          <w:szCs w:val="24"/>
        </w:rPr>
        <w:t xml:space="preserve"> (</w:t>
      </w:r>
      <w:r w:rsidR="00BE2BBB">
        <w:rPr>
          <w:sz w:val="24"/>
          <w:szCs w:val="24"/>
        </w:rPr>
        <w:t xml:space="preserve">12а </w:t>
      </w:r>
      <w:r w:rsidR="00194EE2">
        <w:rPr>
          <w:sz w:val="24"/>
          <w:szCs w:val="24"/>
        </w:rPr>
        <w:t xml:space="preserve">– для юридических лиц, </w:t>
      </w:r>
      <w:r w:rsidR="00BE2BBB">
        <w:rPr>
          <w:sz w:val="24"/>
          <w:szCs w:val="24"/>
        </w:rPr>
        <w:t xml:space="preserve">12б </w:t>
      </w:r>
      <w:r w:rsidR="00194EE2">
        <w:rPr>
          <w:sz w:val="24"/>
          <w:szCs w:val="24"/>
        </w:rPr>
        <w:t>– для физических лиц).</w:t>
      </w:r>
    </w:p>
    <w:p w14:paraId="2F37441F" w14:textId="77777777" w:rsidR="00D47801" w:rsidRDefault="00D47801" w:rsidP="00D47801">
      <w:pPr>
        <w:widowControl/>
        <w:tabs>
          <w:tab w:val="clear" w:pos="3744"/>
          <w:tab w:val="clear" w:pos="7488"/>
          <w:tab w:val="left" w:pos="1866"/>
          <w:tab w:val="left" w:pos="2226"/>
        </w:tabs>
        <w:spacing w:after="0" w:line="240" w:lineRule="auto"/>
        <w:rPr>
          <w:sz w:val="24"/>
          <w:szCs w:val="24"/>
        </w:rPr>
      </w:pPr>
      <w:r>
        <w:rPr>
          <w:b/>
          <w:bCs/>
          <w:sz w:val="24"/>
          <w:szCs w:val="24"/>
        </w:rPr>
        <w:t xml:space="preserve">Приложение </w:t>
      </w:r>
      <w:r w:rsidR="0081532F">
        <w:rPr>
          <w:b/>
          <w:bCs/>
          <w:sz w:val="24"/>
          <w:szCs w:val="24"/>
        </w:rPr>
        <w:t>13</w:t>
      </w:r>
      <w:r>
        <w:rPr>
          <w:sz w:val="24"/>
          <w:szCs w:val="24"/>
        </w:rPr>
        <w:t>. Образ</w:t>
      </w:r>
      <w:r w:rsidR="0011440A">
        <w:rPr>
          <w:sz w:val="24"/>
          <w:szCs w:val="24"/>
        </w:rPr>
        <w:t>цы</w:t>
      </w:r>
      <w:r>
        <w:rPr>
          <w:sz w:val="24"/>
          <w:szCs w:val="24"/>
        </w:rPr>
        <w:t xml:space="preserve"> заявлени</w:t>
      </w:r>
      <w:r w:rsidR="0011440A">
        <w:rPr>
          <w:sz w:val="24"/>
          <w:szCs w:val="24"/>
        </w:rPr>
        <w:t>й</w:t>
      </w:r>
      <w:r>
        <w:rPr>
          <w:sz w:val="24"/>
          <w:szCs w:val="24"/>
        </w:rPr>
        <w:t xml:space="preserve"> на открытие (закрытие) суб</w:t>
      </w:r>
      <w:r w:rsidR="0011440A">
        <w:rPr>
          <w:sz w:val="24"/>
          <w:szCs w:val="24"/>
        </w:rPr>
        <w:t>позиции</w:t>
      </w:r>
      <w:r>
        <w:rPr>
          <w:sz w:val="24"/>
          <w:szCs w:val="24"/>
        </w:rPr>
        <w:t xml:space="preserve"> (суб</w:t>
      </w:r>
      <w:r w:rsidR="0011440A">
        <w:rPr>
          <w:sz w:val="24"/>
          <w:szCs w:val="24"/>
        </w:rPr>
        <w:t>счета</w:t>
      </w:r>
      <w:r>
        <w:rPr>
          <w:sz w:val="24"/>
          <w:szCs w:val="24"/>
        </w:rPr>
        <w:t>) на брокерском счете</w:t>
      </w:r>
      <w:r w:rsidR="000B2DC1">
        <w:rPr>
          <w:sz w:val="24"/>
          <w:szCs w:val="24"/>
        </w:rPr>
        <w:t>.</w:t>
      </w:r>
      <w:r>
        <w:rPr>
          <w:sz w:val="24"/>
          <w:szCs w:val="24"/>
        </w:rPr>
        <w:t xml:space="preserve"> </w:t>
      </w:r>
    </w:p>
    <w:p w14:paraId="763D2B88" w14:textId="77777777" w:rsidR="00D47801" w:rsidRDefault="00D47801" w:rsidP="00D47801">
      <w:pPr>
        <w:widowControl/>
        <w:tabs>
          <w:tab w:val="clear" w:pos="3744"/>
          <w:tab w:val="clear" w:pos="7488"/>
          <w:tab w:val="left" w:pos="1866"/>
          <w:tab w:val="left" w:pos="2226"/>
        </w:tabs>
        <w:spacing w:after="0" w:line="240" w:lineRule="auto"/>
        <w:rPr>
          <w:sz w:val="24"/>
          <w:szCs w:val="24"/>
        </w:rPr>
      </w:pPr>
      <w:r>
        <w:rPr>
          <w:b/>
          <w:bCs/>
          <w:sz w:val="24"/>
          <w:szCs w:val="24"/>
        </w:rPr>
        <w:t xml:space="preserve">Приложение </w:t>
      </w:r>
      <w:r w:rsidR="0081532F">
        <w:rPr>
          <w:b/>
          <w:bCs/>
          <w:sz w:val="24"/>
          <w:szCs w:val="24"/>
        </w:rPr>
        <w:t>14</w:t>
      </w:r>
      <w:r>
        <w:rPr>
          <w:b/>
          <w:bCs/>
          <w:sz w:val="24"/>
          <w:szCs w:val="24"/>
        </w:rPr>
        <w:t xml:space="preserve">. </w:t>
      </w:r>
      <w:r w:rsidR="000B2DC1" w:rsidRPr="008558A0">
        <w:rPr>
          <w:sz w:val="24"/>
          <w:szCs w:val="24"/>
        </w:rPr>
        <w:t>Декларация</w:t>
      </w:r>
      <w:r w:rsidR="000B2DC1">
        <w:rPr>
          <w:sz w:val="24"/>
          <w:szCs w:val="24"/>
        </w:rPr>
        <w:t xml:space="preserve"> (уведомление)</w:t>
      </w:r>
      <w:r w:rsidR="000B2DC1" w:rsidRPr="008558A0">
        <w:rPr>
          <w:sz w:val="24"/>
          <w:szCs w:val="24"/>
        </w:rPr>
        <w:t xml:space="preserve"> о рисках, связанных с осуществлением операций</w:t>
      </w:r>
      <w:r w:rsidR="000B2DC1">
        <w:rPr>
          <w:sz w:val="24"/>
          <w:szCs w:val="24"/>
        </w:rPr>
        <w:t xml:space="preserve"> на рынке </w:t>
      </w:r>
      <w:r w:rsidR="000B2DC1" w:rsidRPr="008558A0">
        <w:rPr>
          <w:sz w:val="24"/>
          <w:szCs w:val="24"/>
        </w:rPr>
        <w:t>ц</w:t>
      </w:r>
      <w:r w:rsidR="000B2DC1">
        <w:rPr>
          <w:sz w:val="24"/>
          <w:szCs w:val="24"/>
        </w:rPr>
        <w:t>енных бумаг.</w:t>
      </w:r>
    </w:p>
    <w:p w14:paraId="23BBEB2E" w14:textId="77777777" w:rsidR="00D47801" w:rsidRDefault="00D47801" w:rsidP="00D47801">
      <w:pPr>
        <w:tabs>
          <w:tab w:val="clear" w:pos="3744"/>
          <w:tab w:val="clear" w:pos="7488"/>
        </w:tabs>
        <w:spacing w:after="0" w:line="240" w:lineRule="auto"/>
        <w:rPr>
          <w:sz w:val="24"/>
          <w:szCs w:val="24"/>
        </w:rPr>
      </w:pPr>
      <w:r>
        <w:rPr>
          <w:b/>
          <w:bCs/>
          <w:sz w:val="24"/>
          <w:szCs w:val="24"/>
        </w:rPr>
        <w:t xml:space="preserve">Приложение </w:t>
      </w:r>
      <w:r w:rsidR="0081532F">
        <w:rPr>
          <w:b/>
          <w:bCs/>
          <w:sz w:val="24"/>
          <w:szCs w:val="24"/>
        </w:rPr>
        <w:t>15</w:t>
      </w:r>
      <w:r>
        <w:rPr>
          <w:b/>
          <w:bCs/>
          <w:sz w:val="24"/>
          <w:szCs w:val="24"/>
        </w:rPr>
        <w:t>.</w:t>
      </w:r>
      <w:r>
        <w:rPr>
          <w:sz w:val="24"/>
          <w:szCs w:val="24"/>
        </w:rPr>
        <w:t xml:space="preserve"> Правила расчета величины гарантийных активов, необходимых для открытия и удержания открытой позиции по срочному инструменту.</w:t>
      </w:r>
    </w:p>
    <w:p w14:paraId="7B3A1767" w14:textId="761DF8C2" w:rsidR="00DD17B3" w:rsidRDefault="00DD17B3" w:rsidP="00D47801">
      <w:pPr>
        <w:tabs>
          <w:tab w:val="clear" w:pos="3744"/>
          <w:tab w:val="clear" w:pos="7488"/>
        </w:tabs>
        <w:spacing w:after="0" w:line="240" w:lineRule="auto"/>
        <w:rPr>
          <w:bCs/>
          <w:color w:val="000000"/>
          <w:sz w:val="24"/>
          <w:szCs w:val="24"/>
        </w:rPr>
      </w:pPr>
      <w:r w:rsidRPr="00DD17B3">
        <w:rPr>
          <w:b/>
          <w:color w:val="000000"/>
          <w:sz w:val="24"/>
          <w:szCs w:val="24"/>
        </w:rPr>
        <w:t xml:space="preserve">Приложение </w:t>
      </w:r>
      <w:r w:rsidR="0081532F">
        <w:rPr>
          <w:b/>
          <w:color w:val="000000"/>
          <w:sz w:val="24"/>
          <w:szCs w:val="24"/>
        </w:rPr>
        <w:t>16</w:t>
      </w:r>
      <w:r w:rsidRPr="00DD17B3">
        <w:rPr>
          <w:b/>
          <w:color w:val="000000"/>
          <w:sz w:val="24"/>
          <w:szCs w:val="24"/>
        </w:rPr>
        <w:t>.</w:t>
      </w:r>
      <w:r w:rsidRPr="00DD17B3">
        <w:rPr>
          <w:color w:val="000000"/>
          <w:sz w:val="24"/>
          <w:szCs w:val="24"/>
        </w:rPr>
        <w:t xml:space="preserve"> </w:t>
      </w:r>
      <w:r w:rsidRPr="00DD17B3">
        <w:rPr>
          <w:bCs/>
          <w:color w:val="000000"/>
          <w:sz w:val="24"/>
          <w:szCs w:val="24"/>
        </w:rPr>
        <w:t xml:space="preserve">Информация </w:t>
      </w:r>
      <w:r w:rsidR="00F558F5">
        <w:rPr>
          <w:bCs/>
          <w:color w:val="000000"/>
          <w:sz w:val="24"/>
          <w:szCs w:val="24"/>
        </w:rPr>
        <w:t>Клиент</w:t>
      </w:r>
      <w:r w:rsidRPr="00DD17B3">
        <w:rPr>
          <w:bCs/>
          <w:color w:val="000000"/>
          <w:sz w:val="24"/>
          <w:szCs w:val="24"/>
        </w:rPr>
        <w:t>у о недопустимости манипулирования рынком и об ответственности за манипулирование рынком.</w:t>
      </w:r>
    </w:p>
    <w:p w14:paraId="7EA0C67F" w14:textId="1AD86846" w:rsidR="00917CAA" w:rsidRPr="000C3E9A" w:rsidRDefault="00917CAA" w:rsidP="00D47801">
      <w:pPr>
        <w:tabs>
          <w:tab w:val="clear" w:pos="3744"/>
          <w:tab w:val="clear" w:pos="7488"/>
        </w:tabs>
        <w:spacing w:after="0" w:line="240" w:lineRule="auto"/>
        <w:rPr>
          <w:sz w:val="24"/>
          <w:szCs w:val="24"/>
        </w:rPr>
      </w:pPr>
      <w:r w:rsidRPr="001D3584">
        <w:rPr>
          <w:b/>
          <w:color w:val="000000"/>
          <w:sz w:val="24"/>
          <w:szCs w:val="24"/>
        </w:rPr>
        <w:t xml:space="preserve">Приложение </w:t>
      </w:r>
      <w:r w:rsidR="0081532F">
        <w:rPr>
          <w:b/>
          <w:color w:val="000000"/>
          <w:sz w:val="24"/>
          <w:szCs w:val="24"/>
        </w:rPr>
        <w:t>17</w:t>
      </w:r>
      <w:r w:rsidRPr="001D3584">
        <w:rPr>
          <w:b/>
          <w:color w:val="000000"/>
          <w:sz w:val="24"/>
          <w:szCs w:val="24"/>
        </w:rPr>
        <w:t>.</w:t>
      </w:r>
      <w:r w:rsidRPr="001D3584">
        <w:rPr>
          <w:color w:val="000000"/>
          <w:sz w:val="24"/>
          <w:szCs w:val="24"/>
        </w:rPr>
        <w:t xml:space="preserve"> </w:t>
      </w:r>
      <w:r w:rsidR="008527C2">
        <w:rPr>
          <w:color w:val="000000"/>
          <w:sz w:val="24"/>
          <w:szCs w:val="24"/>
        </w:rPr>
        <w:t xml:space="preserve">Форма </w:t>
      </w:r>
      <w:r>
        <w:rPr>
          <w:color w:val="000000"/>
          <w:sz w:val="24"/>
          <w:szCs w:val="24"/>
        </w:rPr>
        <w:t>Уведомлени</w:t>
      </w:r>
      <w:r w:rsidR="008527C2">
        <w:rPr>
          <w:color w:val="000000"/>
          <w:sz w:val="24"/>
          <w:szCs w:val="24"/>
        </w:rPr>
        <w:t>я</w:t>
      </w:r>
      <w:r>
        <w:rPr>
          <w:color w:val="000000"/>
          <w:sz w:val="24"/>
          <w:szCs w:val="24"/>
        </w:rPr>
        <w:t xml:space="preserve"> </w:t>
      </w:r>
      <w:r w:rsidRPr="00884ACA">
        <w:rPr>
          <w:sz w:val="24"/>
          <w:szCs w:val="24"/>
        </w:rPr>
        <w:t xml:space="preserve">обо всех открытых счетах, субсчетах и регистрационных кодах </w:t>
      </w:r>
      <w:r w:rsidR="00F558F5">
        <w:rPr>
          <w:sz w:val="24"/>
          <w:szCs w:val="24"/>
        </w:rPr>
        <w:t>Клиент</w:t>
      </w:r>
      <w:r w:rsidRPr="00884ACA">
        <w:rPr>
          <w:sz w:val="24"/>
          <w:szCs w:val="24"/>
        </w:rPr>
        <w:t>а</w:t>
      </w:r>
      <w:r w:rsidR="005E6D24">
        <w:rPr>
          <w:sz w:val="24"/>
          <w:szCs w:val="24"/>
        </w:rPr>
        <w:t>.</w:t>
      </w:r>
    </w:p>
    <w:p w14:paraId="78EBEE8B" w14:textId="77777777" w:rsidR="007D4DA5" w:rsidRDefault="007D4DA5" w:rsidP="00D47801">
      <w:pPr>
        <w:tabs>
          <w:tab w:val="clear" w:pos="3744"/>
          <w:tab w:val="clear" w:pos="7488"/>
        </w:tabs>
        <w:spacing w:after="0" w:line="240" w:lineRule="auto"/>
        <w:rPr>
          <w:sz w:val="24"/>
          <w:szCs w:val="24"/>
        </w:rPr>
      </w:pPr>
      <w:r w:rsidRPr="007D4DA5">
        <w:rPr>
          <w:b/>
          <w:color w:val="000000"/>
          <w:sz w:val="24"/>
          <w:szCs w:val="24"/>
        </w:rPr>
        <w:t xml:space="preserve">Приложение </w:t>
      </w:r>
      <w:r w:rsidR="0081532F" w:rsidRPr="007D4DA5">
        <w:rPr>
          <w:b/>
          <w:color w:val="000000"/>
          <w:sz w:val="24"/>
          <w:szCs w:val="24"/>
        </w:rPr>
        <w:t>1</w:t>
      </w:r>
      <w:r w:rsidR="0081532F">
        <w:rPr>
          <w:b/>
          <w:color w:val="000000"/>
          <w:sz w:val="24"/>
          <w:szCs w:val="24"/>
        </w:rPr>
        <w:t>8</w:t>
      </w:r>
      <w:r w:rsidRPr="007D4DA5">
        <w:rPr>
          <w:b/>
          <w:color w:val="000000"/>
          <w:sz w:val="24"/>
          <w:szCs w:val="24"/>
        </w:rPr>
        <w:t>.</w:t>
      </w:r>
      <w:r>
        <w:rPr>
          <w:sz w:val="24"/>
          <w:szCs w:val="24"/>
        </w:rPr>
        <w:t xml:space="preserve"> Форма согласия Субъекта на обработку персональных данных.</w:t>
      </w:r>
    </w:p>
    <w:p w14:paraId="0E2B46CE" w14:textId="5434308A" w:rsidR="00662D82" w:rsidRPr="00E81F84" w:rsidRDefault="00662D82" w:rsidP="00D47801">
      <w:pPr>
        <w:tabs>
          <w:tab w:val="clear" w:pos="3744"/>
          <w:tab w:val="clear" w:pos="7488"/>
        </w:tabs>
        <w:spacing w:after="0" w:line="240" w:lineRule="auto"/>
        <w:rPr>
          <w:sz w:val="24"/>
          <w:szCs w:val="24"/>
        </w:rPr>
      </w:pPr>
      <w:r w:rsidRPr="00E81F84">
        <w:rPr>
          <w:b/>
          <w:sz w:val="24"/>
          <w:szCs w:val="24"/>
        </w:rPr>
        <w:t xml:space="preserve">Приложение 19. </w:t>
      </w:r>
      <w:r w:rsidRPr="00E81F84">
        <w:rPr>
          <w:sz w:val="24"/>
          <w:szCs w:val="24"/>
        </w:rPr>
        <w:t xml:space="preserve">Анкетирование </w:t>
      </w:r>
      <w:r w:rsidR="00F558F5">
        <w:rPr>
          <w:sz w:val="24"/>
          <w:szCs w:val="24"/>
        </w:rPr>
        <w:t>Клиент</w:t>
      </w:r>
      <w:r w:rsidRPr="00E81F84">
        <w:rPr>
          <w:sz w:val="24"/>
          <w:szCs w:val="24"/>
        </w:rPr>
        <w:t>а.</w:t>
      </w:r>
    </w:p>
    <w:p w14:paraId="2D480D80" w14:textId="77777777" w:rsidR="00233BFC" w:rsidRPr="00662D82" w:rsidRDefault="00233BFC" w:rsidP="00D47801">
      <w:pPr>
        <w:tabs>
          <w:tab w:val="clear" w:pos="3744"/>
          <w:tab w:val="clear" w:pos="7488"/>
        </w:tabs>
        <w:spacing w:after="0" w:line="240" w:lineRule="auto"/>
        <w:rPr>
          <w:b/>
          <w:color w:val="000000"/>
          <w:sz w:val="24"/>
          <w:szCs w:val="24"/>
        </w:rPr>
      </w:pPr>
      <w:r w:rsidRPr="00E81F84">
        <w:rPr>
          <w:b/>
          <w:sz w:val="24"/>
          <w:szCs w:val="24"/>
        </w:rPr>
        <w:t>Приложение 20.</w:t>
      </w:r>
      <w:r w:rsidRPr="00E81F84">
        <w:rPr>
          <w:sz w:val="24"/>
          <w:szCs w:val="24"/>
        </w:rPr>
        <w:t xml:space="preserve"> Журнал входящих документов.</w:t>
      </w:r>
      <w:r>
        <w:rPr>
          <w:sz w:val="24"/>
          <w:szCs w:val="24"/>
        </w:rPr>
        <w:t xml:space="preserve"> </w:t>
      </w:r>
    </w:p>
    <w:p w14:paraId="403AB7F9" w14:textId="4F642536" w:rsidR="00D47801" w:rsidRDefault="00D47801" w:rsidP="00D47801">
      <w:pPr>
        <w:pStyle w:val="33"/>
        <w:spacing w:line="240" w:lineRule="auto"/>
        <w:rPr>
          <w:sz w:val="24"/>
          <w:szCs w:val="24"/>
        </w:rPr>
      </w:pPr>
      <w:r>
        <w:rPr>
          <w:sz w:val="24"/>
          <w:szCs w:val="24"/>
        </w:rPr>
        <w:t xml:space="preserve">Все указанные Приложения к </w:t>
      </w:r>
      <w:r w:rsidR="00A304ED">
        <w:rPr>
          <w:sz w:val="24"/>
          <w:szCs w:val="24"/>
        </w:rPr>
        <w:t xml:space="preserve">настоящему </w:t>
      </w:r>
      <w:r>
        <w:rPr>
          <w:sz w:val="24"/>
          <w:szCs w:val="24"/>
        </w:rPr>
        <w:t>Регламенту являются его неотъемлемой частью.</w:t>
      </w:r>
    </w:p>
    <w:p w14:paraId="27B0A872" w14:textId="4FF469E9" w:rsidR="00D47801" w:rsidRDefault="00D47801" w:rsidP="007F22EE">
      <w:pPr>
        <w:pStyle w:val="23"/>
        <w:spacing w:line="240" w:lineRule="auto"/>
        <w:rPr>
          <w:sz w:val="24"/>
          <w:szCs w:val="24"/>
        </w:rPr>
      </w:pPr>
      <w:r>
        <w:rPr>
          <w:sz w:val="24"/>
          <w:szCs w:val="24"/>
        </w:rPr>
        <w:t>Сведения, распространяемые Банком с пометкой “информационные”, а также положения (статьи)</w:t>
      </w:r>
      <w:r w:rsidR="004B17AE">
        <w:rPr>
          <w:sz w:val="24"/>
          <w:szCs w:val="24"/>
        </w:rPr>
        <w:t>,</w:t>
      </w:r>
      <w:r>
        <w:rPr>
          <w:sz w:val="24"/>
          <w:szCs w:val="24"/>
        </w:rPr>
        <w:t xml:space="preserve"> содержащиеся в ряде Приложений, содержащие аналогичную пометку, не являются неотъемлемой частью </w:t>
      </w:r>
      <w:r w:rsidR="00A304ED">
        <w:rPr>
          <w:sz w:val="24"/>
          <w:szCs w:val="24"/>
        </w:rPr>
        <w:t xml:space="preserve">настоящего </w:t>
      </w:r>
      <w:r>
        <w:rPr>
          <w:sz w:val="24"/>
          <w:szCs w:val="24"/>
        </w:rPr>
        <w:t>Регламента, изменяются и дополняются Банком по мере поступления информации от Торговых систем.</w:t>
      </w:r>
      <w:bookmarkEnd w:id="52"/>
      <w:bookmarkEnd w:id="53"/>
      <w:bookmarkEnd w:id="54"/>
      <w:bookmarkEnd w:id="55"/>
      <w:bookmarkEnd w:id="75"/>
      <w:bookmarkEnd w:id="76"/>
      <w:bookmarkEnd w:id="318"/>
      <w:bookmarkEnd w:id="319"/>
    </w:p>
    <w:p w14:paraId="3F3AE0DA" w14:textId="77777777" w:rsidR="002A129C" w:rsidRDefault="002A129C" w:rsidP="007F22EE">
      <w:pPr>
        <w:pStyle w:val="23"/>
        <w:spacing w:line="240" w:lineRule="auto"/>
        <w:rPr>
          <w:sz w:val="24"/>
          <w:szCs w:val="24"/>
        </w:rPr>
      </w:pPr>
    </w:p>
    <w:p w14:paraId="50D0D0F4" w14:textId="77777777" w:rsidR="00F76299" w:rsidRDefault="00C93870" w:rsidP="00B3573F">
      <w:pPr>
        <w:pStyle w:val="23"/>
        <w:spacing w:before="120" w:line="240" w:lineRule="auto"/>
        <w:jc w:val="center"/>
      </w:pPr>
      <w:r w:rsidRPr="00302460">
        <w:t xml:space="preserve"> </w:t>
      </w:r>
      <w:r w:rsidR="00CE6615">
        <w:t xml:space="preserve"> </w:t>
      </w:r>
    </w:p>
    <w:p w14:paraId="75ECFE99" w14:textId="77777777" w:rsidR="00F76299" w:rsidRDefault="00F76299">
      <w:pPr>
        <w:widowControl/>
        <w:tabs>
          <w:tab w:val="clear" w:pos="3744"/>
          <w:tab w:val="clear" w:pos="7488"/>
        </w:tabs>
        <w:autoSpaceDE/>
        <w:autoSpaceDN/>
        <w:spacing w:after="0" w:line="240" w:lineRule="auto"/>
        <w:jc w:val="left"/>
      </w:pPr>
      <w:r>
        <w:br w:type="page"/>
      </w:r>
    </w:p>
    <w:tbl>
      <w:tblPr>
        <w:tblpPr w:leftFromText="180" w:rightFromText="180" w:vertAnchor="page" w:horzAnchor="margin" w:tblpXSpec="right" w:tblpY="1466"/>
        <w:tblW w:w="9781" w:type="dxa"/>
        <w:tblLayout w:type="fixed"/>
        <w:tblLook w:val="0000" w:firstRow="0" w:lastRow="0" w:firstColumn="0" w:lastColumn="0" w:noHBand="0" w:noVBand="0"/>
      </w:tblPr>
      <w:tblGrid>
        <w:gridCol w:w="5812"/>
        <w:gridCol w:w="3969"/>
      </w:tblGrid>
      <w:tr w:rsidR="00AC4933" w:rsidRPr="00902C6E" w14:paraId="1D90DCEF" w14:textId="77777777" w:rsidTr="00AC4933">
        <w:trPr>
          <w:trHeight w:hRule="exact" w:val="601"/>
        </w:trPr>
        <w:tc>
          <w:tcPr>
            <w:tcW w:w="5812" w:type="dxa"/>
            <w:tcBorders>
              <w:top w:val="nil"/>
              <w:left w:val="nil"/>
              <w:bottom w:val="nil"/>
              <w:right w:val="nil"/>
            </w:tcBorders>
          </w:tcPr>
          <w:p w14:paraId="1FF02B3F" w14:textId="77777777" w:rsidR="00AC4933" w:rsidRPr="005265CC" w:rsidRDefault="00AC4933" w:rsidP="005265CC">
            <w:pPr>
              <w:rPr>
                <w:b/>
              </w:rPr>
            </w:pPr>
            <w:r w:rsidRPr="005265CC">
              <w:rPr>
                <w:b/>
                <w:sz w:val="33"/>
                <w:szCs w:val="33"/>
              </w:rPr>
              <w:lastRenderedPageBreak/>
              <w:t xml:space="preserve">      </w:t>
            </w:r>
            <w:r w:rsidRPr="005265CC">
              <w:rPr>
                <w:b/>
              </w:rPr>
              <w:t xml:space="preserve">ПАО СКБ Приморья «Примсоцбанк» </w:t>
            </w:r>
          </w:p>
          <w:p w14:paraId="5BB7C682" w14:textId="77777777" w:rsidR="00AC4933" w:rsidRPr="005265CC" w:rsidRDefault="00AC4933" w:rsidP="005265CC">
            <w:pPr>
              <w:rPr>
                <w:b/>
                <w:sz w:val="13"/>
                <w:szCs w:val="13"/>
              </w:rPr>
            </w:pPr>
            <w:r w:rsidRPr="005265CC">
              <w:rPr>
                <w:b/>
                <w:sz w:val="13"/>
                <w:szCs w:val="13"/>
              </w:rPr>
              <w:t>г.Владивосток, Партизанский пр-т, 44</w:t>
            </w:r>
          </w:p>
        </w:tc>
        <w:tc>
          <w:tcPr>
            <w:tcW w:w="3969" w:type="dxa"/>
            <w:tcBorders>
              <w:top w:val="double" w:sz="4" w:space="0" w:color="auto"/>
              <w:left w:val="double" w:sz="4" w:space="0" w:color="auto"/>
              <w:bottom w:val="double" w:sz="4" w:space="0" w:color="auto"/>
              <w:right w:val="double" w:sz="4" w:space="0" w:color="auto"/>
            </w:tcBorders>
            <w:shd w:val="pct5" w:color="auto" w:fill="FFFFFF"/>
          </w:tcPr>
          <w:p w14:paraId="34475307" w14:textId="77777777" w:rsidR="00AC4933" w:rsidRPr="00902C6E" w:rsidRDefault="00AC4933" w:rsidP="00AC4933">
            <w:pPr>
              <w:widowControl/>
              <w:tabs>
                <w:tab w:val="clear" w:pos="3744"/>
                <w:tab w:val="clear" w:pos="7488"/>
              </w:tabs>
              <w:autoSpaceDE/>
              <w:autoSpaceDN/>
              <w:spacing w:after="0" w:line="240" w:lineRule="auto"/>
              <w:jc w:val="center"/>
              <w:rPr>
                <w:rFonts w:ascii="Arial" w:hAnsi="Arial" w:cs="Arial"/>
                <w:sz w:val="18"/>
                <w:szCs w:val="18"/>
              </w:rPr>
            </w:pPr>
            <w:r w:rsidRPr="00902C6E">
              <w:rPr>
                <w:rFonts w:ascii="Arial" w:hAnsi="Arial" w:cs="Arial"/>
                <w:b/>
                <w:bCs/>
                <w:sz w:val="18"/>
                <w:szCs w:val="18"/>
              </w:rPr>
              <w:t>ЗАЯВЛЕНИЕ</w:t>
            </w:r>
            <w:r w:rsidRPr="00902C6E">
              <w:rPr>
                <w:rFonts w:ascii="Arial" w:hAnsi="Arial" w:cs="Arial"/>
                <w:sz w:val="18"/>
                <w:szCs w:val="18"/>
              </w:rPr>
              <w:t xml:space="preserve"> </w:t>
            </w:r>
          </w:p>
          <w:p w14:paraId="2F48F94D" w14:textId="77777777" w:rsidR="00AC4933" w:rsidRPr="00902C6E" w:rsidRDefault="00AC4933" w:rsidP="00AC4933">
            <w:pPr>
              <w:widowControl/>
              <w:tabs>
                <w:tab w:val="clear" w:pos="3744"/>
                <w:tab w:val="clear" w:pos="7488"/>
              </w:tabs>
              <w:autoSpaceDE/>
              <w:autoSpaceDN/>
              <w:spacing w:after="0" w:line="240" w:lineRule="auto"/>
              <w:jc w:val="center"/>
              <w:rPr>
                <w:rFonts w:ascii="Arial" w:hAnsi="Arial" w:cs="Arial"/>
                <w:sz w:val="15"/>
                <w:szCs w:val="15"/>
              </w:rPr>
            </w:pPr>
            <w:r w:rsidRPr="00902C6E">
              <w:rPr>
                <w:rFonts w:ascii="Arial" w:hAnsi="Arial" w:cs="Arial"/>
                <w:sz w:val="15"/>
                <w:szCs w:val="15"/>
              </w:rPr>
              <w:t xml:space="preserve">на обслуживание на рынках ценных бумаг </w:t>
            </w:r>
          </w:p>
        </w:tc>
      </w:tr>
    </w:tbl>
    <w:p w14:paraId="59788E1F" w14:textId="643BFE24" w:rsidR="001825E3" w:rsidRPr="00565F73" w:rsidRDefault="00AC4933" w:rsidP="00372422">
      <w:pPr>
        <w:pStyle w:val="20"/>
        <w:jc w:val="right"/>
        <w:rPr>
          <w:b w:val="0"/>
          <w:sz w:val="22"/>
          <w:szCs w:val="22"/>
        </w:rPr>
      </w:pPr>
      <w:bookmarkStart w:id="400" w:name="_Приложение_№1а"/>
      <w:bookmarkStart w:id="401" w:name="_Toc171668529"/>
      <w:bookmarkEnd w:id="400"/>
      <w:r w:rsidRPr="00565F73">
        <w:rPr>
          <w:b w:val="0"/>
          <w:sz w:val="22"/>
          <w:szCs w:val="22"/>
        </w:rPr>
        <w:t>Приложение №1а</w:t>
      </w:r>
      <w:bookmarkEnd w:id="401"/>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1381"/>
        <w:gridCol w:w="390"/>
        <w:gridCol w:w="390"/>
        <w:gridCol w:w="389"/>
        <w:gridCol w:w="390"/>
        <w:gridCol w:w="390"/>
        <w:gridCol w:w="639"/>
      </w:tblGrid>
      <w:tr w:rsidR="00902C6E" w:rsidRPr="00902C6E" w14:paraId="5705D8E2" w14:textId="77777777" w:rsidTr="009804E3">
        <w:trPr>
          <w:cantSplit/>
          <w:trHeight w:val="202"/>
        </w:trPr>
        <w:tc>
          <w:tcPr>
            <w:tcW w:w="6096" w:type="dxa"/>
            <w:tcBorders>
              <w:top w:val="nil"/>
              <w:left w:val="nil"/>
              <w:bottom w:val="nil"/>
              <w:right w:val="nil"/>
            </w:tcBorders>
          </w:tcPr>
          <w:p w14:paraId="00F1182D" w14:textId="77777777" w:rsidR="00902C6E" w:rsidRPr="00902C6E" w:rsidRDefault="00902C6E" w:rsidP="00902C6E">
            <w:pPr>
              <w:keepNext/>
              <w:widowControl/>
              <w:tabs>
                <w:tab w:val="clear" w:pos="3744"/>
                <w:tab w:val="clear" w:pos="7488"/>
              </w:tabs>
              <w:autoSpaceDE/>
              <w:autoSpaceDN/>
              <w:spacing w:after="0" w:line="240" w:lineRule="auto"/>
              <w:jc w:val="left"/>
              <w:outlineLvl w:val="6"/>
              <w:rPr>
                <w:rFonts w:ascii="Arial" w:hAnsi="Arial" w:cs="Arial"/>
                <w:b/>
                <w:bCs/>
                <w:color w:val="808080"/>
                <w:sz w:val="15"/>
                <w:szCs w:val="15"/>
              </w:rPr>
            </w:pPr>
          </w:p>
        </w:tc>
        <w:tc>
          <w:tcPr>
            <w:tcW w:w="3969" w:type="dxa"/>
            <w:gridSpan w:val="7"/>
            <w:tcBorders>
              <w:top w:val="nil"/>
              <w:left w:val="nil"/>
              <w:bottom w:val="nil"/>
              <w:right w:val="nil"/>
            </w:tcBorders>
          </w:tcPr>
          <w:p w14:paraId="3C3932D1" w14:textId="77777777" w:rsidR="00902C6E" w:rsidRPr="00902C6E" w:rsidRDefault="00902C6E" w:rsidP="00902C6E">
            <w:pPr>
              <w:keepNext/>
              <w:widowControl/>
              <w:tabs>
                <w:tab w:val="clear" w:pos="3744"/>
                <w:tab w:val="clear" w:pos="7488"/>
              </w:tabs>
              <w:autoSpaceDE/>
              <w:autoSpaceDN/>
              <w:spacing w:after="0" w:line="240" w:lineRule="auto"/>
              <w:jc w:val="left"/>
              <w:outlineLvl w:val="7"/>
              <w:rPr>
                <w:rFonts w:ascii="Arial" w:hAnsi="Arial" w:cs="Arial"/>
                <w:sz w:val="13"/>
                <w:szCs w:val="13"/>
              </w:rPr>
            </w:pPr>
            <w:r w:rsidRPr="00902C6E">
              <w:rPr>
                <w:rFonts w:ascii="Arial" w:hAnsi="Arial" w:cs="Arial"/>
                <w:sz w:val="13"/>
                <w:szCs w:val="13"/>
              </w:rPr>
              <w:t>Если у Вас уже есть брокерский счет в ПАО СКБ Приморья «Примсоцбанк»,</w:t>
            </w:r>
          </w:p>
          <w:p w14:paraId="795F45CE"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b/>
                <w:bCs/>
                <w:sz w:val="13"/>
                <w:szCs w:val="13"/>
              </w:rPr>
            </w:pPr>
            <w:r w:rsidRPr="00902C6E">
              <w:rPr>
                <w:rFonts w:ascii="Arial" w:hAnsi="Arial" w:cs="Arial"/>
                <w:sz w:val="13"/>
                <w:szCs w:val="13"/>
              </w:rPr>
              <w:t>укажите здесь присвоенный Вам номер соглашения</w:t>
            </w:r>
          </w:p>
        </w:tc>
      </w:tr>
      <w:tr w:rsidR="00902C6E" w:rsidRPr="00902C6E" w14:paraId="2C622F4F" w14:textId="77777777" w:rsidTr="009804E3">
        <w:trPr>
          <w:gridAfter w:val="7"/>
          <w:wAfter w:w="3969" w:type="dxa"/>
          <w:cantSplit/>
          <w:trHeight w:val="405"/>
        </w:trPr>
        <w:tc>
          <w:tcPr>
            <w:tcW w:w="6096" w:type="dxa"/>
            <w:vMerge w:val="restart"/>
            <w:tcBorders>
              <w:top w:val="double" w:sz="6" w:space="0" w:color="auto"/>
              <w:left w:val="double" w:sz="6" w:space="0" w:color="auto"/>
              <w:bottom w:val="nil"/>
              <w:right w:val="double" w:sz="6" w:space="0" w:color="auto"/>
            </w:tcBorders>
            <w:shd w:val="pct5" w:color="auto" w:fill="FFFFFF"/>
          </w:tcPr>
          <w:p w14:paraId="165E496B" w14:textId="4F23294A" w:rsidR="00902C6E" w:rsidRPr="00902C6E" w:rsidRDefault="00902C6E" w:rsidP="00902C6E">
            <w:pPr>
              <w:keepNext/>
              <w:widowControl/>
              <w:tabs>
                <w:tab w:val="clear" w:pos="3744"/>
                <w:tab w:val="clear" w:pos="7488"/>
              </w:tabs>
              <w:autoSpaceDE/>
              <w:autoSpaceDN/>
              <w:spacing w:after="0" w:line="240" w:lineRule="auto"/>
              <w:ind w:left="34"/>
              <w:jc w:val="left"/>
              <w:outlineLvl w:val="6"/>
              <w:rPr>
                <w:rFonts w:ascii="Arial" w:hAnsi="Arial" w:cs="Arial"/>
                <w:sz w:val="13"/>
                <w:szCs w:val="13"/>
              </w:rPr>
            </w:pPr>
            <w:r w:rsidRPr="00902C6E">
              <w:rPr>
                <w:rFonts w:ascii="Arial" w:hAnsi="Arial" w:cs="Arial"/>
                <w:sz w:val="13"/>
                <w:szCs w:val="13"/>
              </w:rPr>
              <w:t xml:space="preserve">Номер соглашения по реестру </w:t>
            </w:r>
            <w:r w:rsidR="00F558F5">
              <w:rPr>
                <w:rFonts w:ascii="Arial" w:hAnsi="Arial" w:cs="Arial"/>
                <w:sz w:val="13"/>
                <w:szCs w:val="13"/>
              </w:rPr>
              <w:t>Клиент</w:t>
            </w:r>
            <w:r w:rsidRPr="00902C6E">
              <w:rPr>
                <w:rFonts w:ascii="Arial" w:hAnsi="Arial" w:cs="Arial"/>
                <w:sz w:val="13"/>
                <w:szCs w:val="13"/>
              </w:rPr>
              <w:t>ов ПАО СКБ Приморья «Примсоцбанк»</w:t>
            </w:r>
          </w:p>
          <w:p w14:paraId="3A335641" w14:textId="77777777" w:rsidR="00902C6E" w:rsidRPr="00902C6E" w:rsidRDefault="00902C6E" w:rsidP="00902C6E">
            <w:pPr>
              <w:widowControl/>
              <w:tabs>
                <w:tab w:val="clear" w:pos="3744"/>
                <w:tab w:val="clear" w:pos="7488"/>
              </w:tabs>
              <w:autoSpaceDE/>
              <w:autoSpaceDN/>
              <w:spacing w:after="0" w:line="240" w:lineRule="auto"/>
              <w:ind w:left="34" w:hanging="34"/>
              <w:jc w:val="left"/>
              <w:rPr>
                <w:rFonts w:ascii="Arial" w:hAnsi="Arial" w:cs="Arial"/>
                <w:sz w:val="13"/>
                <w:szCs w:val="13"/>
              </w:rPr>
            </w:pPr>
          </w:p>
          <w:p w14:paraId="5E80C0EC" w14:textId="77777777" w:rsidR="00902C6E" w:rsidRPr="00902C6E" w:rsidRDefault="00902C6E" w:rsidP="00902C6E">
            <w:pPr>
              <w:widowControl/>
              <w:tabs>
                <w:tab w:val="clear" w:pos="3744"/>
                <w:tab w:val="clear" w:pos="7488"/>
              </w:tabs>
              <w:autoSpaceDE/>
              <w:autoSpaceDN/>
              <w:spacing w:after="0" w:line="240" w:lineRule="auto"/>
              <w:ind w:left="34"/>
              <w:jc w:val="left"/>
              <w:rPr>
                <w:rFonts w:ascii="Arial" w:hAnsi="Arial" w:cs="Arial"/>
                <w:sz w:val="13"/>
                <w:szCs w:val="13"/>
              </w:rPr>
            </w:pPr>
            <w:r w:rsidRPr="00902C6E">
              <w:rPr>
                <w:rFonts w:ascii="Arial" w:hAnsi="Arial" w:cs="Arial"/>
                <w:sz w:val="13"/>
                <w:szCs w:val="13"/>
              </w:rPr>
              <w:t>___  ___  ___  ___  от  ___  ___ /___  ___ / 2 0 _ __ г.</w:t>
            </w:r>
          </w:p>
          <w:p w14:paraId="0C75F840" w14:textId="77777777" w:rsidR="00902C6E" w:rsidRPr="00902C6E" w:rsidRDefault="00902C6E" w:rsidP="00902C6E">
            <w:pPr>
              <w:widowControl/>
              <w:tabs>
                <w:tab w:val="clear" w:pos="3744"/>
                <w:tab w:val="clear" w:pos="7488"/>
              </w:tabs>
              <w:autoSpaceDE/>
              <w:autoSpaceDN/>
              <w:spacing w:after="0" w:line="240" w:lineRule="auto"/>
              <w:ind w:left="34"/>
              <w:jc w:val="left"/>
              <w:rPr>
                <w:rFonts w:ascii="Arial" w:hAnsi="Arial" w:cs="Arial"/>
                <w:color w:val="C0C0C0"/>
                <w:sz w:val="13"/>
                <w:szCs w:val="13"/>
              </w:rPr>
            </w:pPr>
            <w:r w:rsidRPr="00902C6E">
              <w:rPr>
                <w:rFonts w:ascii="Arial" w:hAnsi="Arial" w:cs="Arial"/>
                <w:sz w:val="15"/>
                <w:szCs w:val="15"/>
              </w:rPr>
              <w:t xml:space="preserve">    </w:t>
            </w:r>
          </w:p>
          <w:p w14:paraId="24C172EA" w14:textId="77777777" w:rsidR="00902C6E" w:rsidRPr="00902C6E" w:rsidRDefault="00902C6E" w:rsidP="00902C6E">
            <w:pPr>
              <w:widowControl/>
              <w:tabs>
                <w:tab w:val="clear" w:pos="3744"/>
                <w:tab w:val="clear" w:pos="7488"/>
              </w:tabs>
              <w:autoSpaceDE/>
              <w:autoSpaceDN/>
              <w:spacing w:after="0" w:line="240" w:lineRule="auto"/>
              <w:ind w:left="34"/>
              <w:jc w:val="left"/>
              <w:rPr>
                <w:rFonts w:ascii="Arial" w:hAnsi="Arial" w:cs="Arial"/>
              </w:rPr>
            </w:pPr>
            <w:r w:rsidRPr="00902C6E">
              <w:rPr>
                <w:rFonts w:ascii="Arial" w:hAnsi="Arial" w:cs="Arial"/>
                <w:sz w:val="13"/>
                <w:szCs w:val="13"/>
              </w:rPr>
              <w:t>Подпись администратора счета :                                          /</w:t>
            </w:r>
          </w:p>
        </w:tc>
      </w:tr>
      <w:tr w:rsidR="00902C6E" w:rsidRPr="00902C6E" w14:paraId="1B50B6BD" w14:textId="77777777" w:rsidTr="009804E3">
        <w:tblPrEx>
          <w:tblCellMar>
            <w:left w:w="28" w:type="dxa"/>
            <w:right w:w="28" w:type="dxa"/>
          </w:tblCellMar>
        </w:tblPrEx>
        <w:trPr>
          <w:cantSplit/>
          <w:trHeight w:hRule="exact" w:val="60"/>
        </w:trPr>
        <w:tc>
          <w:tcPr>
            <w:tcW w:w="6096" w:type="dxa"/>
            <w:vMerge/>
            <w:tcBorders>
              <w:top w:val="nil"/>
              <w:left w:val="double" w:sz="6" w:space="0" w:color="auto"/>
              <w:bottom w:val="nil"/>
              <w:right w:val="double" w:sz="6" w:space="0" w:color="auto"/>
            </w:tcBorders>
            <w:shd w:val="pct5" w:color="auto" w:fill="FFFFFF"/>
          </w:tcPr>
          <w:p w14:paraId="4DBDBB4C"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sz w:val="15"/>
                <w:szCs w:val="15"/>
              </w:rPr>
            </w:pPr>
          </w:p>
        </w:tc>
        <w:tc>
          <w:tcPr>
            <w:tcW w:w="1381" w:type="dxa"/>
            <w:tcBorders>
              <w:top w:val="nil"/>
              <w:left w:val="nil"/>
              <w:bottom w:val="nil"/>
              <w:right w:val="nil"/>
            </w:tcBorders>
          </w:tcPr>
          <w:p w14:paraId="02C72509"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sz w:val="15"/>
                <w:szCs w:val="15"/>
              </w:rPr>
            </w:pPr>
          </w:p>
        </w:tc>
        <w:tc>
          <w:tcPr>
            <w:tcW w:w="390" w:type="dxa"/>
            <w:tcBorders>
              <w:top w:val="nil"/>
              <w:left w:val="dotted" w:sz="4" w:space="0" w:color="auto"/>
              <w:bottom w:val="dotted" w:sz="4" w:space="0" w:color="auto"/>
              <w:right w:val="dotted" w:sz="4" w:space="0" w:color="auto"/>
            </w:tcBorders>
          </w:tcPr>
          <w:p w14:paraId="2CE47641"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sz w:val="15"/>
                <w:szCs w:val="15"/>
              </w:rPr>
            </w:pPr>
          </w:p>
        </w:tc>
        <w:tc>
          <w:tcPr>
            <w:tcW w:w="390" w:type="dxa"/>
            <w:tcBorders>
              <w:top w:val="nil"/>
              <w:left w:val="dotted" w:sz="4" w:space="0" w:color="auto"/>
              <w:bottom w:val="dotted" w:sz="4" w:space="0" w:color="auto"/>
              <w:right w:val="dotted" w:sz="4" w:space="0" w:color="auto"/>
            </w:tcBorders>
          </w:tcPr>
          <w:p w14:paraId="539966FE"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sz w:val="15"/>
                <w:szCs w:val="15"/>
              </w:rPr>
            </w:pPr>
          </w:p>
        </w:tc>
        <w:tc>
          <w:tcPr>
            <w:tcW w:w="389" w:type="dxa"/>
            <w:tcBorders>
              <w:top w:val="nil"/>
              <w:left w:val="dotted" w:sz="4" w:space="0" w:color="auto"/>
              <w:bottom w:val="dotted" w:sz="4" w:space="0" w:color="auto"/>
              <w:right w:val="dotted" w:sz="4" w:space="0" w:color="auto"/>
            </w:tcBorders>
          </w:tcPr>
          <w:p w14:paraId="3F1104C7"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sz w:val="15"/>
                <w:szCs w:val="15"/>
              </w:rPr>
            </w:pPr>
          </w:p>
        </w:tc>
        <w:tc>
          <w:tcPr>
            <w:tcW w:w="390" w:type="dxa"/>
            <w:tcBorders>
              <w:top w:val="nil"/>
              <w:left w:val="dotted" w:sz="4" w:space="0" w:color="auto"/>
              <w:bottom w:val="dotted" w:sz="4" w:space="0" w:color="auto"/>
              <w:right w:val="dotted" w:sz="4" w:space="0" w:color="auto"/>
            </w:tcBorders>
          </w:tcPr>
          <w:p w14:paraId="0AF10C5B"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sz w:val="15"/>
                <w:szCs w:val="15"/>
              </w:rPr>
            </w:pPr>
          </w:p>
        </w:tc>
        <w:tc>
          <w:tcPr>
            <w:tcW w:w="390" w:type="dxa"/>
            <w:tcBorders>
              <w:top w:val="nil"/>
              <w:left w:val="dotted" w:sz="4" w:space="0" w:color="auto"/>
              <w:bottom w:val="dotted" w:sz="4" w:space="0" w:color="auto"/>
              <w:right w:val="dotted" w:sz="4" w:space="0" w:color="auto"/>
            </w:tcBorders>
          </w:tcPr>
          <w:p w14:paraId="5C73AC2A"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sz w:val="15"/>
                <w:szCs w:val="15"/>
              </w:rPr>
            </w:pPr>
          </w:p>
        </w:tc>
        <w:tc>
          <w:tcPr>
            <w:tcW w:w="639" w:type="dxa"/>
            <w:tcBorders>
              <w:top w:val="nil"/>
              <w:left w:val="nil"/>
              <w:bottom w:val="nil"/>
              <w:right w:val="nil"/>
            </w:tcBorders>
          </w:tcPr>
          <w:p w14:paraId="5CA0AE6F"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sz w:val="15"/>
                <w:szCs w:val="15"/>
              </w:rPr>
            </w:pPr>
          </w:p>
        </w:tc>
      </w:tr>
      <w:tr w:rsidR="00902C6E" w:rsidRPr="00902C6E" w14:paraId="03BEA2CC" w14:textId="77777777" w:rsidTr="009804E3">
        <w:trPr>
          <w:cantSplit/>
          <w:trHeight w:hRule="exact" w:val="70"/>
        </w:trPr>
        <w:tc>
          <w:tcPr>
            <w:tcW w:w="6096" w:type="dxa"/>
            <w:vMerge/>
            <w:tcBorders>
              <w:top w:val="nil"/>
              <w:left w:val="double" w:sz="6" w:space="0" w:color="auto"/>
              <w:bottom w:val="single" w:sz="4" w:space="0" w:color="auto"/>
              <w:right w:val="double" w:sz="6" w:space="0" w:color="auto"/>
            </w:tcBorders>
            <w:shd w:val="pct5" w:color="auto" w:fill="FFFFFF"/>
          </w:tcPr>
          <w:p w14:paraId="027F1F0B"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sz w:val="15"/>
                <w:szCs w:val="15"/>
              </w:rPr>
            </w:pPr>
          </w:p>
        </w:tc>
        <w:tc>
          <w:tcPr>
            <w:tcW w:w="3969" w:type="dxa"/>
            <w:gridSpan w:val="7"/>
            <w:vMerge w:val="restart"/>
            <w:tcBorders>
              <w:top w:val="nil"/>
              <w:left w:val="nil"/>
              <w:bottom w:val="nil"/>
              <w:right w:val="nil"/>
            </w:tcBorders>
          </w:tcPr>
          <w:p w14:paraId="61D6AD2E"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sz w:val="15"/>
                <w:szCs w:val="15"/>
              </w:rPr>
            </w:pPr>
          </w:p>
        </w:tc>
      </w:tr>
      <w:tr w:rsidR="00902C6E" w:rsidRPr="00902C6E" w14:paraId="01AB5435" w14:textId="77777777" w:rsidTr="009804E3">
        <w:trPr>
          <w:cantSplit/>
          <w:trHeight w:val="161"/>
        </w:trPr>
        <w:tc>
          <w:tcPr>
            <w:tcW w:w="6096" w:type="dxa"/>
            <w:vMerge/>
            <w:tcBorders>
              <w:top w:val="single" w:sz="4" w:space="0" w:color="auto"/>
              <w:left w:val="double" w:sz="6" w:space="0" w:color="auto"/>
              <w:bottom w:val="double" w:sz="6" w:space="0" w:color="auto"/>
              <w:right w:val="double" w:sz="6" w:space="0" w:color="auto"/>
            </w:tcBorders>
            <w:shd w:val="pct5" w:color="auto" w:fill="FFFFFF"/>
          </w:tcPr>
          <w:p w14:paraId="43781180"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b/>
                <w:bCs/>
                <w:sz w:val="13"/>
                <w:szCs w:val="13"/>
              </w:rPr>
            </w:pPr>
          </w:p>
        </w:tc>
        <w:tc>
          <w:tcPr>
            <w:tcW w:w="3969" w:type="dxa"/>
            <w:gridSpan w:val="7"/>
            <w:vMerge/>
            <w:tcBorders>
              <w:top w:val="nil"/>
              <w:left w:val="nil"/>
              <w:bottom w:val="nil"/>
              <w:right w:val="nil"/>
            </w:tcBorders>
          </w:tcPr>
          <w:p w14:paraId="7044277A"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sz w:val="15"/>
                <w:szCs w:val="15"/>
              </w:rPr>
            </w:pPr>
          </w:p>
        </w:tc>
      </w:tr>
    </w:tbl>
    <w:p w14:paraId="24CA237D" w14:textId="77777777" w:rsidR="00902C6E" w:rsidRDefault="00902C6E">
      <w:pPr>
        <w:widowControl/>
        <w:tabs>
          <w:tab w:val="clear" w:pos="3744"/>
          <w:tab w:val="clear" w:pos="7488"/>
        </w:tabs>
        <w:autoSpaceDE/>
        <w:autoSpaceDN/>
        <w:spacing w:after="0" w:line="240" w:lineRule="auto"/>
        <w:jc w:val="left"/>
      </w:pPr>
    </w:p>
    <w:tbl>
      <w:tblPr>
        <w:tblW w:w="10065" w:type="dxa"/>
        <w:tblInd w:w="10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8222"/>
      </w:tblGrid>
      <w:tr w:rsidR="00902C6E" w:rsidRPr="00902C6E" w14:paraId="70A7A981" w14:textId="77777777" w:rsidTr="009804E3">
        <w:trPr>
          <w:trHeight w:val="153"/>
        </w:trPr>
        <w:tc>
          <w:tcPr>
            <w:tcW w:w="1843" w:type="dxa"/>
            <w:tcBorders>
              <w:top w:val="nil"/>
              <w:left w:val="nil"/>
              <w:bottom w:val="nil"/>
              <w:right w:val="nil"/>
            </w:tcBorders>
          </w:tcPr>
          <w:p w14:paraId="79C028A8" w14:textId="32FE41FA" w:rsidR="00902C6E" w:rsidRPr="00902C6E" w:rsidRDefault="00902C6E" w:rsidP="00902C6E">
            <w:pPr>
              <w:widowControl/>
              <w:tabs>
                <w:tab w:val="clear" w:pos="3744"/>
                <w:tab w:val="clear" w:pos="7488"/>
              </w:tabs>
              <w:autoSpaceDE/>
              <w:autoSpaceDN/>
              <w:spacing w:before="60" w:after="0" w:line="240" w:lineRule="auto"/>
              <w:jc w:val="left"/>
              <w:rPr>
                <w:rFonts w:ascii="Arial" w:hAnsi="Arial" w:cs="Arial"/>
                <w:b/>
                <w:bCs/>
                <w:i/>
                <w:iCs/>
                <w:sz w:val="13"/>
                <w:szCs w:val="13"/>
              </w:rPr>
            </w:pPr>
            <w:r w:rsidRPr="00902C6E">
              <w:rPr>
                <w:rFonts w:ascii="Arial" w:hAnsi="Arial" w:cs="Arial"/>
                <w:b/>
                <w:bCs/>
                <w:i/>
                <w:iCs/>
                <w:sz w:val="13"/>
                <w:szCs w:val="13"/>
              </w:rPr>
              <w:t>Заявитель (</w:t>
            </w:r>
            <w:r w:rsidR="00F558F5">
              <w:rPr>
                <w:rFonts w:ascii="Arial" w:hAnsi="Arial" w:cs="Arial"/>
                <w:b/>
                <w:bCs/>
                <w:i/>
                <w:iCs/>
                <w:sz w:val="13"/>
                <w:szCs w:val="13"/>
              </w:rPr>
              <w:t>Клиент</w:t>
            </w:r>
            <w:r w:rsidRPr="00902C6E">
              <w:rPr>
                <w:rFonts w:ascii="Arial" w:hAnsi="Arial" w:cs="Arial"/>
                <w:b/>
                <w:bCs/>
                <w:i/>
                <w:iCs/>
                <w:sz w:val="13"/>
                <w:szCs w:val="13"/>
              </w:rPr>
              <w:t>):</w:t>
            </w:r>
          </w:p>
        </w:tc>
        <w:tc>
          <w:tcPr>
            <w:tcW w:w="8222" w:type="dxa"/>
            <w:tcBorders>
              <w:top w:val="nil"/>
              <w:left w:val="nil"/>
              <w:bottom w:val="nil"/>
              <w:right w:val="nil"/>
            </w:tcBorders>
          </w:tcPr>
          <w:p w14:paraId="5BE4B95A"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sz w:val="13"/>
                <w:szCs w:val="13"/>
              </w:rPr>
            </w:pPr>
          </w:p>
        </w:tc>
      </w:tr>
      <w:tr w:rsidR="00902C6E" w:rsidRPr="00902C6E" w14:paraId="11A1B4DC" w14:textId="77777777" w:rsidTr="009804E3">
        <w:trPr>
          <w:trHeight w:val="72"/>
        </w:trPr>
        <w:tc>
          <w:tcPr>
            <w:tcW w:w="10065" w:type="dxa"/>
            <w:gridSpan w:val="2"/>
            <w:tcBorders>
              <w:top w:val="nil"/>
              <w:left w:val="nil"/>
              <w:bottom w:val="nil"/>
              <w:right w:val="nil"/>
            </w:tcBorders>
          </w:tcPr>
          <w:p w14:paraId="6B1EA4B5" w14:textId="77777777" w:rsidR="00902C6E" w:rsidRPr="00902C6E" w:rsidRDefault="00902C6E" w:rsidP="00902C6E">
            <w:pPr>
              <w:widowControl/>
              <w:tabs>
                <w:tab w:val="clear" w:pos="3744"/>
                <w:tab w:val="clear" w:pos="7488"/>
              </w:tabs>
              <w:autoSpaceDE/>
              <w:autoSpaceDN/>
              <w:spacing w:after="0" w:line="240" w:lineRule="auto"/>
              <w:jc w:val="center"/>
              <w:rPr>
                <w:rFonts w:ascii="Arial" w:hAnsi="Arial" w:cs="Arial"/>
                <w:color w:val="C0C0C0"/>
                <w:sz w:val="13"/>
                <w:szCs w:val="13"/>
              </w:rPr>
            </w:pPr>
          </w:p>
        </w:tc>
      </w:tr>
      <w:tr w:rsidR="00902C6E" w:rsidRPr="00902C6E" w14:paraId="67B653B5" w14:textId="77777777" w:rsidTr="009804E3">
        <w:trPr>
          <w:trHeight w:val="320"/>
        </w:trPr>
        <w:tc>
          <w:tcPr>
            <w:tcW w:w="1843" w:type="dxa"/>
            <w:tcBorders>
              <w:top w:val="nil"/>
              <w:left w:val="nil"/>
              <w:bottom w:val="nil"/>
              <w:right w:val="nil"/>
            </w:tcBorders>
          </w:tcPr>
          <w:p w14:paraId="03A40E34" w14:textId="77777777" w:rsidR="00902C6E" w:rsidRPr="00902C6E" w:rsidRDefault="00902C6E" w:rsidP="00902C6E">
            <w:pPr>
              <w:widowControl/>
              <w:tabs>
                <w:tab w:val="clear" w:pos="3744"/>
                <w:tab w:val="clear" w:pos="7488"/>
              </w:tabs>
              <w:autoSpaceDE/>
              <w:autoSpaceDN/>
              <w:spacing w:before="60" w:after="0" w:line="240" w:lineRule="auto"/>
              <w:jc w:val="left"/>
              <w:rPr>
                <w:rFonts w:ascii="Arial" w:hAnsi="Arial" w:cs="Arial"/>
                <w:b/>
                <w:bCs/>
                <w:i/>
                <w:iCs/>
                <w:sz w:val="13"/>
                <w:szCs w:val="13"/>
              </w:rPr>
            </w:pPr>
            <w:r w:rsidRPr="00902C6E">
              <w:rPr>
                <w:rFonts w:ascii="Arial" w:hAnsi="Arial" w:cs="Arial"/>
                <w:b/>
                <w:bCs/>
                <w:i/>
                <w:iCs/>
                <w:sz w:val="13"/>
                <w:szCs w:val="13"/>
              </w:rPr>
              <w:t>Местонахождение:</w:t>
            </w:r>
          </w:p>
        </w:tc>
        <w:tc>
          <w:tcPr>
            <w:tcW w:w="8222" w:type="dxa"/>
            <w:tcBorders>
              <w:top w:val="nil"/>
              <w:left w:val="nil"/>
              <w:bottom w:val="nil"/>
              <w:right w:val="nil"/>
            </w:tcBorders>
          </w:tcPr>
          <w:p w14:paraId="47C18FCC"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sz w:val="13"/>
                <w:szCs w:val="13"/>
              </w:rPr>
            </w:pPr>
          </w:p>
        </w:tc>
      </w:tr>
    </w:tbl>
    <w:p w14:paraId="58B63559" w14:textId="77777777" w:rsidR="00902C6E" w:rsidRPr="005265CC" w:rsidRDefault="00902C6E" w:rsidP="005265CC">
      <w:pPr>
        <w:widowControl/>
        <w:tabs>
          <w:tab w:val="clear" w:pos="3744"/>
          <w:tab w:val="clear" w:pos="7488"/>
        </w:tabs>
        <w:spacing w:after="0" w:line="240" w:lineRule="auto"/>
        <w:rPr>
          <w:rFonts w:ascii="Arial" w:hAnsi="Arial" w:cs="Arial"/>
          <w:b/>
          <w:bCs/>
          <w:snapToGrid w:val="0"/>
          <w:sz w:val="13"/>
          <w:szCs w:val="13"/>
        </w:rPr>
      </w:pPr>
    </w:p>
    <w:p w14:paraId="61297511" w14:textId="77777777" w:rsidR="00902C6E" w:rsidRDefault="00902C6E" w:rsidP="005265CC">
      <w:pPr>
        <w:widowControl/>
        <w:tabs>
          <w:tab w:val="clear" w:pos="3744"/>
          <w:tab w:val="clear" w:pos="7488"/>
        </w:tabs>
        <w:spacing w:after="0" w:line="240" w:lineRule="auto"/>
        <w:ind w:firstLine="284"/>
        <w:rPr>
          <w:rFonts w:ascii="Arial" w:hAnsi="Arial" w:cs="Arial"/>
          <w:b/>
          <w:bCs/>
          <w:snapToGrid w:val="0"/>
          <w:sz w:val="13"/>
          <w:szCs w:val="13"/>
        </w:rPr>
      </w:pPr>
      <w:r w:rsidRPr="005265CC">
        <w:rPr>
          <w:rFonts w:ascii="Arial" w:hAnsi="Arial" w:cs="Arial"/>
          <w:b/>
          <w:bCs/>
          <w:snapToGrid w:val="0"/>
          <w:sz w:val="13"/>
          <w:szCs w:val="13"/>
        </w:rPr>
        <w:t>Все положения Регламента разъяснены мне в полном объеме, включая тарифы и правила внесения в Регламент изменений и дополнений.</w:t>
      </w:r>
    </w:p>
    <w:p w14:paraId="0BFB26B0" w14:textId="77777777" w:rsidR="005265CC" w:rsidRPr="005265CC" w:rsidRDefault="005265CC" w:rsidP="005265CC">
      <w:pPr>
        <w:widowControl/>
        <w:tabs>
          <w:tab w:val="clear" w:pos="3744"/>
          <w:tab w:val="clear" w:pos="7488"/>
        </w:tabs>
        <w:spacing w:after="0" w:line="240" w:lineRule="auto"/>
        <w:ind w:firstLine="284"/>
        <w:rPr>
          <w:rFonts w:ascii="Arial" w:hAnsi="Arial" w:cs="Arial"/>
          <w:b/>
          <w:bCs/>
          <w:snapToGrid w:val="0"/>
          <w:sz w:val="13"/>
          <w:szCs w:val="13"/>
        </w:rPr>
      </w:pPr>
    </w:p>
    <w:p w14:paraId="0E7CEFEF" w14:textId="77777777" w:rsidR="00902C6E" w:rsidRDefault="00902C6E" w:rsidP="005265CC">
      <w:pPr>
        <w:widowControl/>
        <w:tabs>
          <w:tab w:val="clear" w:pos="3744"/>
          <w:tab w:val="clear" w:pos="7488"/>
        </w:tabs>
        <w:spacing w:after="0" w:line="240" w:lineRule="auto"/>
        <w:ind w:firstLine="284"/>
        <w:rPr>
          <w:rFonts w:ascii="Arial" w:hAnsi="Arial" w:cs="Arial"/>
          <w:b/>
          <w:bCs/>
          <w:snapToGrid w:val="0"/>
          <w:sz w:val="13"/>
          <w:szCs w:val="13"/>
        </w:rPr>
      </w:pPr>
      <w:r w:rsidRPr="005265CC">
        <w:rPr>
          <w:rFonts w:ascii="Arial" w:hAnsi="Arial" w:cs="Arial"/>
          <w:b/>
          <w:bCs/>
          <w:snapToGrid w:val="0"/>
          <w:sz w:val="13"/>
          <w:szCs w:val="13"/>
        </w:rPr>
        <w:t>Подтверждаю свою осведомленность о факте совмещения ПАО СКБ Приморья «Примсоцбанк» деятельности в качестве брокера с иными видами профессиональной деятельности на рынке ценных бумаг.</w:t>
      </w:r>
    </w:p>
    <w:p w14:paraId="50BE22DC" w14:textId="77777777" w:rsidR="005265CC" w:rsidRPr="005265CC" w:rsidRDefault="005265CC" w:rsidP="005265CC">
      <w:pPr>
        <w:widowControl/>
        <w:tabs>
          <w:tab w:val="clear" w:pos="3744"/>
          <w:tab w:val="clear" w:pos="7488"/>
        </w:tabs>
        <w:spacing w:after="0" w:line="240" w:lineRule="auto"/>
        <w:ind w:firstLine="284"/>
        <w:rPr>
          <w:rFonts w:ascii="Arial" w:hAnsi="Arial" w:cs="Arial"/>
          <w:b/>
          <w:bCs/>
          <w:snapToGrid w:val="0"/>
          <w:sz w:val="13"/>
          <w:szCs w:val="13"/>
        </w:rPr>
      </w:pPr>
    </w:p>
    <w:p w14:paraId="6A0D66BC" w14:textId="77777777" w:rsidR="00902C6E" w:rsidRPr="00902C6E" w:rsidRDefault="00902C6E" w:rsidP="005265CC">
      <w:pPr>
        <w:widowControl/>
        <w:tabs>
          <w:tab w:val="clear" w:pos="3744"/>
          <w:tab w:val="clear" w:pos="7488"/>
        </w:tabs>
        <w:autoSpaceDE/>
        <w:autoSpaceDN/>
        <w:spacing w:after="0" w:line="240" w:lineRule="auto"/>
        <w:ind w:firstLine="284"/>
        <w:rPr>
          <w:rFonts w:ascii="Arial" w:hAnsi="Arial" w:cs="Arial"/>
          <w:b/>
          <w:bCs/>
          <w:sz w:val="13"/>
          <w:szCs w:val="13"/>
        </w:rPr>
      </w:pPr>
      <w:r w:rsidRPr="00902C6E">
        <w:rPr>
          <w:rFonts w:ascii="Arial" w:hAnsi="Arial" w:cs="Arial"/>
          <w:b/>
          <w:bCs/>
          <w:sz w:val="13"/>
          <w:szCs w:val="13"/>
        </w:rPr>
        <w:t xml:space="preserve">Прошу открыть на балансе Банка брокерский счет для учета денежных средств, предназначенных для проведения операций с ценными бумагами и другими финансовыми инструментами, </w:t>
      </w:r>
    </w:p>
    <w:p w14:paraId="1F2B1C01" w14:textId="77777777" w:rsidR="00902C6E" w:rsidRPr="00902C6E" w:rsidRDefault="00902C6E" w:rsidP="00902C6E">
      <w:pPr>
        <w:widowControl/>
        <w:tabs>
          <w:tab w:val="clear" w:pos="3744"/>
          <w:tab w:val="clear" w:pos="7488"/>
        </w:tabs>
        <w:autoSpaceDE/>
        <w:autoSpaceDN/>
        <w:spacing w:before="60" w:after="0" w:line="240" w:lineRule="auto"/>
        <w:ind w:left="284" w:hanging="284"/>
        <w:rPr>
          <w:rFonts w:ascii="Arial" w:hAnsi="Arial" w:cs="Arial"/>
          <w:i/>
          <w:iCs/>
          <w:sz w:val="13"/>
          <w:szCs w:val="13"/>
        </w:rPr>
      </w:pPr>
      <w:r w:rsidRPr="00902C6E">
        <w:rPr>
          <w:rFonts w:ascii="Arial" w:hAnsi="Arial" w:cs="Arial"/>
          <w:sz w:val="15"/>
          <w:szCs w:val="15"/>
        </w:rPr>
        <w:fldChar w:fldCharType="begin">
          <w:ffData>
            <w:name w:val="Ôëàæîê1"/>
            <w:enabled/>
            <w:calcOnExit w:val="0"/>
            <w:checkBox>
              <w:sizeAuto/>
              <w:default w:val="0"/>
            </w:checkBox>
          </w:ffData>
        </w:fldChar>
      </w:r>
      <w:r w:rsidRPr="00902C6E">
        <w:rPr>
          <w:rFonts w:ascii="Arial" w:hAnsi="Arial" w:cs="Arial"/>
          <w:sz w:val="15"/>
          <w:szCs w:val="15"/>
        </w:rPr>
        <w:instrText xml:space="preserve"> FORMCHECKBOX </w:instrText>
      </w:r>
      <w:r w:rsidR="008968E7">
        <w:rPr>
          <w:rFonts w:ascii="Arial" w:hAnsi="Arial" w:cs="Arial"/>
          <w:sz w:val="15"/>
          <w:szCs w:val="15"/>
        </w:rPr>
      </w:r>
      <w:r w:rsidR="008968E7">
        <w:rPr>
          <w:rFonts w:ascii="Arial" w:hAnsi="Arial" w:cs="Arial"/>
          <w:sz w:val="15"/>
          <w:szCs w:val="15"/>
        </w:rPr>
        <w:fldChar w:fldCharType="separate"/>
      </w:r>
      <w:r w:rsidRPr="00902C6E">
        <w:rPr>
          <w:rFonts w:ascii="Arial" w:hAnsi="Arial" w:cs="Arial"/>
          <w:sz w:val="15"/>
          <w:szCs w:val="15"/>
        </w:rPr>
        <w:fldChar w:fldCharType="end"/>
      </w:r>
      <w:r w:rsidRPr="00902C6E">
        <w:rPr>
          <w:rFonts w:ascii="Arial" w:hAnsi="Arial" w:cs="Arial"/>
          <w:sz w:val="13"/>
          <w:szCs w:val="13"/>
        </w:rPr>
        <w:t xml:space="preserve"> </w:t>
      </w:r>
      <w:r w:rsidRPr="00902C6E">
        <w:rPr>
          <w:rFonts w:ascii="Arial" w:hAnsi="Arial" w:cs="Arial"/>
          <w:i/>
          <w:iCs/>
          <w:sz w:val="13"/>
          <w:szCs w:val="13"/>
        </w:rPr>
        <w:t xml:space="preserve">в российских рублях                  </w:t>
      </w:r>
    </w:p>
    <w:p w14:paraId="53DE26CE" w14:textId="77777777" w:rsidR="00902C6E" w:rsidRPr="00902C6E" w:rsidRDefault="00902C6E" w:rsidP="00902C6E">
      <w:pPr>
        <w:widowControl/>
        <w:tabs>
          <w:tab w:val="clear" w:pos="3744"/>
          <w:tab w:val="clear" w:pos="7488"/>
        </w:tabs>
        <w:autoSpaceDE/>
        <w:autoSpaceDN/>
        <w:spacing w:before="60" w:after="0" w:line="240" w:lineRule="auto"/>
        <w:ind w:left="284" w:hanging="284"/>
        <w:rPr>
          <w:rFonts w:ascii="Arial" w:hAnsi="Arial" w:cs="Arial"/>
          <w:sz w:val="13"/>
          <w:szCs w:val="13"/>
        </w:rPr>
      </w:pPr>
      <w:r w:rsidRPr="00902C6E">
        <w:rPr>
          <w:rFonts w:ascii="Arial" w:hAnsi="Arial" w:cs="Arial"/>
          <w:sz w:val="15"/>
          <w:szCs w:val="15"/>
        </w:rPr>
        <w:fldChar w:fldCharType="begin">
          <w:ffData>
            <w:name w:val="Ôëàæîê1"/>
            <w:enabled/>
            <w:calcOnExit w:val="0"/>
            <w:checkBox>
              <w:sizeAuto/>
              <w:default w:val="0"/>
            </w:checkBox>
          </w:ffData>
        </w:fldChar>
      </w:r>
      <w:r w:rsidRPr="00902C6E">
        <w:rPr>
          <w:rFonts w:ascii="Arial" w:hAnsi="Arial" w:cs="Arial"/>
          <w:sz w:val="15"/>
          <w:szCs w:val="15"/>
        </w:rPr>
        <w:instrText xml:space="preserve"> FORMCHECKBOX </w:instrText>
      </w:r>
      <w:r w:rsidR="008968E7">
        <w:rPr>
          <w:rFonts w:ascii="Arial" w:hAnsi="Arial" w:cs="Arial"/>
          <w:sz w:val="15"/>
          <w:szCs w:val="15"/>
        </w:rPr>
      </w:r>
      <w:r w:rsidR="008968E7">
        <w:rPr>
          <w:rFonts w:ascii="Arial" w:hAnsi="Arial" w:cs="Arial"/>
          <w:sz w:val="15"/>
          <w:szCs w:val="15"/>
        </w:rPr>
        <w:fldChar w:fldCharType="separate"/>
      </w:r>
      <w:r w:rsidRPr="00902C6E">
        <w:rPr>
          <w:rFonts w:ascii="Arial" w:hAnsi="Arial" w:cs="Arial"/>
          <w:sz w:val="15"/>
          <w:szCs w:val="15"/>
        </w:rPr>
        <w:fldChar w:fldCharType="end"/>
      </w:r>
      <w:r w:rsidRPr="00902C6E">
        <w:rPr>
          <w:rFonts w:ascii="Arial" w:hAnsi="Arial" w:cs="Arial"/>
          <w:sz w:val="13"/>
          <w:szCs w:val="13"/>
        </w:rPr>
        <w:t xml:space="preserve"> </w:t>
      </w:r>
      <w:r w:rsidRPr="00902C6E">
        <w:rPr>
          <w:rFonts w:ascii="Arial" w:hAnsi="Arial" w:cs="Arial"/>
          <w:i/>
          <w:iCs/>
          <w:sz w:val="13"/>
          <w:szCs w:val="13"/>
        </w:rPr>
        <w:t>в_________________________ для расчетов по сделкам с ценными бумагами, номинированными в иностранной валюте</w:t>
      </w:r>
    </w:p>
    <w:p w14:paraId="0C83A1E1" w14:textId="77777777" w:rsidR="00902C6E" w:rsidRPr="00902C6E" w:rsidRDefault="00902C6E" w:rsidP="00902C6E">
      <w:pPr>
        <w:widowControl/>
        <w:tabs>
          <w:tab w:val="clear" w:pos="3744"/>
          <w:tab w:val="clear" w:pos="7488"/>
        </w:tabs>
        <w:autoSpaceDE/>
        <w:autoSpaceDN/>
        <w:spacing w:before="120" w:after="0" w:line="240" w:lineRule="auto"/>
        <w:rPr>
          <w:rFonts w:ascii="Arial" w:hAnsi="Arial" w:cs="Arial"/>
          <w:b/>
          <w:bCs/>
          <w:sz w:val="13"/>
          <w:szCs w:val="13"/>
        </w:rPr>
      </w:pPr>
      <w:r w:rsidRPr="00902C6E">
        <w:rPr>
          <w:rFonts w:ascii="Arial" w:hAnsi="Arial" w:cs="Arial"/>
          <w:b/>
          <w:bCs/>
          <w:sz w:val="13"/>
          <w:szCs w:val="13"/>
        </w:rPr>
        <w:t>и осуществлять обслуживание в соответствии с Регламентом, законодательством Российской федерации, нормативными актами Банка России, а также действующими Правилами и обычаями делового оборота торговых систем и рынков.</w:t>
      </w:r>
    </w:p>
    <w:p w14:paraId="30E5DD93" w14:textId="77777777" w:rsidR="00902C6E" w:rsidRPr="00902C6E" w:rsidRDefault="00902C6E" w:rsidP="00902C6E">
      <w:pPr>
        <w:widowControl/>
        <w:tabs>
          <w:tab w:val="clear" w:pos="3744"/>
          <w:tab w:val="clear" w:pos="7488"/>
        </w:tabs>
        <w:autoSpaceDE/>
        <w:autoSpaceDN/>
        <w:spacing w:before="120" w:after="0" w:line="240" w:lineRule="auto"/>
        <w:ind w:firstLine="284"/>
        <w:rPr>
          <w:rFonts w:ascii="Arial" w:hAnsi="Arial" w:cs="Arial"/>
          <w:b/>
          <w:bCs/>
          <w:sz w:val="13"/>
          <w:szCs w:val="13"/>
        </w:rPr>
      </w:pPr>
      <w:r w:rsidRPr="00902C6E">
        <w:rPr>
          <w:rFonts w:ascii="Arial" w:hAnsi="Arial" w:cs="Arial"/>
          <w:b/>
          <w:bCs/>
          <w:sz w:val="13"/>
          <w:szCs w:val="13"/>
        </w:rPr>
        <w:t>Заявляю о своем намерении проводить операции в следующих Торговых Системах:</w:t>
      </w:r>
    </w:p>
    <w:p w14:paraId="7D722A03" w14:textId="77777777" w:rsidR="00902C6E" w:rsidRPr="00902C6E" w:rsidRDefault="00902C6E" w:rsidP="00902C6E">
      <w:pPr>
        <w:widowControl/>
        <w:tabs>
          <w:tab w:val="clear" w:pos="3744"/>
          <w:tab w:val="clear" w:pos="7488"/>
        </w:tabs>
        <w:autoSpaceDE/>
        <w:autoSpaceDN/>
        <w:spacing w:after="0" w:line="240" w:lineRule="auto"/>
        <w:ind w:left="284" w:hanging="284"/>
        <w:rPr>
          <w:rFonts w:ascii="Arial" w:hAnsi="Arial" w:cs="Arial"/>
          <w:sz w:val="15"/>
          <w:szCs w:val="15"/>
        </w:rPr>
      </w:pPr>
    </w:p>
    <w:p w14:paraId="1FC2BE96" w14:textId="77777777" w:rsidR="00902C6E" w:rsidRPr="00902C6E" w:rsidRDefault="00902C6E" w:rsidP="00902C6E">
      <w:pPr>
        <w:widowControl/>
        <w:tabs>
          <w:tab w:val="clear" w:pos="3744"/>
          <w:tab w:val="clear" w:pos="7488"/>
        </w:tabs>
        <w:autoSpaceDE/>
        <w:autoSpaceDN/>
        <w:spacing w:before="120" w:after="0" w:line="240" w:lineRule="auto"/>
        <w:ind w:left="284" w:hanging="284"/>
        <w:rPr>
          <w:rFonts w:ascii="Arial" w:hAnsi="Arial" w:cs="Arial"/>
          <w:sz w:val="13"/>
          <w:szCs w:val="13"/>
        </w:rPr>
      </w:pPr>
      <w:r w:rsidRPr="00902C6E">
        <w:rPr>
          <w:rFonts w:ascii="Arial" w:hAnsi="Arial" w:cs="Arial"/>
          <w:sz w:val="15"/>
          <w:szCs w:val="15"/>
        </w:rPr>
        <w:fldChar w:fldCharType="begin">
          <w:ffData>
            <w:name w:val="Ôëàæîê1"/>
            <w:enabled/>
            <w:calcOnExit w:val="0"/>
            <w:checkBox>
              <w:sizeAuto/>
              <w:default w:val="0"/>
            </w:checkBox>
          </w:ffData>
        </w:fldChar>
      </w:r>
      <w:r w:rsidRPr="00902C6E">
        <w:rPr>
          <w:rFonts w:ascii="Arial" w:hAnsi="Arial" w:cs="Arial"/>
          <w:sz w:val="15"/>
          <w:szCs w:val="15"/>
        </w:rPr>
        <w:instrText xml:space="preserve"> FORMCHECKBOX </w:instrText>
      </w:r>
      <w:r w:rsidR="008968E7">
        <w:rPr>
          <w:rFonts w:ascii="Arial" w:hAnsi="Arial" w:cs="Arial"/>
          <w:sz w:val="15"/>
          <w:szCs w:val="15"/>
        </w:rPr>
      </w:r>
      <w:r w:rsidR="008968E7">
        <w:rPr>
          <w:rFonts w:ascii="Arial" w:hAnsi="Arial" w:cs="Arial"/>
          <w:sz w:val="15"/>
          <w:szCs w:val="15"/>
        </w:rPr>
        <w:fldChar w:fldCharType="separate"/>
      </w:r>
      <w:r w:rsidRPr="00902C6E">
        <w:rPr>
          <w:rFonts w:ascii="Arial" w:hAnsi="Arial" w:cs="Arial"/>
          <w:sz w:val="15"/>
          <w:szCs w:val="15"/>
        </w:rPr>
        <w:fldChar w:fldCharType="end"/>
      </w:r>
      <w:r w:rsidRPr="00902C6E">
        <w:rPr>
          <w:rFonts w:ascii="Arial" w:hAnsi="Arial" w:cs="Arial"/>
          <w:sz w:val="13"/>
          <w:szCs w:val="13"/>
        </w:rPr>
        <w:t xml:space="preserve"> </w:t>
      </w:r>
      <w:r w:rsidRPr="00902C6E">
        <w:rPr>
          <w:rFonts w:ascii="Arial" w:hAnsi="Arial" w:cs="Arial"/>
          <w:i/>
          <w:iCs/>
          <w:sz w:val="13"/>
          <w:szCs w:val="13"/>
        </w:rPr>
        <w:t xml:space="preserve">в Торговой Системе ПАО «Московская Биржа», Сектор Фондовый рынок (ТС Фондовый рынок) </w:t>
      </w:r>
    </w:p>
    <w:p w14:paraId="0D163FF6" w14:textId="77777777" w:rsidR="00902C6E" w:rsidRPr="00902C6E" w:rsidRDefault="00902C6E" w:rsidP="00902C6E">
      <w:pPr>
        <w:widowControl/>
        <w:tabs>
          <w:tab w:val="clear" w:pos="3744"/>
          <w:tab w:val="clear" w:pos="7488"/>
        </w:tabs>
        <w:autoSpaceDE/>
        <w:autoSpaceDN/>
        <w:spacing w:before="120" w:after="0" w:line="240" w:lineRule="auto"/>
        <w:ind w:left="-284" w:firstLine="284"/>
        <w:rPr>
          <w:rFonts w:ascii="Arial" w:hAnsi="Arial" w:cs="Arial"/>
          <w:i/>
          <w:iCs/>
          <w:sz w:val="13"/>
          <w:szCs w:val="13"/>
        </w:rPr>
      </w:pPr>
      <w:r w:rsidRPr="00902C6E">
        <w:rPr>
          <w:rFonts w:ascii="Arial" w:hAnsi="Arial" w:cs="Arial"/>
          <w:sz w:val="15"/>
          <w:szCs w:val="15"/>
        </w:rPr>
        <w:fldChar w:fldCharType="begin">
          <w:ffData>
            <w:name w:val="Ôëàæîê1"/>
            <w:enabled/>
            <w:calcOnExit w:val="0"/>
            <w:checkBox>
              <w:sizeAuto/>
              <w:default w:val="0"/>
            </w:checkBox>
          </w:ffData>
        </w:fldChar>
      </w:r>
      <w:r w:rsidRPr="00902C6E">
        <w:rPr>
          <w:rFonts w:ascii="Arial" w:hAnsi="Arial" w:cs="Arial"/>
          <w:sz w:val="15"/>
          <w:szCs w:val="15"/>
        </w:rPr>
        <w:instrText xml:space="preserve"> FORMCHECKBOX </w:instrText>
      </w:r>
      <w:r w:rsidR="008968E7">
        <w:rPr>
          <w:rFonts w:ascii="Arial" w:hAnsi="Arial" w:cs="Arial"/>
          <w:sz w:val="15"/>
          <w:szCs w:val="15"/>
        </w:rPr>
      </w:r>
      <w:r w:rsidR="008968E7">
        <w:rPr>
          <w:rFonts w:ascii="Arial" w:hAnsi="Arial" w:cs="Arial"/>
          <w:sz w:val="15"/>
          <w:szCs w:val="15"/>
        </w:rPr>
        <w:fldChar w:fldCharType="separate"/>
      </w:r>
      <w:r w:rsidRPr="00902C6E">
        <w:rPr>
          <w:rFonts w:ascii="Arial" w:hAnsi="Arial" w:cs="Arial"/>
          <w:sz w:val="15"/>
          <w:szCs w:val="15"/>
        </w:rPr>
        <w:fldChar w:fldCharType="end"/>
      </w:r>
      <w:r w:rsidRPr="00902C6E">
        <w:rPr>
          <w:rFonts w:ascii="Arial" w:hAnsi="Arial" w:cs="Arial"/>
          <w:sz w:val="13"/>
          <w:szCs w:val="13"/>
        </w:rPr>
        <w:t xml:space="preserve"> </w:t>
      </w:r>
      <w:r w:rsidRPr="00902C6E">
        <w:rPr>
          <w:rFonts w:ascii="Arial" w:hAnsi="Arial" w:cs="Arial"/>
          <w:i/>
          <w:iCs/>
          <w:sz w:val="13"/>
          <w:szCs w:val="13"/>
        </w:rPr>
        <w:t>в Торговой Системе</w:t>
      </w:r>
      <w:r w:rsidRPr="00902C6E">
        <w:rPr>
          <w:rFonts w:ascii="Arial" w:hAnsi="Arial" w:cs="Arial"/>
          <w:b/>
          <w:bCs/>
          <w:i/>
          <w:iCs/>
          <w:sz w:val="13"/>
          <w:szCs w:val="13"/>
        </w:rPr>
        <w:t xml:space="preserve"> </w:t>
      </w:r>
      <w:r w:rsidRPr="00902C6E">
        <w:rPr>
          <w:rFonts w:ascii="Arial" w:hAnsi="Arial" w:cs="Arial"/>
          <w:bCs/>
          <w:i/>
          <w:iCs/>
          <w:sz w:val="13"/>
          <w:szCs w:val="13"/>
        </w:rPr>
        <w:t>Срочный рынок</w:t>
      </w:r>
      <w:r w:rsidRPr="00902C6E">
        <w:rPr>
          <w:rFonts w:ascii="Arial" w:hAnsi="Arial" w:cs="Arial"/>
          <w:b/>
          <w:bCs/>
          <w:i/>
          <w:iCs/>
          <w:sz w:val="13"/>
          <w:szCs w:val="13"/>
        </w:rPr>
        <w:t xml:space="preserve"> </w:t>
      </w:r>
      <w:r w:rsidRPr="00902C6E">
        <w:rPr>
          <w:rFonts w:ascii="Arial" w:hAnsi="Arial" w:cs="Arial"/>
          <w:i/>
          <w:iCs/>
          <w:sz w:val="13"/>
          <w:szCs w:val="13"/>
          <w:lang w:val="en-US"/>
        </w:rPr>
        <w:t>FORTS</w:t>
      </w:r>
      <w:r w:rsidRPr="00902C6E">
        <w:rPr>
          <w:rFonts w:ascii="Arial" w:hAnsi="Arial" w:cs="Arial"/>
          <w:i/>
          <w:iCs/>
          <w:sz w:val="13"/>
          <w:szCs w:val="13"/>
        </w:rPr>
        <w:t xml:space="preserve"> ПАО «Московская Биржа» (ТС Срочный рынок </w:t>
      </w:r>
      <w:r w:rsidRPr="00902C6E">
        <w:rPr>
          <w:rFonts w:ascii="Arial" w:hAnsi="Arial" w:cs="Arial"/>
          <w:i/>
          <w:iCs/>
          <w:sz w:val="13"/>
          <w:szCs w:val="13"/>
          <w:lang w:val="en-US"/>
        </w:rPr>
        <w:t>FORTS</w:t>
      </w:r>
      <w:r w:rsidRPr="00902C6E">
        <w:rPr>
          <w:rFonts w:ascii="Arial" w:hAnsi="Arial" w:cs="Arial"/>
          <w:i/>
          <w:iCs/>
          <w:sz w:val="13"/>
          <w:szCs w:val="13"/>
        </w:rPr>
        <w:t>)</w:t>
      </w:r>
    </w:p>
    <w:p w14:paraId="29A06E13" w14:textId="77777777" w:rsidR="00902C6E" w:rsidRPr="00902C6E" w:rsidRDefault="00902C6E" w:rsidP="00902C6E">
      <w:pPr>
        <w:widowControl/>
        <w:tabs>
          <w:tab w:val="clear" w:pos="3744"/>
          <w:tab w:val="clear" w:pos="7488"/>
        </w:tabs>
        <w:autoSpaceDE/>
        <w:autoSpaceDN/>
        <w:spacing w:before="120" w:after="0" w:line="240" w:lineRule="auto"/>
        <w:ind w:left="-284" w:firstLine="284"/>
        <w:rPr>
          <w:rFonts w:ascii="Arial" w:hAnsi="Arial" w:cs="Arial"/>
          <w:i/>
          <w:iCs/>
          <w:sz w:val="13"/>
          <w:szCs w:val="13"/>
        </w:rPr>
      </w:pPr>
      <w:r w:rsidRPr="00902C6E">
        <w:rPr>
          <w:rFonts w:ascii="Arial" w:hAnsi="Arial" w:cs="Arial"/>
          <w:sz w:val="15"/>
          <w:szCs w:val="15"/>
        </w:rPr>
        <w:fldChar w:fldCharType="begin">
          <w:ffData>
            <w:name w:val="Ôëàæîê1"/>
            <w:enabled/>
            <w:calcOnExit w:val="0"/>
            <w:checkBox>
              <w:sizeAuto/>
              <w:default w:val="0"/>
            </w:checkBox>
          </w:ffData>
        </w:fldChar>
      </w:r>
      <w:r w:rsidRPr="00902C6E">
        <w:rPr>
          <w:rFonts w:ascii="Arial" w:hAnsi="Arial" w:cs="Arial"/>
          <w:sz w:val="15"/>
          <w:szCs w:val="15"/>
        </w:rPr>
        <w:instrText xml:space="preserve"> FORMCHECKBOX </w:instrText>
      </w:r>
      <w:r w:rsidR="008968E7">
        <w:rPr>
          <w:rFonts w:ascii="Arial" w:hAnsi="Arial" w:cs="Arial"/>
          <w:sz w:val="15"/>
          <w:szCs w:val="15"/>
        </w:rPr>
      </w:r>
      <w:r w:rsidR="008968E7">
        <w:rPr>
          <w:rFonts w:ascii="Arial" w:hAnsi="Arial" w:cs="Arial"/>
          <w:sz w:val="15"/>
          <w:szCs w:val="15"/>
        </w:rPr>
        <w:fldChar w:fldCharType="separate"/>
      </w:r>
      <w:r w:rsidRPr="00902C6E">
        <w:rPr>
          <w:rFonts w:ascii="Arial" w:hAnsi="Arial" w:cs="Arial"/>
          <w:sz w:val="15"/>
          <w:szCs w:val="15"/>
        </w:rPr>
        <w:fldChar w:fldCharType="end"/>
      </w:r>
      <w:r w:rsidRPr="00902C6E">
        <w:rPr>
          <w:rFonts w:ascii="Arial" w:hAnsi="Arial" w:cs="Arial"/>
          <w:sz w:val="13"/>
          <w:szCs w:val="13"/>
        </w:rPr>
        <w:t xml:space="preserve"> </w:t>
      </w:r>
      <w:r w:rsidRPr="00902C6E">
        <w:rPr>
          <w:rFonts w:ascii="Arial" w:hAnsi="Arial" w:cs="Arial"/>
          <w:i/>
          <w:iCs/>
          <w:sz w:val="13"/>
          <w:szCs w:val="13"/>
        </w:rPr>
        <w:t>в _______________________________________________________</w:t>
      </w:r>
    </w:p>
    <w:p w14:paraId="0AABA11A" w14:textId="77777777" w:rsidR="00902C6E" w:rsidRPr="00902C6E" w:rsidRDefault="00902C6E" w:rsidP="00902C6E">
      <w:pPr>
        <w:widowControl/>
        <w:tabs>
          <w:tab w:val="clear" w:pos="3744"/>
          <w:tab w:val="clear" w:pos="7488"/>
        </w:tabs>
        <w:autoSpaceDE/>
        <w:autoSpaceDN/>
        <w:spacing w:after="0" w:line="240" w:lineRule="auto"/>
        <w:ind w:left="284"/>
        <w:rPr>
          <w:rFonts w:ascii="Arial" w:hAnsi="Arial" w:cs="Arial"/>
          <w:snapToGrid w:val="0"/>
          <w:sz w:val="13"/>
          <w:szCs w:val="13"/>
        </w:rPr>
      </w:pPr>
    </w:p>
    <w:p w14:paraId="75501FE2" w14:textId="77777777" w:rsidR="00902C6E" w:rsidRPr="00902C6E" w:rsidRDefault="00902C6E" w:rsidP="00902C6E">
      <w:pPr>
        <w:widowControl/>
        <w:tabs>
          <w:tab w:val="clear" w:pos="3744"/>
          <w:tab w:val="clear" w:pos="7488"/>
        </w:tabs>
        <w:autoSpaceDE/>
        <w:autoSpaceDN/>
        <w:spacing w:after="0" w:line="240" w:lineRule="auto"/>
        <w:rPr>
          <w:rFonts w:ascii="Arial" w:hAnsi="Arial" w:cs="Arial"/>
          <w:i/>
          <w:iCs/>
          <w:sz w:val="8"/>
          <w:szCs w:val="8"/>
        </w:rPr>
      </w:pPr>
    </w:p>
    <w:p w14:paraId="1DE41F35" w14:textId="77777777" w:rsidR="00902C6E" w:rsidRPr="00902C6E" w:rsidRDefault="00902C6E" w:rsidP="00902C6E">
      <w:pPr>
        <w:widowControl/>
        <w:tabs>
          <w:tab w:val="clear" w:pos="3744"/>
          <w:tab w:val="clear" w:pos="7488"/>
        </w:tabs>
        <w:autoSpaceDE/>
        <w:autoSpaceDN/>
        <w:spacing w:after="0" w:line="240" w:lineRule="auto"/>
        <w:ind w:left="284" w:hanging="284"/>
        <w:rPr>
          <w:rFonts w:ascii="Arial" w:hAnsi="Arial" w:cs="Arial"/>
          <w:b/>
          <w:bCs/>
          <w:snapToGrid w:val="0"/>
          <w:sz w:val="13"/>
          <w:szCs w:val="13"/>
        </w:rPr>
      </w:pPr>
      <w:r w:rsidRPr="00902C6E">
        <w:rPr>
          <w:rFonts w:ascii="Arial" w:hAnsi="Arial" w:cs="Arial"/>
          <w:b/>
          <w:bCs/>
          <w:snapToGrid w:val="0"/>
          <w:sz w:val="13"/>
          <w:szCs w:val="13"/>
        </w:rPr>
        <w:t>Настоящим в соответствии с правами, предоставленными мне по указанному Соглашению, зафиксированными в Регламенте:</w:t>
      </w:r>
    </w:p>
    <w:p w14:paraId="538E02B4" w14:textId="77777777" w:rsidR="00902C6E" w:rsidRPr="00902C6E" w:rsidRDefault="00902C6E" w:rsidP="00902C6E">
      <w:pPr>
        <w:widowControl/>
        <w:tabs>
          <w:tab w:val="clear" w:pos="3744"/>
          <w:tab w:val="clear" w:pos="7488"/>
        </w:tabs>
        <w:autoSpaceDE/>
        <w:autoSpaceDN/>
        <w:spacing w:after="0" w:line="240" w:lineRule="auto"/>
        <w:ind w:left="284" w:hanging="284"/>
        <w:rPr>
          <w:rFonts w:ascii="Arial" w:hAnsi="Arial" w:cs="Arial"/>
          <w:b/>
          <w:bCs/>
          <w:snapToGrid w:val="0"/>
          <w:sz w:val="13"/>
          <w:szCs w:val="13"/>
        </w:rPr>
      </w:pPr>
    </w:p>
    <w:p w14:paraId="0A0A940D" w14:textId="77777777" w:rsidR="00902C6E" w:rsidRPr="00902C6E" w:rsidRDefault="00902C6E" w:rsidP="00902C6E">
      <w:pPr>
        <w:widowControl/>
        <w:tabs>
          <w:tab w:val="clear" w:pos="3744"/>
          <w:tab w:val="clear" w:pos="7488"/>
        </w:tabs>
        <w:autoSpaceDE/>
        <w:autoSpaceDN/>
        <w:spacing w:after="0" w:line="240" w:lineRule="auto"/>
        <w:ind w:left="284" w:hanging="284"/>
        <w:rPr>
          <w:rFonts w:ascii="Arial" w:hAnsi="Arial" w:cs="Arial"/>
          <w:b/>
          <w:bCs/>
          <w:snapToGrid w:val="0"/>
          <w:sz w:val="13"/>
          <w:szCs w:val="13"/>
        </w:rPr>
      </w:pPr>
      <w:r w:rsidRPr="00902C6E">
        <w:rPr>
          <w:rFonts w:ascii="Arial" w:hAnsi="Arial" w:cs="Arial"/>
          <w:b/>
          <w:bCs/>
          <w:snapToGrid w:val="0"/>
          <w:sz w:val="13"/>
          <w:szCs w:val="13"/>
        </w:rPr>
        <w:t>прошу взимать с меня плату за услуги, предоставляемые в соответствии с Регламентом, по следующему тарифному плану:</w:t>
      </w:r>
    </w:p>
    <w:p w14:paraId="52DE7656" w14:textId="77777777" w:rsidR="00902C6E" w:rsidRPr="00902C6E" w:rsidRDefault="00902C6E" w:rsidP="00902C6E">
      <w:pPr>
        <w:widowControl/>
        <w:tabs>
          <w:tab w:val="clear" w:pos="3744"/>
          <w:tab w:val="clear" w:pos="7488"/>
        </w:tabs>
        <w:autoSpaceDE/>
        <w:autoSpaceDN/>
        <w:spacing w:before="120" w:after="0" w:line="240" w:lineRule="auto"/>
        <w:ind w:left="284" w:hanging="284"/>
        <w:rPr>
          <w:rFonts w:ascii="Arial" w:hAnsi="Arial" w:cs="Arial"/>
          <w:i/>
          <w:iCs/>
          <w:sz w:val="8"/>
          <w:szCs w:val="8"/>
        </w:rPr>
      </w:pPr>
      <w:r w:rsidRPr="00902C6E">
        <w:rPr>
          <w:rFonts w:ascii="Arial" w:hAnsi="Arial" w:cs="Arial"/>
          <w:i/>
          <w:iCs/>
          <w:sz w:val="13"/>
          <w:szCs w:val="13"/>
        </w:rPr>
        <w:t>За сделки в Торговой Системе</w:t>
      </w:r>
      <w:r w:rsidRPr="00902C6E">
        <w:rPr>
          <w:rFonts w:ascii="Arial" w:hAnsi="Arial" w:cs="Arial"/>
          <w:i/>
          <w:iCs/>
          <w:sz w:val="13"/>
          <w:szCs w:val="13"/>
        </w:rPr>
        <w:tab/>
      </w:r>
      <w:r w:rsidRPr="00902C6E">
        <w:rPr>
          <w:rFonts w:ascii="Arial" w:hAnsi="Arial" w:cs="Arial"/>
          <w:i/>
          <w:iCs/>
          <w:sz w:val="13"/>
          <w:szCs w:val="13"/>
        </w:rPr>
        <w:tab/>
        <w:t xml:space="preserve">                                                      по плану №___ «_________________________________________»</w:t>
      </w:r>
    </w:p>
    <w:p w14:paraId="3B6EA340"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rPr>
      </w:pPr>
    </w:p>
    <w:p w14:paraId="1E799835" w14:textId="77777777" w:rsidR="00902C6E" w:rsidRPr="00902C6E" w:rsidRDefault="00902C6E" w:rsidP="00902C6E">
      <w:pPr>
        <w:widowControl/>
        <w:tabs>
          <w:tab w:val="clear" w:pos="3744"/>
          <w:tab w:val="clear" w:pos="7488"/>
        </w:tabs>
        <w:autoSpaceDE/>
        <w:autoSpaceDN/>
        <w:spacing w:after="0" w:line="240" w:lineRule="auto"/>
        <w:ind w:left="284" w:hanging="284"/>
        <w:rPr>
          <w:rFonts w:ascii="Arial" w:hAnsi="Arial" w:cs="Arial"/>
          <w:b/>
          <w:bCs/>
          <w:sz w:val="13"/>
          <w:szCs w:val="13"/>
        </w:rPr>
      </w:pPr>
      <w:r w:rsidRPr="00902C6E">
        <w:rPr>
          <w:rFonts w:ascii="Arial" w:hAnsi="Arial" w:cs="Arial"/>
          <w:sz w:val="15"/>
          <w:szCs w:val="15"/>
        </w:rPr>
        <w:fldChar w:fldCharType="begin">
          <w:ffData>
            <w:name w:val="Ôëàæîê1"/>
            <w:enabled/>
            <w:calcOnExit w:val="0"/>
            <w:checkBox>
              <w:sizeAuto/>
              <w:default w:val="0"/>
            </w:checkBox>
          </w:ffData>
        </w:fldChar>
      </w:r>
      <w:r w:rsidRPr="00902C6E">
        <w:rPr>
          <w:rFonts w:ascii="Arial" w:hAnsi="Arial" w:cs="Arial"/>
          <w:sz w:val="15"/>
          <w:szCs w:val="15"/>
        </w:rPr>
        <w:instrText xml:space="preserve"> FORMCHECKBOX </w:instrText>
      </w:r>
      <w:r w:rsidR="008968E7">
        <w:rPr>
          <w:rFonts w:ascii="Arial" w:hAnsi="Arial" w:cs="Arial"/>
          <w:sz w:val="15"/>
          <w:szCs w:val="15"/>
        </w:rPr>
      </w:r>
      <w:r w:rsidR="008968E7">
        <w:rPr>
          <w:rFonts w:ascii="Arial" w:hAnsi="Arial" w:cs="Arial"/>
          <w:sz w:val="15"/>
          <w:szCs w:val="15"/>
        </w:rPr>
        <w:fldChar w:fldCharType="separate"/>
      </w:r>
      <w:r w:rsidRPr="00902C6E">
        <w:rPr>
          <w:rFonts w:ascii="Arial" w:hAnsi="Arial" w:cs="Arial"/>
          <w:sz w:val="15"/>
          <w:szCs w:val="15"/>
        </w:rPr>
        <w:fldChar w:fldCharType="end"/>
      </w:r>
      <w:r w:rsidRPr="00902C6E">
        <w:rPr>
          <w:rFonts w:ascii="Arial" w:hAnsi="Arial" w:cs="Arial"/>
          <w:sz w:val="17"/>
          <w:szCs w:val="17"/>
        </w:rPr>
        <w:t xml:space="preserve">  </w:t>
      </w:r>
      <w:r w:rsidRPr="00902C6E">
        <w:rPr>
          <w:rFonts w:ascii="Arial" w:hAnsi="Arial" w:cs="Arial"/>
          <w:sz w:val="13"/>
          <w:szCs w:val="13"/>
        </w:rPr>
        <w:t>-</w:t>
      </w:r>
      <w:r w:rsidRPr="00902C6E">
        <w:rPr>
          <w:rFonts w:ascii="Arial" w:hAnsi="Arial" w:cs="Arial"/>
          <w:b/>
          <w:bCs/>
          <w:sz w:val="13"/>
          <w:szCs w:val="13"/>
        </w:rPr>
        <w:t>Прошу предоставить в мое распоряжение пароль (кодовую таблицу) для обеспечения возможности подачи распорядительных Сообщений</w:t>
      </w:r>
      <w:r w:rsidRPr="00902C6E">
        <w:rPr>
          <w:rFonts w:ascii="Arial" w:hAnsi="Arial" w:cs="Arial"/>
          <w:sz w:val="13"/>
          <w:szCs w:val="13"/>
        </w:rPr>
        <w:t xml:space="preserve"> </w:t>
      </w:r>
      <w:r w:rsidRPr="00902C6E">
        <w:rPr>
          <w:rFonts w:ascii="Arial" w:hAnsi="Arial" w:cs="Arial"/>
          <w:b/>
          <w:bCs/>
          <w:sz w:val="13"/>
          <w:szCs w:val="13"/>
        </w:rPr>
        <w:t>по телефону</w:t>
      </w:r>
    </w:p>
    <w:p w14:paraId="39D0E772" w14:textId="77777777" w:rsidR="00902C6E" w:rsidRPr="00902C6E" w:rsidRDefault="00902C6E" w:rsidP="00902C6E">
      <w:pPr>
        <w:widowControl/>
        <w:tabs>
          <w:tab w:val="clear" w:pos="3744"/>
          <w:tab w:val="clear" w:pos="7488"/>
        </w:tabs>
        <w:autoSpaceDE/>
        <w:autoSpaceDN/>
        <w:spacing w:after="0" w:line="240" w:lineRule="auto"/>
        <w:ind w:left="284" w:hanging="284"/>
        <w:rPr>
          <w:rFonts w:ascii="Arial" w:hAnsi="Arial" w:cs="Arial"/>
          <w:b/>
          <w:bCs/>
          <w:sz w:val="13"/>
          <w:szCs w:val="13"/>
        </w:rPr>
      </w:pPr>
    </w:p>
    <w:p w14:paraId="1E4BD11D" w14:textId="77777777" w:rsidR="00902C6E" w:rsidRPr="00902C6E" w:rsidRDefault="00902C6E" w:rsidP="00902C6E">
      <w:pPr>
        <w:widowControl/>
        <w:tabs>
          <w:tab w:val="clear" w:pos="3744"/>
          <w:tab w:val="clear" w:pos="7488"/>
        </w:tabs>
        <w:autoSpaceDE/>
        <w:autoSpaceDN/>
        <w:spacing w:after="0" w:line="240" w:lineRule="auto"/>
        <w:ind w:left="284" w:hanging="284"/>
        <w:rPr>
          <w:rFonts w:ascii="Arial" w:hAnsi="Arial" w:cs="Arial"/>
          <w:b/>
          <w:bCs/>
          <w:sz w:val="13"/>
          <w:szCs w:val="13"/>
        </w:rPr>
      </w:pPr>
      <w:r w:rsidRPr="00902C6E">
        <w:rPr>
          <w:rFonts w:ascii="Arial" w:hAnsi="Arial" w:cs="Arial"/>
          <w:sz w:val="15"/>
          <w:szCs w:val="15"/>
        </w:rPr>
        <w:fldChar w:fldCharType="begin">
          <w:ffData>
            <w:name w:val="Ôëàæîê1"/>
            <w:enabled/>
            <w:calcOnExit w:val="0"/>
            <w:checkBox>
              <w:sizeAuto/>
              <w:default w:val="0"/>
            </w:checkBox>
          </w:ffData>
        </w:fldChar>
      </w:r>
      <w:r w:rsidRPr="00902C6E">
        <w:rPr>
          <w:rFonts w:ascii="Arial" w:hAnsi="Arial" w:cs="Arial"/>
          <w:sz w:val="15"/>
          <w:szCs w:val="15"/>
        </w:rPr>
        <w:instrText xml:space="preserve"> FORMCHECKBOX </w:instrText>
      </w:r>
      <w:r w:rsidR="008968E7">
        <w:rPr>
          <w:rFonts w:ascii="Arial" w:hAnsi="Arial" w:cs="Arial"/>
          <w:sz w:val="15"/>
          <w:szCs w:val="15"/>
        </w:rPr>
      </w:r>
      <w:r w:rsidR="008968E7">
        <w:rPr>
          <w:rFonts w:ascii="Arial" w:hAnsi="Arial" w:cs="Arial"/>
          <w:sz w:val="15"/>
          <w:szCs w:val="15"/>
        </w:rPr>
        <w:fldChar w:fldCharType="separate"/>
      </w:r>
      <w:r w:rsidRPr="00902C6E">
        <w:rPr>
          <w:rFonts w:ascii="Arial" w:hAnsi="Arial" w:cs="Arial"/>
          <w:sz w:val="15"/>
          <w:szCs w:val="15"/>
        </w:rPr>
        <w:fldChar w:fldCharType="end"/>
      </w:r>
      <w:r w:rsidRPr="00902C6E">
        <w:rPr>
          <w:rFonts w:ascii="Arial" w:hAnsi="Arial" w:cs="Arial"/>
          <w:sz w:val="15"/>
          <w:szCs w:val="15"/>
        </w:rPr>
        <w:t xml:space="preserve"> </w:t>
      </w:r>
      <w:r w:rsidRPr="00902C6E">
        <w:rPr>
          <w:rFonts w:ascii="Arial" w:hAnsi="Arial" w:cs="Arial"/>
          <w:sz w:val="17"/>
          <w:szCs w:val="17"/>
        </w:rPr>
        <w:t xml:space="preserve">  </w:t>
      </w:r>
      <w:r w:rsidRPr="00902C6E">
        <w:rPr>
          <w:rFonts w:ascii="Arial" w:hAnsi="Arial" w:cs="Arial"/>
          <w:sz w:val="13"/>
          <w:szCs w:val="13"/>
        </w:rPr>
        <w:t>-</w:t>
      </w:r>
      <w:r w:rsidRPr="00902C6E">
        <w:rPr>
          <w:rFonts w:ascii="Arial" w:hAnsi="Arial" w:cs="Arial"/>
          <w:b/>
          <w:bCs/>
          <w:sz w:val="13"/>
          <w:szCs w:val="13"/>
        </w:rPr>
        <w:t>Прошу предоставить мне возможность подачи распорядительных Сообщений</w:t>
      </w:r>
      <w:r w:rsidRPr="00902C6E">
        <w:rPr>
          <w:rFonts w:ascii="Arial" w:hAnsi="Arial" w:cs="Arial"/>
          <w:sz w:val="13"/>
          <w:szCs w:val="13"/>
        </w:rPr>
        <w:t xml:space="preserve"> </w:t>
      </w:r>
      <w:r w:rsidRPr="00902C6E">
        <w:rPr>
          <w:rFonts w:ascii="Arial" w:hAnsi="Arial" w:cs="Arial"/>
          <w:b/>
          <w:bCs/>
          <w:sz w:val="13"/>
          <w:szCs w:val="13"/>
        </w:rPr>
        <w:t>посредством факсимильной связи</w:t>
      </w:r>
    </w:p>
    <w:p w14:paraId="5DA21110" w14:textId="77777777" w:rsidR="00902C6E" w:rsidRPr="00902C6E" w:rsidRDefault="00902C6E" w:rsidP="00902C6E">
      <w:pPr>
        <w:widowControl/>
        <w:tabs>
          <w:tab w:val="clear" w:pos="3744"/>
          <w:tab w:val="clear" w:pos="7488"/>
        </w:tabs>
        <w:autoSpaceDE/>
        <w:autoSpaceDN/>
        <w:spacing w:after="0" w:line="240" w:lineRule="auto"/>
        <w:ind w:left="284" w:hanging="284"/>
        <w:rPr>
          <w:rFonts w:ascii="Arial" w:hAnsi="Arial" w:cs="Arial"/>
          <w:b/>
          <w:bCs/>
          <w:sz w:val="13"/>
          <w:szCs w:val="13"/>
        </w:rPr>
      </w:pPr>
    </w:p>
    <w:p w14:paraId="2D757040" w14:textId="77777777" w:rsidR="00902C6E" w:rsidRPr="00902C6E" w:rsidRDefault="00902C6E" w:rsidP="00902C6E">
      <w:pPr>
        <w:widowControl/>
        <w:tabs>
          <w:tab w:val="clear" w:pos="3744"/>
          <w:tab w:val="clear" w:pos="7488"/>
        </w:tabs>
        <w:autoSpaceDE/>
        <w:autoSpaceDN/>
        <w:spacing w:after="0" w:line="240" w:lineRule="auto"/>
        <w:ind w:left="284" w:hanging="284"/>
        <w:rPr>
          <w:rFonts w:ascii="Arial" w:hAnsi="Arial" w:cs="Arial"/>
          <w:b/>
          <w:bCs/>
          <w:sz w:val="13"/>
          <w:szCs w:val="13"/>
        </w:rPr>
      </w:pPr>
      <w:r w:rsidRPr="00902C6E">
        <w:rPr>
          <w:rFonts w:ascii="Arial" w:hAnsi="Arial" w:cs="Arial"/>
          <w:sz w:val="15"/>
          <w:szCs w:val="15"/>
        </w:rPr>
        <w:fldChar w:fldCharType="begin">
          <w:ffData>
            <w:name w:val="Ôëàæîê1"/>
            <w:enabled/>
            <w:calcOnExit w:val="0"/>
            <w:checkBox>
              <w:sizeAuto/>
              <w:default w:val="0"/>
            </w:checkBox>
          </w:ffData>
        </w:fldChar>
      </w:r>
      <w:r w:rsidRPr="00902C6E">
        <w:rPr>
          <w:rFonts w:ascii="Arial" w:hAnsi="Arial" w:cs="Arial"/>
          <w:sz w:val="15"/>
          <w:szCs w:val="15"/>
        </w:rPr>
        <w:instrText xml:space="preserve"> FORMCHECKBOX </w:instrText>
      </w:r>
      <w:r w:rsidR="008968E7">
        <w:rPr>
          <w:rFonts w:ascii="Arial" w:hAnsi="Arial" w:cs="Arial"/>
          <w:sz w:val="15"/>
          <w:szCs w:val="15"/>
        </w:rPr>
      </w:r>
      <w:r w:rsidR="008968E7">
        <w:rPr>
          <w:rFonts w:ascii="Arial" w:hAnsi="Arial" w:cs="Arial"/>
          <w:sz w:val="15"/>
          <w:szCs w:val="15"/>
        </w:rPr>
        <w:fldChar w:fldCharType="separate"/>
      </w:r>
      <w:r w:rsidRPr="00902C6E">
        <w:rPr>
          <w:rFonts w:ascii="Arial" w:hAnsi="Arial" w:cs="Arial"/>
          <w:sz w:val="15"/>
          <w:szCs w:val="15"/>
        </w:rPr>
        <w:fldChar w:fldCharType="end"/>
      </w:r>
      <w:r w:rsidRPr="00902C6E">
        <w:rPr>
          <w:rFonts w:ascii="Arial" w:hAnsi="Arial" w:cs="Arial"/>
          <w:sz w:val="15"/>
          <w:szCs w:val="15"/>
        </w:rPr>
        <w:t xml:space="preserve"> </w:t>
      </w:r>
      <w:r w:rsidRPr="00902C6E">
        <w:rPr>
          <w:rFonts w:ascii="Arial" w:hAnsi="Arial" w:cs="Arial"/>
          <w:b/>
          <w:bCs/>
          <w:sz w:val="13"/>
          <w:szCs w:val="13"/>
        </w:rPr>
        <w:t>-Заявление о подключении к системе удаленного доступа: прошу подключить к системе удаленного доступа: _____________________________________________________________________________________________________________________________________.</w:t>
      </w:r>
    </w:p>
    <w:p w14:paraId="0D600E23" w14:textId="77777777" w:rsidR="00902C6E" w:rsidRPr="00902C6E" w:rsidRDefault="00902C6E" w:rsidP="00902C6E">
      <w:pPr>
        <w:widowControl/>
        <w:tabs>
          <w:tab w:val="clear" w:pos="3744"/>
          <w:tab w:val="clear" w:pos="7488"/>
        </w:tabs>
        <w:autoSpaceDE/>
        <w:autoSpaceDN/>
        <w:spacing w:after="0" w:line="240" w:lineRule="auto"/>
        <w:ind w:left="284" w:hanging="284"/>
        <w:rPr>
          <w:rFonts w:ascii="Arial" w:hAnsi="Arial" w:cs="Arial"/>
          <w:b/>
          <w:bCs/>
          <w:sz w:val="13"/>
          <w:szCs w:val="13"/>
        </w:rPr>
      </w:pPr>
    </w:p>
    <w:p w14:paraId="390B01BF" w14:textId="77777777" w:rsidR="00902C6E" w:rsidRPr="00902C6E" w:rsidRDefault="00902C6E" w:rsidP="00902C6E">
      <w:pPr>
        <w:widowControl/>
        <w:tabs>
          <w:tab w:val="clear" w:pos="3744"/>
          <w:tab w:val="clear" w:pos="7488"/>
        </w:tabs>
        <w:autoSpaceDE/>
        <w:autoSpaceDN/>
        <w:spacing w:after="0" w:line="240" w:lineRule="auto"/>
        <w:ind w:left="284" w:hanging="284"/>
        <w:rPr>
          <w:rFonts w:ascii="Arial" w:hAnsi="Arial" w:cs="Arial"/>
          <w:b/>
          <w:bCs/>
          <w:sz w:val="13"/>
          <w:szCs w:val="13"/>
        </w:rPr>
      </w:pPr>
    </w:p>
    <w:p w14:paraId="764EDC97" w14:textId="76822747" w:rsidR="00902C6E" w:rsidRPr="00902C6E" w:rsidRDefault="005265CC" w:rsidP="00902C6E">
      <w:pPr>
        <w:widowControl/>
        <w:tabs>
          <w:tab w:val="clear" w:pos="3744"/>
          <w:tab w:val="clear" w:pos="7488"/>
        </w:tabs>
        <w:autoSpaceDE/>
        <w:autoSpaceDN/>
        <w:spacing w:after="0" w:line="240" w:lineRule="auto"/>
        <w:ind w:firstLine="426"/>
        <w:rPr>
          <w:rFonts w:ascii="Arial" w:hAnsi="Arial" w:cs="Arial"/>
          <w:b/>
          <w:bCs/>
          <w:sz w:val="20"/>
          <w:szCs w:val="20"/>
        </w:rPr>
      </w:pPr>
      <w:r>
        <w:rPr>
          <w:rFonts w:ascii="Arial" w:hAnsi="Arial" w:cs="Arial"/>
          <w:b/>
          <w:bCs/>
          <w:sz w:val="20"/>
          <w:szCs w:val="20"/>
        </w:rPr>
        <w:t xml:space="preserve">С </w:t>
      </w:r>
      <w:r w:rsidR="00902C6E" w:rsidRPr="00902C6E">
        <w:rPr>
          <w:rFonts w:ascii="Arial" w:hAnsi="Arial" w:cs="Arial"/>
          <w:b/>
          <w:bCs/>
          <w:sz w:val="20"/>
          <w:szCs w:val="20"/>
        </w:rPr>
        <w:t>Декларацией (уведомлением) о рисках, связанных с осуществлением операций на рынке ценных бумаг (Приложение № 14 к Регламенту), ознакомлен. Риски, вытекающие из операций на рынке ценных бумаг, осознаю.</w:t>
      </w:r>
    </w:p>
    <w:p w14:paraId="4A7195C0" w14:textId="77777777" w:rsidR="00902C6E" w:rsidRPr="00902C6E" w:rsidRDefault="00902C6E" w:rsidP="00902C6E">
      <w:pPr>
        <w:widowControl/>
        <w:tabs>
          <w:tab w:val="clear" w:pos="3744"/>
          <w:tab w:val="clear" w:pos="7488"/>
        </w:tabs>
        <w:autoSpaceDE/>
        <w:autoSpaceDN/>
        <w:spacing w:after="0" w:line="240" w:lineRule="auto"/>
        <w:ind w:left="284" w:hanging="284"/>
        <w:rPr>
          <w:rFonts w:ascii="Arial" w:hAnsi="Arial" w:cs="Arial"/>
          <w:b/>
          <w:bCs/>
          <w:sz w:val="16"/>
          <w:szCs w:val="16"/>
        </w:rPr>
      </w:pPr>
    </w:p>
    <w:p w14:paraId="028ABB33" w14:textId="77777777" w:rsidR="00902C6E" w:rsidRPr="00902C6E" w:rsidRDefault="00902C6E" w:rsidP="00902C6E">
      <w:pPr>
        <w:widowControl/>
        <w:tabs>
          <w:tab w:val="clear" w:pos="3744"/>
          <w:tab w:val="clear" w:pos="7488"/>
          <w:tab w:val="left" w:pos="284"/>
          <w:tab w:val="left" w:pos="2226"/>
        </w:tabs>
        <w:autoSpaceDE/>
        <w:autoSpaceDN/>
        <w:spacing w:after="0" w:line="240" w:lineRule="auto"/>
        <w:jc w:val="left"/>
        <w:rPr>
          <w:rFonts w:ascii="Arial" w:hAnsi="Arial" w:cs="Arial"/>
          <w:sz w:val="13"/>
          <w:szCs w:val="13"/>
        </w:rPr>
      </w:pPr>
      <w:r w:rsidRPr="00902C6E">
        <w:rPr>
          <w:rFonts w:ascii="Arial" w:hAnsi="Arial" w:cs="Arial"/>
          <w:sz w:val="13"/>
          <w:szCs w:val="13"/>
        </w:rPr>
        <w:tab/>
      </w:r>
    </w:p>
    <w:p w14:paraId="1F3C3BD7" w14:textId="77777777" w:rsidR="00902C6E" w:rsidRPr="00902C6E" w:rsidRDefault="00902C6E" w:rsidP="00902C6E">
      <w:pPr>
        <w:widowControl/>
        <w:tabs>
          <w:tab w:val="clear" w:pos="3744"/>
          <w:tab w:val="clear" w:pos="7488"/>
          <w:tab w:val="left" w:pos="284"/>
          <w:tab w:val="left" w:pos="2226"/>
        </w:tabs>
        <w:autoSpaceDE/>
        <w:autoSpaceDN/>
        <w:spacing w:after="0" w:line="240" w:lineRule="auto"/>
        <w:jc w:val="left"/>
        <w:rPr>
          <w:b/>
          <w:i/>
          <w:color w:val="FF0000"/>
          <w:sz w:val="20"/>
          <w:szCs w:val="20"/>
        </w:rPr>
      </w:pPr>
      <w:r w:rsidRPr="00902C6E">
        <w:rPr>
          <w:rFonts w:ascii="Arial" w:hAnsi="Arial" w:cs="Arial"/>
          <w:b/>
          <w:sz w:val="13"/>
          <w:szCs w:val="13"/>
        </w:rPr>
        <w:t>Конверт с логином, паролем и кодовой таблицей № _____ получил. Конверт запечатан и не поврежден</w:t>
      </w:r>
      <w:r w:rsidRPr="00902C6E">
        <w:rPr>
          <w:b/>
          <w:i/>
          <w:color w:val="FF0000"/>
          <w:sz w:val="20"/>
          <w:szCs w:val="20"/>
        </w:rPr>
        <w:t xml:space="preserve"> </w:t>
      </w:r>
    </w:p>
    <w:p w14:paraId="64D0764E" w14:textId="77777777" w:rsidR="00902C6E" w:rsidRPr="00902C6E" w:rsidRDefault="00902C6E" w:rsidP="00902C6E">
      <w:pPr>
        <w:widowControl/>
        <w:tabs>
          <w:tab w:val="clear" w:pos="3744"/>
          <w:tab w:val="clear" w:pos="7488"/>
        </w:tabs>
        <w:autoSpaceDE/>
        <w:autoSpaceDN/>
        <w:spacing w:after="0" w:line="240" w:lineRule="auto"/>
        <w:ind w:left="284" w:hanging="284"/>
        <w:rPr>
          <w:rFonts w:ascii="Arial" w:hAnsi="Arial" w:cs="Arial"/>
          <w:b/>
          <w:bCs/>
          <w:sz w:val="13"/>
          <w:szCs w:val="13"/>
        </w:rPr>
      </w:pPr>
    </w:p>
    <w:p w14:paraId="2C577EF4" w14:textId="33F971E9" w:rsidR="00902C6E" w:rsidRPr="00902C6E" w:rsidRDefault="00902C6E" w:rsidP="00902C6E">
      <w:pPr>
        <w:widowControl/>
        <w:tabs>
          <w:tab w:val="clear" w:pos="3744"/>
          <w:tab w:val="clear" w:pos="7488"/>
        </w:tabs>
        <w:autoSpaceDE/>
        <w:autoSpaceDN/>
        <w:spacing w:after="0" w:line="240" w:lineRule="auto"/>
        <w:ind w:firstLine="284"/>
        <w:rPr>
          <w:rFonts w:ascii="Arial" w:hAnsi="Arial" w:cs="Arial"/>
          <w:b/>
          <w:bCs/>
          <w:sz w:val="13"/>
          <w:szCs w:val="13"/>
        </w:rPr>
      </w:pPr>
      <w:r w:rsidRPr="00902C6E">
        <w:rPr>
          <w:rFonts w:ascii="Arial" w:hAnsi="Arial" w:cs="Arial"/>
          <w:b/>
          <w:bCs/>
          <w:sz w:val="13"/>
          <w:szCs w:val="13"/>
        </w:rPr>
        <w:t xml:space="preserve">Настоящим </w:t>
      </w:r>
      <w:r w:rsidR="00F558F5">
        <w:rPr>
          <w:rFonts w:ascii="Arial" w:hAnsi="Arial" w:cs="Arial"/>
          <w:b/>
          <w:bCs/>
          <w:sz w:val="13"/>
          <w:szCs w:val="13"/>
        </w:rPr>
        <w:t>Клиент</w:t>
      </w:r>
      <w:r w:rsidRPr="00902C6E">
        <w:rPr>
          <w:rFonts w:ascii="Arial" w:hAnsi="Arial" w:cs="Arial"/>
          <w:b/>
          <w:bCs/>
          <w:sz w:val="13"/>
          <w:szCs w:val="13"/>
        </w:rPr>
        <w:t xml:space="preserve"> подтверждает, что до подписания настоящего Заявления информирован </w:t>
      </w:r>
      <w:r w:rsidRPr="00902C6E">
        <w:rPr>
          <w:rFonts w:ascii="Arial" w:hAnsi="Arial" w:cs="Arial"/>
          <w:b/>
          <w:bCs/>
          <w:snapToGrid w:val="0"/>
          <w:sz w:val="13"/>
          <w:szCs w:val="13"/>
        </w:rPr>
        <w:t>ПАО СКБ Приморья «Примсоцбанк»</w:t>
      </w:r>
      <w:r w:rsidRPr="00902C6E">
        <w:rPr>
          <w:rFonts w:ascii="Arial" w:hAnsi="Arial" w:cs="Arial"/>
          <w:b/>
          <w:bCs/>
          <w:i/>
          <w:iCs/>
          <w:snapToGrid w:val="0"/>
          <w:sz w:val="13"/>
          <w:szCs w:val="13"/>
        </w:rPr>
        <w:t xml:space="preserve"> </w:t>
      </w:r>
      <w:r w:rsidRPr="00902C6E">
        <w:rPr>
          <w:rFonts w:ascii="Arial" w:hAnsi="Arial" w:cs="Arial"/>
          <w:b/>
          <w:bCs/>
          <w:sz w:val="13"/>
          <w:szCs w:val="13"/>
        </w:rPr>
        <w:t>обо всех условиях обслуживания, взаимных правах и обязанностях, зафиксированных в Регламенте.</w:t>
      </w:r>
    </w:p>
    <w:p w14:paraId="33AE30B5" w14:textId="77777777" w:rsidR="00902C6E" w:rsidRPr="00902C6E" w:rsidRDefault="00902C6E" w:rsidP="00902C6E">
      <w:pPr>
        <w:widowControl/>
        <w:tabs>
          <w:tab w:val="clear" w:pos="3744"/>
          <w:tab w:val="clear" w:pos="7488"/>
        </w:tabs>
        <w:autoSpaceDE/>
        <w:autoSpaceDN/>
        <w:spacing w:after="0" w:line="240" w:lineRule="auto"/>
        <w:ind w:left="284" w:hanging="284"/>
        <w:rPr>
          <w:rFonts w:ascii="Arial" w:hAnsi="Arial" w:cs="Arial"/>
          <w:b/>
          <w:bCs/>
          <w:sz w:val="13"/>
          <w:szCs w:val="13"/>
        </w:rPr>
      </w:pPr>
    </w:p>
    <w:p w14:paraId="3C8F4FF8" w14:textId="77777777" w:rsidR="00902C6E" w:rsidRPr="00902C6E" w:rsidRDefault="00902C6E" w:rsidP="00902C6E">
      <w:pPr>
        <w:widowControl/>
        <w:tabs>
          <w:tab w:val="clear" w:pos="3744"/>
          <w:tab w:val="clear" w:pos="7488"/>
        </w:tabs>
        <w:autoSpaceDE/>
        <w:autoSpaceDN/>
        <w:spacing w:after="0" w:line="240" w:lineRule="auto"/>
        <w:ind w:left="284" w:hanging="284"/>
        <w:rPr>
          <w:rFonts w:ascii="Arial" w:hAnsi="Arial" w:cs="Arial"/>
          <w:b/>
          <w:bCs/>
          <w:sz w:val="13"/>
          <w:szCs w:val="13"/>
        </w:rPr>
      </w:pPr>
    </w:p>
    <w:p w14:paraId="60FBAA1E" w14:textId="77777777" w:rsidR="00902C6E" w:rsidRPr="00902C6E" w:rsidRDefault="00902C6E" w:rsidP="00902C6E">
      <w:pPr>
        <w:widowControl/>
        <w:tabs>
          <w:tab w:val="clear" w:pos="3744"/>
          <w:tab w:val="clear" w:pos="7488"/>
        </w:tabs>
        <w:autoSpaceDE/>
        <w:autoSpaceDN/>
        <w:spacing w:after="0" w:line="240" w:lineRule="auto"/>
        <w:rPr>
          <w:rFonts w:ascii="Arial" w:hAnsi="Arial" w:cs="Arial"/>
          <w:b/>
          <w:bCs/>
          <w:sz w:val="13"/>
          <w:szCs w:val="13"/>
        </w:rPr>
      </w:pPr>
    </w:p>
    <w:tbl>
      <w:tblPr>
        <w:tblW w:w="10173" w:type="dxa"/>
        <w:tblLayout w:type="fixed"/>
        <w:tblLook w:val="0000" w:firstRow="0" w:lastRow="0" w:firstColumn="0" w:lastColumn="0" w:noHBand="0" w:noVBand="0"/>
      </w:tblPr>
      <w:tblGrid>
        <w:gridCol w:w="6912"/>
        <w:gridCol w:w="3261"/>
      </w:tblGrid>
      <w:tr w:rsidR="00902C6E" w:rsidRPr="00902C6E" w14:paraId="7058BB2C" w14:textId="77777777" w:rsidTr="009804E3">
        <w:trPr>
          <w:cantSplit/>
        </w:trPr>
        <w:tc>
          <w:tcPr>
            <w:tcW w:w="6912" w:type="dxa"/>
            <w:tcBorders>
              <w:top w:val="nil"/>
              <w:left w:val="nil"/>
              <w:bottom w:val="nil"/>
              <w:right w:val="nil"/>
            </w:tcBorders>
          </w:tcPr>
          <w:p w14:paraId="31BA369D"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color w:val="808080"/>
                <w:sz w:val="11"/>
                <w:szCs w:val="11"/>
              </w:rPr>
            </w:pPr>
            <w:r w:rsidRPr="00902C6E">
              <w:rPr>
                <w:rFonts w:ascii="Arial" w:hAnsi="Arial" w:cs="Arial"/>
                <w:sz w:val="15"/>
                <w:szCs w:val="15"/>
              </w:rPr>
              <w:t>________________________________________/_______________________________/</w:t>
            </w:r>
            <w:r w:rsidRPr="00902C6E">
              <w:rPr>
                <w:rFonts w:ascii="Arial" w:hAnsi="Arial" w:cs="Arial"/>
                <w:color w:val="808080"/>
                <w:sz w:val="11"/>
                <w:szCs w:val="11"/>
              </w:rPr>
              <w:t xml:space="preserve"> </w:t>
            </w:r>
          </w:p>
          <w:p w14:paraId="4FCDE639" w14:textId="77777777" w:rsidR="00902C6E" w:rsidRPr="00902C6E" w:rsidRDefault="00902C6E" w:rsidP="00902C6E">
            <w:pPr>
              <w:widowControl/>
              <w:tabs>
                <w:tab w:val="clear" w:pos="3744"/>
                <w:tab w:val="clear" w:pos="7488"/>
              </w:tabs>
              <w:autoSpaceDE/>
              <w:autoSpaceDN/>
              <w:spacing w:after="0" w:line="240" w:lineRule="auto"/>
              <w:jc w:val="left"/>
              <w:rPr>
                <w:rFonts w:ascii="Arial" w:hAnsi="Arial" w:cs="Arial"/>
                <w:color w:val="808080"/>
                <w:sz w:val="11"/>
                <w:szCs w:val="11"/>
              </w:rPr>
            </w:pPr>
            <w:r w:rsidRPr="00902C6E">
              <w:rPr>
                <w:rFonts w:ascii="Arial" w:hAnsi="Arial" w:cs="Arial"/>
                <w:color w:val="808080"/>
                <w:sz w:val="11"/>
                <w:szCs w:val="11"/>
              </w:rPr>
              <w:t>должность руководителя юридического лица</w:t>
            </w:r>
          </w:p>
          <w:p w14:paraId="2905F399" w14:textId="77777777" w:rsidR="00902C6E" w:rsidRPr="00902C6E" w:rsidRDefault="00902C6E" w:rsidP="00902C6E">
            <w:pPr>
              <w:widowControl/>
              <w:tabs>
                <w:tab w:val="clear" w:pos="3744"/>
                <w:tab w:val="clear" w:pos="7488"/>
              </w:tabs>
              <w:autoSpaceDE/>
              <w:autoSpaceDN/>
              <w:spacing w:after="0" w:line="240" w:lineRule="auto"/>
              <w:rPr>
                <w:rFonts w:ascii="Arial" w:hAnsi="Arial" w:cs="Arial"/>
                <w:b/>
                <w:bCs/>
                <w:sz w:val="8"/>
                <w:szCs w:val="8"/>
              </w:rPr>
            </w:pPr>
          </w:p>
        </w:tc>
        <w:tc>
          <w:tcPr>
            <w:tcW w:w="3261" w:type="dxa"/>
            <w:vMerge w:val="restart"/>
            <w:tcBorders>
              <w:top w:val="nil"/>
              <w:left w:val="nil"/>
              <w:bottom w:val="nil"/>
              <w:right w:val="nil"/>
            </w:tcBorders>
          </w:tcPr>
          <w:p w14:paraId="645EF4B8" w14:textId="77777777" w:rsidR="00902C6E" w:rsidRPr="00902C6E" w:rsidRDefault="00902C6E" w:rsidP="00902C6E">
            <w:pPr>
              <w:widowControl/>
              <w:tabs>
                <w:tab w:val="clear" w:pos="3744"/>
                <w:tab w:val="clear" w:pos="7488"/>
              </w:tabs>
              <w:autoSpaceDE/>
              <w:autoSpaceDN/>
              <w:spacing w:after="0" w:line="240" w:lineRule="auto"/>
              <w:ind w:firstLine="5760"/>
              <w:jc w:val="left"/>
              <w:rPr>
                <w:rFonts w:ascii="Arial" w:hAnsi="Arial" w:cs="Arial"/>
                <w:sz w:val="8"/>
                <w:szCs w:val="8"/>
              </w:rPr>
            </w:pPr>
            <w:r w:rsidRPr="00902C6E">
              <w:rPr>
                <w:rFonts w:ascii="Arial" w:hAnsi="Arial" w:cs="Arial"/>
                <w:sz w:val="15"/>
                <w:szCs w:val="15"/>
              </w:rPr>
              <w:t>“_______”__________________ 20_____ г.</w:t>
            </w:r>
          </w:p>
          <w:p w14:paraId="29DF2344" w14:textId="77777777" w:rsidR="00902C6E" w:rsidRPr="00902C6E" w:rsidRDefault="00902C6E" w:rsidP="00902C6E">
            <w:pPr>
              <w:widowControl/>
              <w:tabs>
                <w:tab w:val="clear" w:pos="3744"/>
                <w:tab w:val="clear" w:pos="7488"/>
              </w:tabs>
              <w:autoSpaceDE/>
              <w:autoSpaceDN/>
              <w:spacing w:after="0" w:line="240" w:lineRule="auto"/>
              <w:rPr>
                <w:rFonts w:ascii="Arial" w:hAnsi="Arial" w:cs="Arial"/>
                <w:b/>
                <w:bCs/>
                <w:sz w:val="8"/>
                <w:szCs w:val="8"/>
              </w:rPr>
            </w:pPr>
          </w:p>
        </w:tc>
      </w:tr>
      <w:tr w:rsidR="00902C6E" w:rsidRPr="00902C6E" w14:paraId="486825B4" w14:textId="77777777" w:rsidTr="009804E3">
        <w:trPr>
          <w:cantSplit/>
          <w:trHeight w:val="850"/>
        </w:trPr>
        <w:tc>
          <w:tcPr>
            <w:tcW w:w="6912" w:type="dxa"/>
            <w:tcBorders>
              <w:top w:val="nil"/>
              <w:left w:val="nil"/>
              <w:bottom w:val="nil"/>
              <w:right w:val="nil"/>
            </w:tcBorders>
          </w:tcPr>
          <w:p w14:paraId="17116E2A" w14:textId="77777777" w:rsidR="00902C6E" w:rsidRPr="00902C6E" w:rsidRDefault="00902C6E" w:rsidP="00902C6E">
            <w:pPr>
              <w:widowControl/>
              <w:tabs>
                <w:tab w:val="clear" w:pos="3744"/>
                <w:tab w:val="clear" w:pos="7488"/>
              </w:tabs>
              <w:autoSpaceDE/>
              <w:autoSpaceDN/>
              <w:spacing w:before="120" w:after="0" w:line="240" w:lineRule="auto"/>
              <w:rPr>
                <w:rFonts w:ascii="Arial" w:hAnsi="Arial" w:cs="Arial"/>
                <w:sz w:val="15"/>
                <w:szCs w:val="15"/>
              </w:rPr>
            </w:pPr>
            <w:r w:rsidRPr="00902C6E">
              <w:rPr>
                <w:rFonts w:ascii="Arial" w:hAnsi="Arial" w:cs="Arial"/>
                <w:sz w:val="15"/>
                <w:szCs w:val="15"/>
              </w:rPr>
              <w:t xml:space="preserve">Главный бухгалтер </w:t>
            </w:r>
            <w:r w:rsidRPr="00902C6E">
              <w:rPr>
                <w:rFonts w:ascii="Arial" w:hAnsi="Arial" w:cs="Arial"/>
                <w:sz w:val="15"/>
                <w:szCs w:val="15"/>
              </w:rPr>
              <w:tab/>
              <w:t xml:space="preserve">       м.п.</w:t>
            </w:r>
            <w:r w:rsidRPr="00902C6E">
              <w:rPr>
                <w:rFonts w:ascii="Arial" w:hAnsi="Arial" w:cs="Arial"/>
                <w:sz w:val="15"/>
                <w:szCs w:val="15"/>
              </w:rPr>
              <w:tab/>
              <w:t xml:space="preserve">      ____________/_______________________________/</w:t>
            </w:r>
          </w:p>
          <w:p w14:paraId="12BBF962" w14:textId="77777777" w:rsidR="00902C6E" w:rsidRPr="00902C6E" w:rsidRDefault="00902C6E" w:rsidP="00902C6E">
            <w:pPr>
              <w:widowControl/>
              <w:tabs>
                <w:tab w:val="clear" w:pos="3744"/>
                <w:tab w:val="clear" w:pos="7488"/>
              </w:tabs>
              <w:autoSpaceDE/>
              <w:autoSpaceDN/>
              <w:spacing w:after="0" w:line="240" w:lineRule="auto"/>
              <w:rPr>
                <w:rFonts w:ascii="Arial" w:hAnsi="Arial" w:cs="Arial"/>
                <w:b/>
                <w:bCs/>
                <w:sz w:val="8"/>
                <w:szCs w:val="8"/>
              </w:rPr>
            </w:pPr>
          </w:p>
        </w:tc>
        <w:tc>
          <w:tcPr>
            <w:tcW w:w="3261" w:type="dxa"/>
            <w:vMerge/>
            <w:tcBorders>
              <w:top w:val="nil"/>
              <w:left w:val="nil"/>
              <w:bottom w:val="nil"/>
              <w:right w:val="nil"/>
            </w:tcBorders>
          </w:tcPr>
          <w:p w14:paraId="505AD9F3" w14:textId="77777777" w:rsidR="00902C6E" w:rsidRPr="00902C6E" w:rsidRDefault="00902C6E" w:rsidP="00902C6E">
            <w:pPr>
              <w:widowControl/>
              <w:tabs>
                <w:tab w:val="clear" w:pos="3744"/>
                <w:tab w:val="clear" w:pos="7488"/>
              </w:tabs>
              <w:autoSpaceDE/>
              <w:autoSpaceDN/>
              <w:spacing w:after="0" w:line="240" w:lineRule="auto"/>
              <w:rPr>
                <w:rFonts w:ascii="Arial" w:hAnsi="Arial" w:cs="Arial"/>
                <w:b/>
                <w:bCs/>
                <w:sz w:val="8"/>
                <w:szCs w:val="8"/>
              </w:rPr>
            </w:pPr>
          </w:p>
        </w:tc>
      </w:tr>
    </w:tbl>
    <w:p w14:paraId="5E7B4FD8" w14:textId="77777777" w:rsidR="00902C6E" w:rsidRDefault="00902C6E" w:rsidP="00902C6E">
      <w:pPr>
        <w:widowControl/>
        <w:tabs>
          <w:tab w:val="clear" w:pos="3744"/>
          <w:tab w:val="clear" w:pos="7488"/>
        </w:tabs>
        <w:autoSpaceDE/>
        <w:autoSpaceDN/>
        <w:spacing w:after="0" w:line="240" w:lineRule="auto"/>
        <w:jc w:val="left"/>
      </w:pPr>
    </w:p>
    <w:tbl>
      <w:tblPr>
        <w:tblW w:w="10095" w:type="dxa"/>
        <w:tblBorders>
          <w:top w:val="double" w:sz="6" w:space="0" w:color="auto"/>
          <w:left w:val="double" w:sz="6" w:space="0" w:color="auto"/>
          <w:bottom w:val="double" w:sz="6" w:space="0" w:color="auto"/>
          <w:right w:val="double" w:sz="6" w:space="0" w:color="auto"/>
        </w:tblBorders>
        <w:tblLayout w:type="fixed"/>
        <w:tblCellMar>
          <w:left w:w="30" w:type="dxa"/>
          <w:right w:w="30" w:type="dxa"/>
        </w:tblCellMar>
        <w:tblLook w:val="0000" w:firstRow="0" w:lastRow="0" w:firstColumn="0" w:lastColumn="0" w:noHBand="0" w:noVBand="0"/>
      </w:tblPr>
      <w:tblGrid>
        <w:gridCol w:w="5868"/>
        <w:gridCol w:w="4227"/>
      </w:tblGrid>
      <w:tr w:rsidR="001825E3" w14:paraId="7BB9382E" w14:textId="77777777" w:rsidTr="009804E3">
        <w:trPr>
          <w:trHeight w:val="265"/>
        </w:trPr>
        <w:tc>
          <w:tcPr>
            <w:tcW w:w="5868" w:type="dxa"/>
            <w:shd w:val="pct5" w:color="auto" w:fill="FFFFFF"/>
          </w:tcPr>
          <w:p w14:paraId="3BB2E90F" w14:textId="77777777" w:rsidR="001825E3" w:rsidRDefault="001825E3" w:rsidP="009804E3">
            <w:pPr>
              <w:rPr>
                <w:i/>
                <w:iCs/>
                <w:snapToGrid w:val="0"/>
                <w:color w:val="000000"/>
                <w:sz w:val="11"/>
                <w:szCs w:val="11"/>
                <w:u w:val="single"/>
              </w:rPr>
            </w:pPr>
            <w:r>
              <w:rPr>
                <w:i/>
                <w:iCs/>
                <w:snapToGrid w:val="0"/>
                <w:color w:val="000000"/>
                <w:sz w:val="11"/>
                <w:szCs w:val="11"/>
                <w:u w:val="single"/>
              </w:rPr>
              <w:t>Для служебных отметок на экземпляре банка</w:t>
            </w:r>
          </w:p>
        </w:tc>
        <w:tc>
          <w:tcPr>
            <w:tcW w:w="4227" w:type="dxa"/>
            <w:shd w:val="pct5" w:color="auto" w:fill="FFFFFF"/>
          </w:tcPr>
          <w:p w14:paraId="59A3CB40" w14:textId="77777777" w:rsidR="001825E3" w:rsidRDefault="001825E3" w:rsidP="009804E3">
            <w:pPr>
              <w:jc w:val="right"/>
              <w:rPr>
                <w:snapToGrid w:val="0"/>
                <w:color w:val="000000"/>
                <w:sz w:val="15"/>
                <w:szCs w:val="15"/>
              </w:rPr>
            </w:pPr>
          </w:p>
        </w:tc>
      </w:tr>
      <w:tr w:rsidR="001825E3" w14:paraId="0989B9B1" w14:textId="77777777" w:rsidTr="009804E3">
        <w:trPr>
          <w:trHeight w:val="299"/>
        </w:trPr>
        <w:tc>
          <w:tcPr>
            <w:tcW w:w="5868" w:type="dxa"/>
            <w:shd w:val="pct5" w:color="auto" w:fill="FFFFFF"/>
          </w:tcPr>
          <w:p w14:paraId="0BAD2610" w14:textId="77777777" w:rsidR="001825E3" w:rsidRDefault="001825E3" w:rsidP="009804E3">
            <w:pPr>
              <w:rPr>
                <w:b/>
                <w:bCs/>
                <w:i/>
                <w:iCs/>
                <w:snapToGrid w:val="0"/>
                <w:color w:val="000000"/>
                <w:sz w:val="11"/>
                <w:szCs w:val="11"/>
              </w:rPr>
            </w:pPr>
            <w:r>
              <w:rPr>
                <w:b/>
                <w:bCs/>
                <w:i/>
                <w:iCs/>
                <w:snapToGrid w:val="0"/>
                <w:color w:val="000000"/>
                <w:sz w:val="11"/>
                <w:szCs w:val="11"/>
              </w:rPr>
              <w:t>"Открытие счетов согласовано"</w:t>
            </w:r>
          </w:p>
        </w:tc>
        <w:tc>
          <w:tcPr>
            <w:tcW w:w="4227" w:type="dxa"/>
            <w:shd w:val="pct5" w:color="auto" w:fill="FFFFFF"/>
          </w:tcPr>
          <w:p w14:paraId="0C99F647" w14:textId="77777777" w:rsidR="001825E3" w:rsidRDefault="001825E3" w:rsidP="009804E3">
            <w:pPr>
              <w:rPr>
                <w:snapToGrid w:val="0"/>
                <w:color w:val="000000"/>
                <w:sz w:val="13"/>
                <w:szCs w:val="13"/>
              </w:rPr>
            </w:pPr>
            <w:r>
              <w:rPr>
                <w:i/>
                <w:iCs/>
                <w:snapToGrid w:val="0"/>
                <w:color w:val="000000"/>
                <w:sz w:val="13"/>
                <w:szCs w:val="13"/>
              </w:rPr>
              <w:t xml:space="preserve">Юрист      </w:t>
            </w:r>
            <w:r>
              <w:rPr>
                <w:snapToGrid w:val="0"/>
                <w:color w:val="000000"/>
                <w:sz w:val="13"/>
                <w:szCs w:val="13"/>
              </w:rPr>
              <w:t>______________________/_________________________/</w:t>
            </w:r>
          </w:p>
        </w:tc>
      </w:tr>
      <w:tr w:rsidR="001825E3" w14:paraId="01F129EA" w14:textId="77777777" w:rsidTr="009804E3">
        <w:trPr>
          <w:trHeight w:val="400"/>
        </w:trPr>
        <w:tc>
          <w:tcPr>
            <w:tcW w:w="5868" w:type="dxa"/>
            <w:shd w:val="pct5" w:color="auto" w:fill="FFFFFF"/>
          </w:tcPr>
          <w:p w14:paraId="03A5821D" w14:textId="77777777" w:rsidR="001825E3" w:rsidRDefault="001825E3" w:rsidP="009804E3">
            <w:pPr>
              <w:rPr>
                <w:snapToGrid w:val="0"/>
                <w:color w:val="000000"/>
                <w:sz w:val="13"/>
                <w:szCs w:val="13"/>
              </w:rPr>
            </w:pPr>
            <w:r>
              <w:rPr>
                <w:snapToGrid w:val="0"/>
                <w:color w:val="000000"/>
                <w:sz w:val="13"/>
                <w:szCs w:val="13"/>
              </w:rPr>
              <w:t>Открыт брокерский сче</w:t>
            </w:r>
            <w:r>
              <w:rPr>
                <w:snapToGrid w:val="0"/>
                <w:color w:val="000000"/>
                <w:sz w:val="15"/>
                <w:szCs w:val="15"/>
              </w:rPr>
              <w:t xml:space="preserve">т </w:t>
            </w:r>
            <w:r>
              <w:rPr>
                <w:b/>
                <w:bCs/>
                <w:snapToGrid w:val="0"/>
                <w:color w:val="000000"/>
                <w:sz w:val="15"/>
                <w:szCs w:val="15"/>
              </w:rPr>
              <w:t>3060__ 810</w:t>
            </w:r>
            <w:r>
              <w:rPr>
                <w:b/>
                <w:bCs/>
                <w:snapToGrid w:val="0"/>
                <w:color w:val="000000"/>
                <w:sz w:val="17"/>
                <w:szCs w:val="17"/>
              </w:rPr>
              <w:t xml:space="preserve"> __ __ __ __ __ __ __ __ __ __ __</w:t>
            </w:r>
            <w:r>
              <w:rPr>
                <w:b/>
                <w:bCs/>
                <w:snapToGrid w:val="0"/>
                <w:color w:val="000000"/>
                <w:sz w:val="18"/>
                <w:szCs w:val="18"/>
              </w:rPr>
              <w:t xml:space="preserve"> __</w:t>
            </w:r>
          </w:p>
        </w:tc>
        <w:tc>
          <w:tcPr>
            <w:tcW w:w="4227" w:type="dxa"/>
            <w:shd w:val="pct5" w:color="auto" w:fill="FFFFFF"/>
          </w:tcPr>
          <w:p w14:paraId="7F7D3898" w14:textId="77777777" w:rsidR="001825E3" w:rsidRDefault="001825E3" w:rsidP="009804E3">
            <w:pPr>
              <w:rPr>
                <w:snapToGrid w:val="0"/>
                <w:color w:val="000000"/>
                <w:sz w:val="13"/>
                <w:szCs w:val="13"/>
              </w:rPr>
            </w:pPr>
            <w:r>
              <w:rPr>
                <w:i/>
                <w:iCs/>
                <w:snapToGrid w:val="0"/>
                <w:color w:val="000000"/>
                <w:sz w:val="13"/>
                <w:szCs w:val="13"/>
              </w:rPr>
              <w:t xml:space="preserve">Бухгалтер </w:t>
            </w:r>
            <w:r>
              <w:rPr>
                <w:snapToGrid w:val="0"/>
                <w:color w:val="000000"/>
                <w:sz w:val="13"/>
                <w:szCs w:val="13"/>
              </w:rPr>
              <w:t>_____________________/_________________________/</w:t>
            </w:r>
          </w:p>
        </w:tc>
      </w:tr>
    </w:tbl>
    <w:p w14:paraId="1BE1B1E1" w14:textId="77777777" w:rsidR="001825E3" w:rsidRDefault="001825E3" w:rsidP="00902C6E">
      <w:pPr>
        <w:widowControl/>
        <w:tabs>
          <w:tab w:val="clear" w:pos="3744"/>
          <w:tab w:val="clear" w:pos="7488"/>
        </w:tabs>
        <w:autoSpaceDE/>
        <w:autoSpaceDN/>
        <w:spacing w:after="0" w:line="240" w:lineRule="auto"/>
        <w:jc w:val="left"/>
      </w:pPr>
    </w:p>
    <w:p w14:paraId="3C71BD3D" w14:textId="77777777" w:rsidR="001825E3" w:rsidRDefault="001825E3" w:rsidP="00902C6E">
      <w:pPr>
        <w:widowControl/>
        <w:tabs>
          <w:tab w:val="clear" w:pos="3744"/>
          <w:tab w:val="clear" w:pos="7488"/>
        </w:tabs>
        <w:autoSpaceDE/>
        <w:autoSpaceDN/>
        <w:spacing w:after="0" w:line="240" w:lineRule="auto"/>
        <w:jc w:val="left"/>
      </w:pPr>
    </w:p>
    <w:p w14:paraId="727595FD" w14:textId="77777777" w:rsidR="001825E3" w:rsidRDefault="001825E3" w:rsidP="00902C6E">
      <w:pPr>
        <w:widowControl/>
        <w:tabs>
          <w:tab w:val="clear" w:pos="3744"/>
          <w:tab w:val="clear" w:pos="7488"/>
        </w:tabs>
        <w:autoSpaceDE/>
        <w:autoSpaceDN/>
        <w:spacing w:after="0" w:line="240" w:lineRule="auto"/>
        <w:jc w:val="left"/>
      </w:pPr>
    </w:p>
    <w:p w14:paraId="2407FA08" w14:textId="4A9DF0A2" w:rsidR="001825E3" w:rsidRPr="00372422" w:rsidRDefault="001825E3" w:rsidP="00372422">
      <w:pPr>
        <w:pStyle w:val="20"/>
        <w:jc w:val="right"/>
        <w:rPr>
          <w:b w:val="0"/>
        </w:rPr>
      </w:pPr>
      <w:bookmarkStart w:id="402" w:name="_Приложение_№1б"/>
      <w:bookmarkStart w:id="403" w:name="_Toc171668530"/>
      <w:bookmarkEnd w:id="402"/>
      <w:r w:rsidRPr="00372422">
        <w:rPr>
          <w:b w:val="0"/>
        </w:rPr>
        <w:t>Приложение №1б</w:t>
      </w:r>
      <w:bookmarkEnd w:id="403"/>
    </w:p>
    <w:p w14:paraId="610FC6C4" w14:textId="77777777" w:rsidR="00A106A8" w:rsidRPr="00A106A8" w:rsidRDefault="00A106A8" w:rsidP="001825E3">
      <w:pPr>
        <w:widowControl/>
        <w:tabs>
          <w:tab w:val="clear" w:pos="3744"/>
          <w:tab w:val="clear" w:pos="7488"/>
        </w:tabs>
        <w:autoSpaceDE/>
        <w:autoSpaceDN/>
        <w:spacing w:after="0" w:line="240" w:lineRule="auto"/>
        <w:jc w:val="right"/>
        <w:rPr>
          <w:rFonts w:ascii="Arial" w:hAnsi="Arial" w:cs="Arial"/>
          <w:i/>
          <w:sz w:val="16"/>
          <w:szCs w:val="16"/>
        </w:rPr>
      </w:pPr>
    </w:p>
    <w:tbl>
      <w:tblPr>
        <w:tblW w:w="0" w:type="auto"/>
        <w:tblLayout w:type="fixed"/>
        <w:tblLook w:val="0000" w:firstRow="0" w:lastRow="0" w:firstColumn="0" w:lastColumn="0" w:noHBand="0" w:noVBand="0"/>
      </w:tblPr>
      <w:tblGrid>
        <w:gridCol w:w="5528"/>
        <w:gridCol w:w="4253"/>
      </w:tblGrid>
      <w:tr w:rsidR="001825E3" w:rsidRPr="001825E3" w14:paraId="459FCDC5" w14:textId="77777777" w:rsidTr="009804E3">
        <w:trPr>
          <w:trHeight w:hRule="exact" w:val="545"/>
        </w:trPr>
        <w:tc>
          <w:tcPr>
            <w:tcW w:w="5528" w:type="dxa"/>
          </w:tcPr>
          <w:p w14:paraId="35494072" w14:textId="77777777" w:rsidR="001825E3" w:rsidRPr="001825E3" w:rsidRDefault="001825E3" w:rsidP="001825E3">
            <w:pPr>
              <w:keepNext/>
              <w:widowControl/>
              <w:tabs>
                <w:tab w:val="clear" w:pos="3744"/>
                <w:tab w:val="clear" w:pos="7488"/>
              </w:tabs>
              <w:spacing w:after="0" w:line="240" w:lineRule="auto"/>
              <w:jc w:val="left"/>
              <w:outlineLvl w:val="8"/>
              <w:rPr>
                <w:rFonts w:ascii="Arial" w:hAnsi="Arial" w:cs="Arial"/>
                <w:b/>
                <w:bCs/>
              </w:rPr>
            </w:pPr>
            <w:r w:rsidRPr="001825E3">
              <w:rPr>
                <w:rFonts w:ascii="Arial" w:hAnsi="Arial" w:cs="Arial"/>
                <w:b/>
                <w:bCs/>
                <w:sz w:val="20"/>
                <w:szCs w:val="20"/>
              </w:rPr>
              <w:t xml:space="preserve">ПАО СКБ Приморья «Примсоцбанк» </w:t>
            </w:r>
          </w:p>
          <w:p w14:paraId="563A16D3" w14:textId="77777777" w:rsidR="001825E3" w:rsidRPr="001825E3" w:rsidRDefault="001825E3" w:rsidP="001825E3">
            <w:pPr>
              <w:widowControl/>
              <w:tabs>
                <w:tab w:val="clear" w:pos="3744"/>
                <w:tab w:val="clear" w:pos="7488"/>
              </w:tabs>
              <w:spacing w:after="0" w:line="240" w:lineRule="auto"/>
              <w:jc w:val="center"/>
              <w:rPr>
                <w:rFonts w:ascii="Arial" w:hAnsi="Arial" w:cs="Arial"/>
                <w:sz w:val="11"/>
                <w:szCs w:val="11"/>
              </w:rPr>
            </w:pPr>
            <w:r w:rsidRPr="001825E3">
              <w:rPr>
                <w:rFonts w:ascii="Arial" w:hAnsi="Arial" w:cs="Arial"/>
                <w:sz w:val="13"/>
                <w:szCs w:val="13"/>
              </w:rPr>
              <w:t>г.Владивосток, Партизанский пр-т, 44</w:t>
            </w:r>
          </w:p>
        </w:tc>
        <w:tc>
          <w:tcPr>
            <w:tcW w:w="4253" w:type="dxa"/>
          </w:tcPr>
          <w:p w14:paraId="0D8A8C73" w14:textId="77777777" w:rsidR="001825E3" w:rsidRPr="001825E3" w:rsidRDefault="001825E3" w:rsidP="001825E3">
            <w:pPr>
              <w:widowControl/>
              <w:tabs>
                <w:tab w:val="clear" w:pos="3744"/>
                <w:tab w:val="clear" w:pos="7488"/>
              </w:tabs>
              <w:spacing w:after="0" w:line="240" w:lineRule="auto"/>
              <w:jc w:val="center"/>
              <w:rPr>
                <w:rFonts w:ascii="Arial" w:hAnsi="Arial" w:cs="Arial"/>
                <w:sz w:val="23"/>
                <w:szCs w:val="23"/>
              </w:rPr>
            </w:pPr>
            <w:r w:rsidRPr="001825E3">
              <w:rPr>
                <w:rFonts w:ascii="Arial" w:hAnsi="Arial" w:cs="Arial"/>
                <w:b/>
                <w:bCs/>
                <w:sz w:val="23"/>
                <w:szCs w:val="23"/>
              </w:rPr>
              <w:t>ЗАЯВЛЕНИЕ</w:t>
            </w:r>
          </w:p>
          <w:p w14:paraId="173ACB8E" w14:textId="77777777" w:rsidR="001825E3" w:rsidRPr="001825E3" w:rsidRDefault="001825E3" w:rsidP="001825E3">
            <w:pPr>
              <w:widowControl/>
              <w:tabs>
                <w:tab w:val="clear" w:pos="3744"/>
                <w:tab w:val="clear" w:pos="7488"/>
              </w:tabs>
              <w:spacing w:after="0" w:line="240" w:lineRule="auto"/>
              <w:jc w:val="center"/>
              <w:rPr>
                <w:rFonts w:ascii="Arial" w:hAnsi="Arial" w:cs="Arial"/>
                <w:i/>
                <w:iCs/>
                <w:sz w:val="15"/>
                <w:szCs w:val="15"/>
              </w:rPr>
            </w:pPr>
            <w:r w:rsidRPr="001825E3">
              <w:rPr>
                <w:rFonts w:ascii="Arial" w:hAnsi="Arial" w:cs="Arial"/>
                <w:sz w:val="15"/>
                <w:szCs w:val="15"/>
              </w:rPr>
              <w:t>на обслуживание на рынках ценных бумаг</w:t>
            </w:r>
          </w:p>
        </w:tc>
      </w:tr>
    </w:tbl>
    <w:p w14:paraId="1EA5C779" w14:textId="77777777" w:rsidR="001825E3" w:rsidRDefault="001825E3" w:rsidP="001825E3">
      <w:pPr>
        <w:widowControl/>
        <w:tabs>
          <w:tab w:val="clear" w:pos="3744"/>
          <w:tab w:val="clear" w:pos="7488"/>
        </w:tabs>
        <w:autoSpaceDE/>
        <w:autoSpaceDN/>
        <w:spacing w:after="0" w:line="240" w:lineRule="auto"/>
        <w:jc w:val="cente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1825E3" w:rsidRPr="001825E3" w14:paraId="06CDB25D" w14:textId="77777777" w:rsidTr="009804E3">
        <w:trPr>
          <w:cantSplit/>
          <w:trHeight w:hRule="exact" w:val="284"/>
        </w:trPr>
        <w:tc>
          <w:tcPr>
            <w:tcW w:w="10065" w:type="dxa"/>
            <w:vMerge w:val="restart"/>
            <w:tcBorders>
              <w:top w:val="double" w:sz="6" w:space="0" w:color="auto"/>
              <w:left w:val="double" w:sz="6" w:space="0" w:color="auto"/>
              <w:bottom w:val="nil"/>
              <w:right w:val="double" w:sz="6" w:space="0" w:color="auto"/>
            </w:tcBorders>
            <w:shd w:val="pct5" w:color="auto" w:fill="FFFFFF"/>
          </w:tcPr>
          <w:p w14:paraId="58E23CAE" w14:textId="58375AF6" w:rsidR="001825E3" w:rsidRPr="001825E3" w:rsidRDefault="001825E3" w:rsidP="001825E3">
            <w:pPr>
              <w:keepNext/>
              <w:widowControl/>
              <w:tabs>
                <w:tab w:val="clear" w:pos="3744"/>
                <w:tab w:val="clear" w:pos="7488"/>
              </w:tabs>
              <w:spacing w:after="0" w:line="240" w:lineRule="auto"/>
              <w:jc w:val="left"/>
              <w:outlineLvl w:val="6"/>
              <w:rPr>
                <w:rFonts w:ascii="Arial" w:hAnsi="Arial" w:cs="Arial"/>
                <w:b/>
                <w:bCs/>
                <w:sz w:val="16"/>
                <w:szCs w:val="16"/>
              </w:rPr>
            </w:pPr>
            <w:r w:rsidRPr="001825E3">
              <w:rPr>
                <w:rFonts w:ascii="Arial" w:hAnsi="Arial" w:cs="Arial"/>
                <w:b/>
                <w:bCs/>
                <w:sz w:val="16"/>
                <w:szCs w:val="16"/>
              </w:rPr>
              <w:t xml:space="preserve">Номер соглашения по реестру </w:t>
            </w:r>
            <w:r w:rsidR="00F558F5">
              <w:rPr>
                <w:rFonts w:ascii="Arial" w:hAnsi="Arial" w:cs="Arial"/>
                <w:b/>
                <w:bCs/>
                <w:sz w:val="16"/>
                <w:szCs w:val="16"/>
              </w:rPr>
              <w:t>Клиент</w:t>
            </w:r>
            <w:r w:rsidRPr="001825E3">
              <w:rPr>
                <w:rFonts w:ascii="Arial" w:hAnsi="Arial" w:cs="Arial"/>
                <w:b/>
                <w:bCs/>
                <w:sz w:val="16"/>
                <w:szCs w:val="16"/>
              </w:rPr>
              <w:t>ов ПАО СКБ Приморья «Примсоцбанк»    ___  ___  ___  от  ___  ___ /___  ___ / 2 0 ___ г.</w:t>
            </w:r>
          </w:p>
          <w:p w14:paraId="7A3EC33D" w14:textId="77777777" w:rsidR="001825E3" w:rsidRPr="001825E3" w:rsidRDefault="001825E3" w:rsidP="001825E3">
            <w:pPr>
              <w:widowControl/>
              <w:tabs>
                <w:tab w:val="clear" w:pos="3744"/>
                <w:tab w:val="clear" w:pos="7488"/>
              </w:tabs>
              <w:spacing w:after="0" w:line="240" w:lineRule="auto"/>
              <w:jc w:val="left"/>
              <w:rPr>
                <w:rFonts w:ascii="Arial" w:hAnsi="Arial" w:cs="Arial"/>
                <w:color w:val="C0C0C0"/>
                <w:sz w:val="16"/>
                <w:szCs w:val="16"/>
              </w:rPr>
            </w:pPr>
            <w:r w:rsidRPr="001825E3">
              <w:rPr>
                <w:rFonts w:ascii="Arial" w:hAnsi="Arial" w:cs="Arial"/>
                <w:sz w:val="16"/>
                <w:szCs w:val="16"/>
              </w:rPr>
              <w:t xml:space="preserve">    </w:t>
            </w:r>
          </w:p>
          <w:p w14:paraId="54D4E7CE" w14:textId="77777777" w:rsidR="001825E3" w:rsidRPr="001825E3" w:rsidRDefault="001825E3" w:rsidP="001825E3">
            <w:pPr>
              <w:widowControl/>
              <w:tabs>
                <w:tab w:val="clear" w:pos="3744"/>
                <w:tab w:val="clear" w:pos="7488"/>
              </w:tabs>
              <w:spacing w:after="0" w:line="240" w:lineRule="auto"/>
              <w:jc w:val="left"/>
              <w:rPr>
                <w:rFonts w:ascii="Arial" w:hAnsi="Arial" w:cs="Arial"/>
                <w:sz w:val="16"/>
                <w:szCs w:val="16"/>
              </w:rPr>
            </w:pPr>
            <w:r w:rsidRPr="001825E3">
              <w:rPr>
                <w:rFonts w:ascii="Arial" w:hAnsi="Arial" w:cs="Arial"/>
                <w:sz w:val="16"/>
                <w:szCs w:val="16"/>
              </w:rPr>
              <w:t xml:space="preserve">Подпись работника </w:t>
            </w:r>
            <w:r w:rsidRPr="001825E3">
              <w:rPr>
                <w:rFonts w:ascii="Arial" w:hAnsi="Arial" w:cs="Arial"/>
                <w:b/>
                <w:bCs/>
                <w:sz w:val="13"/>
                <w:szCs w:val="13"/>
              </w:rPr>
              <w:t>ПАО СКБ Приморья «Примсоцбанк»</w:t>
            </w:r>
            <w:r w:rsidRPr="001825E3">
              <w:rPr>
                <w:rFonts w:ascii="Arial" w:hAnsi="Arial" w:cs="Arial"/>
                <w:sz w:val="16"/>
                <w:szCs w:val="16"/>
              </w:rPr>
              <w:t>:                                          /</w:t>
            </w:r>
          </w:p>
        </w:tc>
      </w:tr>
      <w:tr w:rsidR="001825E3" w:rsidRPr="001825E3" w14:paraId="6C1CDB46" w14:textId="77777777" w:rsidTr="009804E3">
        <w:tblPrEx>
          <w:tblCellMar>
            <w:left w:w="28" w:type="dxa"/>
            <w:right w:w="28" w:type="dxa"/>
          </w:tblCellMar>
        </w:tblPrEx>
        <w:trPr>
          <w:cantSplit/>
          <w:trHeight w:hRule="exact" w:val="60"/>
        </w:trPr>
        <w:tc>
          <w:tcPr>
            <w:tcW w:w="10065" w:type="dxa"/>
            <w:vMerge/>
            <w:tcBorders>
              <w:top w:val="nil"/>
              <w:left w:val="double" w:sz="6" w:space="0" w:color="auto"/>
              <w:bottom w:val="nil"/>
              <w:right w:val="double" w:sz="6" w:space="0" w:color="auto"/>
            </w:tcBorders>
            <w:shd w:val="pct5" w:color="auto" w:fill="FFFFFF"/>
          </w:tcPr>
          <w:p w14:paraId="1C405C2D" w14:textId="77777777" w:rsidR="001825E3" w:rsidRPr="001825E3" w:rsidRDefault="001825E3" w:rsidP="001825E3">
            <w:pPr>
              <w:widowControl/>
              <w:tabs>
                <w:tab w:val="clear" w:pos="3744"/>
                <w:tab w:val="clear" w:pos="7488"/>
              </w:tabs>
              <w:spacing w:after="0" w:line="240" w:lineRule="auto"/>
              <w:jc w:val="left"/>
              <w:rPr>
                <w:rFonts w:ascii="Arial" w:hAnsi="Arial" w:cs="Arial"/>
                <w:sz w:val="15"/>
                <w:szCs w:val="15"/>
              </w:rPr>
            </w:pPr>
          </w:p>
        </w:tc>
      </w:tr>
      <w:tr w:rsidR="001825E3" w:rsidRPr="001825E3" w14:paraId="02566E43" w14:textId="77777777" w:rsidTr="009804E3">
        <w:trPr>
          <w:cantSplit/>
          <w:trHeight w:hRule="exact" w:val="70"/>
        </w:trPr>
        <w:tc>
          <w:tcPr>
            <w:tcW w:w="10065" w:type="dxa"/>
            <w:vMerge/>
            <w:tcBorders>
              <w:top w:val="nil"/>
              <w:left w:val="double" w:sz="6" w:space="0" w:color="auto"/>
              <w:bottom w:val="single" w:sz="4" w:space="0" w:color="auto"/>
              <w:right w:val="double" w:sz="6" w:space="0" w:color="auto"/>
            </w:tcBorders>
            <w:shd w:val="pct5" w:color="auto" w:fill="FFFFFF"/>
          </w:tcPr>
          <w:p w14:paraId="2A14FDB9" w14:textId="77777777" w:rsidR="001825E3" w:rsidRPr="001825E3" w:rsidRDefault="001825E3" w:rsidP="001825E3">
            <w:pPr>
              <w:widowControl/>
              <w:tabs>
                <w:tab w:val="clear" w:pos="3744"/>
                <w:tab w:val="clear" w:pos="7488"/>
              </w:tabs>
              <w:spacing w:after="0" w:line="240" w:lineRule="auto"/>
              <w:jc w:val="left"/>
              <w:rPr>
                <w:rFonts w:ascii="Arial" w:hAnsi="Arial" w:cs="Arial"/>
                <w:sz w:val="15"/>
                <w:szCs w:val="15"/>
              </w:rPr>
            </w:pPr>
          </w:p>
        </w:tc>
      </w:tr>
      <w:tr w:rsidR="001825E3" w:rsidRPr="001825E3" w14:paraId="0BA8B26B" w14:textId="77777777" w:rsidTr="009804E3">
        <w:trPr>
          <w:cantSplit/>
          <w:trHeight w:val="156"/>
        </w:trPr>
        <w:tc>
          <w:tcPr>
            <w:tcW w:w="10065" w:type="dxa"/>
            <w:vMerge/>
            <w:tcBorders>
              <w:top w:val="single" w:sz="4" w:space="0" w:color="auto"/>
              <w:left w:val="double" w:sz="6" w:space="0" w:color="auto"/>
              <w:bottom w:val="single" w:sz="4" w:space="0" w:color="auto"/>
              <w:right w:val="double" w:sz="6" w:space="0" w:color="auto"/>
            </w:tcBorders>
            <w:shd w:val="pct5" w:color="auto" w:fill="FFFFFF"/>
          </w:tcPr>
          <w:p w14:paraId="48D0C1D4" w14:textId="77777777" w:rsidR="001825E3" w:rsidRPr="001825E3" w:rsidRDefault="001825E3" w:rsidP="001825E3">
            <w:pPr>
              <w:widowControl/>
              <w:tabs>
                <w:tab w:val="clear" w:pos="3744"/>
                <w:tab w:val="clear" w:pos="7488"/>
              </w:tabs>
              <w:spacing w:after="0" w:line="240" w:lineRule="auto"/>
              <w:jc w:val="left"/>
              <w:rPr>
                <w:rFonts w:ascii="Arial" w:hAnsi="Arial" w:cs="Arial"/>
                <w:b/>
                <w:bCs/>
                <w:sz w:val="13"/>
                <w:szCs w:val="13"/>
              </w:rPr>
            </w:pPr>
          </w:p>
        </w:tc>
      </w:tr>
    </w:tbl>
    <w:p w14:paraId="61D17987" w14:textId="77777777" w:rsidR="001825E3" w:rsidRDefault="001825E3" w:rsidP="001825E3">
      <w:pPr>
        <w:widowControl/>
        <w:tabs>
          <w:tab w:val="clear" w:pos="3744"/>
          <w:tab w:val="clear" w:pos="7488"/>
        </w:tabs>
        <w:autoSpaceDE/>
        <w:autoSpaceDN/>
        <w:spacing w:after="0" w:line="240" w:lineRule="auto"/>
        <w:jc w:val="center"/>
        <w:rPr>
          <w:rFonts w:ascii="Arial" w:hAnsi="Arial" w:cs="Arial"/>
          <w:sz w:val="16"/>
          <w:szCs w:val="16"/>
        </w:rPr>
      </w:pPr>
    </w:p>
    <w:tbl>
      <w:tblPr>
        <w:tblW w:w="5000" w:type="pct"/>
        <w:tblLook w:val="0000" w:firstRow="0" w:lastRow="0" w:firstColumn="0" w:lastColumn="0" w:noHBand="0" w:noVBand="0"/>
      </w:tblPr>
      <w:tblGrid>
        <w:gridCol w:w="2023"/>
        <w:gridCol w:w="433"/>
        <w:gridCol w:w="1012"/>
        <w:gridCol w:w="2674"/>
        <w:gridCol w:w="650"/>
        <w:gridCol w:w="3468"/>
      </w:tblGrid>
      <w:tr w:rsidR="001825E3" w:rsidRPr="001825E3" w14:paraId="2AE4F740" w14:textId="77777777" w:rsidTr="001825E3">
        <w:trPr>
          <w:trHeight w:val="320"/>
        </w:trPr>
        <w:tc>
          <w:tcPr>
            <w:tcW w:w="986" w:type="pct"/>
          </w:tcPr>
          <w:p w14:paraId="3C3014E6" w14:textId="243BA7AB" w:rsidR="001825E3" w:rsidRPr="001825E3" w:rsidRDefault="001825E3" w:rsidP="001825E3">
            <w:pPr>
              <w:widowControl/>
              <w:tabs>
                <w:tab w:val="clear" w:pos="3744"/>
                <w:tab w:val="clear" w:pos="7488"/>
              </w:tabs>
              <w:spacing w:before="60" w:after="0" w:line="240" w:lineRule="auto"/>
              <w:jc w:val="left"/>
              <w:rPr>
                <w:rFonts w:ascii="Arial" w:hAnsi="Arial" w:cs="Arial"/>
                <w:b/>
                <w:bCs/>
                <w:i/>
                <w:iCs/>
                <w:sz w:val="16"/>
                <w:szCs w:val="16"/>
              </w:rPr>
            </w:pPr>
            <w:r w:rsidRPr="001825E3">
              <w:rPr>
                <w:rFonts w:ascii="Arial" w:hAnsi="Arial" w:cs="Arial"/>
                <w:b/>
                <w:bCs/>
                <w:i/>
                <w:iCs/>
                <w:sz w:val="16"/>
                <w:szCs w:val="16"/>
              </w:rPr>
              <w:t>Заявитель (</w:t>
            </w:r>
            <w:r w:rsidR="00F558F5">
              <w:rPr>
                <w:rFonts w:ascii="Arial" w:hAnsi="Arial" w:cs="Arial"/>
                <w:b/>
                <w:bCs/>
                <w:i/>
                <w:iCs/>
                <w:sz w:val="16"/>
                <w:szCs w:val="16"/>
              </w:rPr>
              <w:t>Клиент</w:t>
            </w:r>
            <w:r w:rsidRPr="001825E3">
              <w:rPr>
                <w:rFonts w:ascii="Arial" w:hAnsi="Arial" w:cs="Arial"/>
                <w:b/>
                <w:bCs/>
                <w:i/>
                <w:iCs/>
                <w:sz w:val="16"/>
                <w:szCs w:val="16"/>
              </w:rPr>
              <w:t>):</w:t>
            </w:r>
          </w:p>
        </w:tc>
        <w:tc>
          <w:tcPr>
            <w:tcW w:w="4014" w:type="pct"/>
            <w:gridSpan w:val="5"/>
          </w:tcPr>
          <w:p w14:paraId="1B9E81C4" w14:textId="77777777" w:rsidR="001825E3" w:rsidRPr="001825E3" w:rsidRDefault="001825E3" w:rsidP="001825E3">
            <w:pPr>
              <w:widowControl/>
              <w:tabs>
                <w:tab w:val="clear" w:pos="3744"/>
                <w:tab w:val="clear" w:pos="7488"/>
              </w:tabs>
              <w:spacing w:after="0" w:line="240" w:lineRule="auto"/>
              <w:jc w:val="left"/>
              <w:rPr>
                <w:rFonts w:ascii="Arial" w:hAnsi="Arial" w:cs="Arial"/>
                <w:sz w:val="16"/>
                <w:szCs w:val="16"/>
              </w:rPr>
            </w:pPr>
          </w:p>
        </w:tc>
      </w:tr>
      <w:tr w:rsidR="001825E3" w:rsidRPr="001825E3" w14:paraId="7BDFF605" w14:textId="77777777" w:rsidTr="001825E3">
        <w:trPr>
          <w:trHeight w:val="320"/>
        </w:trPr>
        <w:tc>
          <w:tcPr>
            <w:tcW w:w="1690" w:type="pct"/>
            <w:gridSpan w:val="3"/>
          </w:tcPr>
          <w:p w14:paraId="2CEE0AD3" w14:textId="77777777" w:rsidR="001825E3" w:rsidRPr="001825E3" w:rsidRDefault="001825E3" w:rsidP="001825E3">
            <w:pPr>
              <w:widowControl/>
              <w:tabs>
                <w:tab w:val="clear" w:pos="3744"/>
                <w:tab w:val="clear" w:pos="7488"/>
              </w:tabs>
              <w:spacing w:before="60" w:after="0" w:line="240" w:lineRule="auto"/>
              <w:jc w:val="left"/>
              <w:rPr>
                <w:rFonts w:ascii="Arial" w:hAnsi="Arial" w:cs="Arial"/>
                <w:b/>
                <w:bCs/>
                <w:i/>
                <w:iCs/>
                <w:sz w:val="16"/>
                <w:szCs w:val="16"/>
              </w:rPr>
            </w:pPr>
            <w:r w:rsidRPr="001825E3">
              <w:rPr>
                <w:rFonts w:ascii="Arial" w:hAnsi="Arial" w:cs="Arial"/>
                <w:b/>
                <w:bCs/>
                <w:i/>
                <w:iCs/>
                <w:sz w:val="16"/>
                <w:szCs w:val="16"/>
              </w:rPr>
              <w:t>Дата рождения:___________________</w:t>
            </w:r>
          </w:p>
        </w:tc>
        <w:tc>
          <w:tcPr>
            <w:tcW w:w="1620" w:type="pct"/>
            <w:gridSpan w:val="2"/>
          </w:tcPr>
          <w:p w14:paraId="4321F973" w14:textId="77777777" w:rsidR="001825E3" w:rsidRPr="001825E3" w:rsidRDefault="001825E3" w:rsidP="001825E3">
            <w:pPr>
              <w:widowControl/>
              <w:tabs>
                <w:tab w:val="clear" w:pos="3744"/>
                <w:tab w:val="clear" w:pos="7488"/>
              </w:tabs>
              <w:spacing w:before="60" w:after="0" w:line="240" w:lineRule="auto"/>
              <w:jc w:val="left"/>
              <w:rPr>
                <w:rFonts w:ascii="Arial" w:hAnsi="Arial" w:cs="Arial"/>
                <w:b/>
                <w:bCs/>
                <w:i/>
                <w:iCs/>
                <w:sz w:val="16"/>
                <w:szCs w:val="16"/>
              </w:rPr>
            </w:pPr>
            <w:r w:rsidRPr="001825E3">
              <w:rPr>
                <w:rFonts w:ascii="Arial" w:hAnsi="Arial" w:cs="Arial"/>
                <w:b/>
                <w:bCs/>
                <w:i/>
                <w:iCs/>
                <w:sz w:val="16"/>
                <w:szCs w:val="16"/>
              </w:rPr>
              <w:t>Гражданство:_____________________</w:t>
            </w:r>
          </w:p>
        </w:tc>
        <w:tc>
          <w:tcPr>
            <w:tcW w:w="1690" w:type="pct"/>
          </w:tcPr>
          <w:p w14:paraId="096B7E7B" w14:textId="77777777" w:rsidR="001825E3" w:rsidRPr="001825E3" w:rsidRDefault="001825E3" w:rsidP="001825E3">
            <w:pPr>
              <w:widowControl/>
              <w:tabs>
                <w:tab w:val="clear" w:pos="3744"/>
                <w:tab w:val="clear" w:pos="7488"/>
              </w:tabs>
              <w:spacing w:before="60" w:after="0" w:line="240" w:lineRule="auto"/>
              <w:jc w:val="left"/>
              <w:rPr>
                <w:rFonts w:ascii="Arial" w:hAnsi="Arial" w:cs="Arial"/>
                <w:b/>
                <w:bCs/>
                <w:i/>
                <w:iCs/>
                <w:sz w:val="16"/>
                <w:szCs w:val="16"/>
              </w:rPr>
            </w:pPr>
            <w:r w:rsidRPr="001825E3">
              <w:rPr>
                <w:rFonts w:ascii="Arial" w:hAnsi="Arial" w:cs="Arial"/>
                <w:b/>
                <w:bCs/>
                <w:i/>
                <w:iCs/>
                <w:sz w:val="16"/>
                <w:szCs w:val="16"/>
              </w:rPr>
              <w:t>ИНН__________________________</w:t>
            </w:r>
          </w:p>
        </w:tc>
      </w:tr>
      <w:tr w:rsidR="001825E3" w:rsidRPr="001825E3" w14:paraId="56E0A1C8" w14:textId="77777777" w:rsidTr="001825E3">
        <w:trPr>
          <w:trHeight w:val="177"/>
        </w:trPr>
        <w:tc>
          <w:tcPr>
            <w:tcW w:w="1197" w:type="pct"/>
            <w:gridSpan w:val="2"/>
          </w:tcPr>
          <w:p w14:paraId="59EE06A4" w14:textId="77777777" w:rsidR="001825E3" w:rsidRPr="001825E3" w:rsidRDefault="001825E3" w:rsidP="001825E3">
            <w:pPr>
              <w:widowControl/>
              <w:tabs>
                <w:tab w:val="clear" w:pos="3744"/>
                <w:tab w:val="clear" w:pos="7488"/>
              </w:tabs>
              <w:spacing w:after="0" w:line="240" w:lineRule="auto"/>
              <w:jc w:val="left"/>
              <w:rPr>
                <w:rFonts w:ascii="Arial" w:hAnsi="Arial" w:cs="Arial"/>
                <w:b/>
                <w:bCs/>
                <w:i/>
                <w:iCs/>
                <w:sz w:val="16"/>
                <w:szCs w:val="16"/>
              </w:rPr>
            </w:pPr>
            <w:r w:rsidRPr="001825E3">
              <w:rPr>
                <w:rFonts w:ascii="Arial" w:hAnsi="Arial" w:cs="Arial"/>
                <w:b/>
                <w:bCs/>
                <w:i/>
                <w:iCs/>
                <w:sz w:val="16"/>
                <w:szCs w:val="16"/>
              </w:rPr>
              <w:t xml:space="preserve">Паспорт серии:     _______                    </w:t>
            </w:r>
          </w:p>
        </w:tc>
        <w:tc>
          <w:tcPr>
            <w:tcW w:w="3803" w:type="pct"/>
            <w:gridSpan w:val="4"/>
          </w:tcPr>
          <w:p w14:paraId="1B819FEA" w14:textId="77777777" w:rsidR="001825E3" w:rsidRPr="001825E3" w:rsidRDefault="001825E3" w:rsidP="001825E3">
            <w:pPr>
              <w:widowControl/>
              <w:tabs>
                <w:tab w:val="clear" w:pos="3744"/>
                <w:tab w:val="clear" w:pos="7488"/>
              </w:tabs>
              <w:spacing w:after="0" w:line="240" w:lineRule="auto"/>
              <w:jc w:val="left"/>
              <w:rPr>
                <w:rFonts w:ascii="Arial" w:hAnsi="Arial" w:cs="Arial"/>
                <w:b/>
                <w:bCs/>
                <w:i/>
                <w:iCs/>
                <w:sz w:val="16"/>
                <w:szCs w:val="16"/>
              </w:rPr>
            </w:pPr>
            <w:r w:rsidRPr="001825E3">
              <w:rPr>
                <w:rFonts w:ascii="Arial" w:hAnsi="Arial" w:cs="Arial"/>
                <w:b/>
                <w:bCs/>
                <w:i/>
                <w:iCs/>
                <w:sz w:val="16"/>
                <w:szCs w:val="16"/>
              </w:rPr>
              <w:t xml:space="preserve">       №     ___________________        Выдан:  ______________________________________               </w:t>
            </w:r>
          </w:p>
        </w:tc>
      </w:tr>
      <w:tr w:rsidR="001825E3" w:rsidRPr="001825E3" w14:paraId="733EB831" w14:textId="77777777" w:rsidTr="001825E3">
        <w:trPr>
          <w:trHeight w:val="320"/>
        </w:trPr>
        <w:tc>
          <w:tcPr>
            <w:tcW w:w="1197" w:type="pct"/>
            <w:gridSpan w:val="2"/>
          </w:tcPr>
          <w:p w14:paraId="02AB6454" w14:textId="77777777" w:rsidR="001825E3" w:rsidRPr="001825E3" w:rsidRDefault="001825E3" w:rsidP="001825E3">
            <w:pPr>
              <w:widowControl/>
              <w:tabs>
                <w:tab w:val="clear" w:pos="3744"/>
                <w:tab w:val="clear" w:pos="7488"/>
              </w:tabs>
              <w:spacing w:before="60" w:after="0" w:line="240" w:lineRule="auto"/>
              <w:jc w:val="left"/>
              <w:rPr>
                <w:rFonts w:ascii="Arial" w:hAnsi="Arial" w:cs="Arial"/>
                <w:b/>
                <w:bCs/>
                <w:i/>
                <w:iCs/>
                <w:sz w:val="16"/>
                <w:szCs w:val="16"/>
              </w:rPr>
            </w:pPr>
            <w:r w:rsidRPr="001825E3">
              <w:rPr>
                <w:rFonts w:ascii="Arial" w:hAnsi="Arial" w:cs="Arial"/>
                <w:b/>
                <w:bCs/>
                <w:i/>
                <w:iCs/>
                <w:sz w:val="16"/>
                <w:szCs w:val="16"/>
              </w:rPr>
              <w:t>Адрес регистрации:</w:t>
            </w:r>
            <w:r w:rsidRPr="001825E3">
              <w:rPr>
                <w:rFonts w:ascii="Arial" w:hAnsi="Arial" w:cs="Arial"/>
                <w:b/>
                <w:bCs/>
                <w:noProof/>
                <w:color w:val="C0C0C0"/>
                <w:sz w:val="16"/>
                <w:szCs w:val="16"/>
              </w:rPr>
              <w:t xml:space="preserve">  </w:t>
            </w:r>
          </w:p>
        </w:tc>
        <w:tc>
          <w:tcPr>
            <w:tcW w:w="3803" w:type="pct"/>
            <w:gridSpan w:val="4"/>
          </w:tcPr>
          <w:p w14:paraId="0434A8DC" w14:textId="77777777" w:rsidR="001825E3" w:rsidRPr="001825E3" w:rsidRDefault="001825E3" w:rsidP="001825E3">
            <w:pPr>
              <w:widowControl/>
              <w:tabs>
                <w:tab w:val="clear" w:pos="3744"/>
                <w:tab w:val="clear" w:pos="7488"/>
              </w:tabs>
              <w:spacing w:after="0" w:line="240" w:lineRule="auto"/>
              <w:jc w:val="left"/>
              <w:rPr>
                <w:rFonts w:ascii="Arial" w:hAnsi="Arial" w:cs="Arial"/>
                <w:sz w:val="16"/>
                <w:szCs w:val="16"/>
              </w:rPr>
            </w:pPr>
          </w:p>
        </w:tc>
      </w:tr>
      <w:tr w:rsidR="001825E3" w:rsidRPr="001825E3" w14:paraId="3B5E74B0" w14:textId="77777777" w:rsidTr="001825E3">
        <w:trPr>
          <w:trHeight w:val="320"/>
        </w:trPr>
        <w:tc>
          <w:tcPr>
            <w:tcW w:w="1197" w:type="pct"/>
            <w:gridSpan w:val="2"/>
          </w:tcPr>
          <w:p w14:paraId="482D3071" w14:textId="77777777" w:rsidR="001825E3" w:rsidRPr="001825E3" w:rsidRDefault="001825E3" w:rsidP="001825E3">
            <w:pPr>
              <w:widowControl/>
              <w:tabs>
                <w:tab w:val="clear" w:pos="3744"/>
                <w:tab w:val="clear" w:pos="7488"/>
              </w:tabs>
              <w:spacing w:before="60" w:after="0" w:line="240" w:lineRule="auto"/>
              <w:jc w:val="left"/>
              <w:rPr>
                <w:rFonts w:ascii="Arial" w:hAnsi="Arial" w:cs="Arial"/>
                <w:b/>
                <w:bCs/>
                <w:i/>
                <w:iCs/>
                <w:sz w:val="16"/>
                <w:szCs w:val="16"/>
              </w:rPr>
            </w:pPr>
            <w:r w:rsidRPr="001825E3">
              <w:rPr>
                <w:rFonts w:ascii="Arial" w:hAnsi="Arial" w:cs="Arial"/>
                <w:b/>
                <w:bCs/>
                <w:i/>
                <w:iCs/>
                <w:sz w:val="16"/>
                <w:szCs w:val="16"/>
              </w:rPr>
              <w:t>Почтовый адрес:</w:t>
            </w:r>
          </w:p>
        </w:tc>
        <w:tc>
          <w:tcPr>
            <w:tcW w:w="3803" w:type="pct"/>
            <w:gridSpan w:val="4"/>
          </w:tcPr>
          <w:p w14:paraId="08A84B53" w14:textId="77777777" w:rsidR="001825E3" w:rsidRPr="001825E3" w:rsidRDefault="001825E3" w:rsidP="001825E3">
            <w:pPr>
              <w:widowControl/>
              <w:tabs>
                <w:tab w:val="clear" w:pos="3744"/>
                <w:tab w:val="clear" w:pos="7488"/>
              </w:tabs>
              <w:spacing w:after="0" w:line="240" w:lineRule="auto"/>
              <w:jc w:val="left"/>
              <w:rPr>
                <w:rFonts w:ascii="Arial" w:hAnsi="Arial" w:cs="Arial"/>
                <w:sz w:val="16"/>
                <w:szCs w:val="16"/>
              </w:rPr>
            </w:pPr>
            <w:r w:rsidRPr="001825E3">
              <w:rPr>
                <w:rFonts w:ascii="Arial" w:hAnsi="Arial" w:cs="Arial"/>
                <w:sz w:val="16"/>
                <w:szCs w:val="16"/>
              </w:rPr>
              <w:t>______________________________________________________________________________</w:t>
            </w:r>
          </w:p>
        </w:tc>
      </w:tr>
      <w:tr w:rsidR="001825E3" w:rsidRPr="001825E3" w14:paraId="2D9D719D" w14:textId="77777777" w:rsidTr="001825E3">
        <w:trPr>
          <w:trHeight w:val="320"/>
        </w:trPr>
        <w:tc>
          <w:tcPr>
            <w:tcW w:w="1197" w:type="pct"/>
            <w:gridSpan w:val="2"/>
          </w:tcPr>
          <w:p w14:paraId="31AF4CFE" w14:textId="77777777" w:rsidR="001825E3" w:rsidRPr="001825E3" w:rsidRDefault="001825E3" w:rsidP="001825E3">
            <w:pPr>
              <w:widowControl/>
              <w:tabs>
                <w:tab w:val="clear" w:pos="3744"/>
                <w:tab w:val="clear" w:pos="7488"/>
              </w:tabs>
              <w:spacing w:before="60" w:after="0" w:line="240" w:lineRule="auto"/>
              <w:jc w:val="left"/>
              <w:rPr>
                <w:rFonts w:ascii="Arial" w:hAnsi="Arial" w:cs="Arial"/>
                <w:b/>
                <w:bCs/>
                <w:i/>
                <w:iCs/>
                <w:sz w:val="16"/>
                <w:szCs w:val="16"/>
              </w:rPr>
            </w:pPr>
            <w:r w:rsidRPr="001825E3">
              <w:rPr>
                <w:rFonts w:ascii="Arial" w:hAnsi="Arial" w:cs="Arial"/>
                <w:b/>
                <w:bCs/>
                <w:i/>
                <w:iCs/>
                <w:sz w:val="16"/>
                <w:szCs w:val="16"/>
              </w:rPr>
              <w:t xml:space="preserve">Контактные  телефоны:    </w:t>
            </w:r>
          </w:p>
        </w:tc>
        <w:tc>
          <w:tcPr>
            <w:tcW w:w="3803" w:type="pct"/>
            <w:gridSpan w:val="4"/>
          </w:tcPr>
          <w:p w14:paraId="2D2989EF" w14:textId="77777777" w:rsidR="001825E3" w:rsidRPr="001825E3" w:rsidRDefault="001825E3" w:rsidP="001825E3">
            <w:pPr>
              <w:widowControl/>
              <w:tabs>
                <w:tab w:val="clear" w:pos="3744"/>
                <w:tab w:val="clear" w:pos="7488"/>
              </w:tabs>
              <w:spacing w:before="60" w:after="0" w:line="240" w:lineRule="auto"/>
              <w:jc w:val="left"/>
              <w:rPr>
                <w:rFonts w:ascii="Arial" w:hAnsi="Arial" w:cs="Arial"/>
                <w:b/>
                <w:bCs/>
                <w:i/>
                <w:iCs/>
                <w:sz w:val="16"/>
                <w:szCs w:val="16"/>
              </w:rPr>
            </w:pPr>
            <w:r w:rsidRPr="001825E3">
              <w:rPr>
                <w:rFonts w:ascii="Arial" w:hAnsi="Arial" w:cs="Arial"/>
                <w:b/>
                <w:bCs/>
                <w:i/>
                <w:iCs/>
                <w:sz w:val="16"/>
                <w:szCs w:val="16"/>
              </w:rPr>
              <w:t>(____)________________   (____)___________________   (____)______________________</w:t>
            </w:r>
          </w:p>
        </w:tc>
      </w:tr>
      <w:tr w:rsidR="001825E3" w:rsidRPr="001825E3" w14:paraId="1C5FBE15" w14:textId="77777777" w:rsidTr="001825E3">
        <w:trPr>
          <w:trHeight w:val="320"/>
        </w:trPr>
        <w:tc>
          <w:tcPr>
            <w:tcW w:w="1197" w:type="pct"/>
            <w:gridSpan w:val="2"/>
          </w:tcPr>
          <w:p w14:paraId="0C1C5B12" w14:textId="77777777" w:rsidR="001825E3" w:rsidRPr="001825E3" w:rsidRDefault="001825E3" w:rsidP="001825E3">
            <w:pPr>
              <w:widowControl/>
              <w:tabs>
                <w:tab w:val="clear" w:pos="3744"/>
                <w:tab w:val="clear" w:pos="7488"/>
              </w:tabs>
              <w:spacing w:before="60" w:after="0" w:line="240" w:lineRule="auto"/>
              <w:jc w:val="left"/>
              <w:rPr>
                <w:rFonts w:ascii="Arial" w:hAnsi="Arial" w:cs="Arial"/>
                <w:b/>
                <w:bCs/>
                <w:i/>
                <w:iCs/>
                <w:sz w:val="16"/>
                <w:szCs w:val="16"/>
              </w:rPr>
            </w:pPr>
            <w:r w:rsidRPr="001825E3">
              <w:rPr>
                <w:rFonts w:ascii="Arial" w:hAnsi="Arial" w:cs="Arial"/>
                <w:b/>
                <w:bCs/>
                <w:i/>
                <w:iCs/>
                <w:sz w:val="16"/>
                <w:szCs w:val="16"/>
              </w:rPr>
              <w:t xml:space="preserve">E-mail   </w:t>
            </w:r>
          </w:p>
        </w:tc>
        <w:tc>
          <w:tcPr>
            <w:tcW w:w="1796" w:type="pct"/>
            <w:gridSpan w:val="2"/>
          </w:tcPr>
          <w:p w14:paraId="36DE7C82" w14:textId="77777777" w:rsidR="001825E3" w:rsidRPr="001825E3" w:rsidRDefault="001825E3" w:rsidP="001825E3">
            <w:pPr>
              <w:widowControl/>
              <w:tabs>
                <w:tab w:val="clear" w:pos="3744"/>
                <w:tab w:val="clear" w:pos="7488"/>
              </w:tabs>
              <w:spacing w:before="60" w:after="0" w:line="240" w:lineRule="auto"/>
              <w:jc w:val="left"/>
              <w:rPr>
                <w:rFonts w:ascii="Arial" w:hAnsi="Arial" w:cs="Arial"/>
                <w:b/>
                <w:bCs/>
                <w:i/>
                <w:iCs/>
                <w:sz w:val="16"/>
                <w:szCs w:val="16"/>
              </w:rPr>
            </w:pPr>
            <w:r w:rsidRPr="001825E3">
              <w:rPr>
                <w:rFonts w:ascii="Arial" w:hAnsi="Arial" w:cs="Arial"/>
                <w:b/>
                <w:bCs/>
                <w:i/>
                <w:iCs/>
                <w:sz w:val="16"/>
                <w:szCs w:val="16"/>
              </w:rPr>
              <w:t>_________________</w:t>
            </w:r>
            <w:r w:rsidRPr="001825E3">
              <w:rPr>
                <w:rFonts w:ascii="Arial" w:hAnsi="Arial" w:cs="Arial"/>
                <w:b/>
                <w:bCs/>
                <w:i/>
                <w:iCs/>
                <w:sz w:val="16"/>
                <w:szCs w:val="16"/>
                <w:lang w:val="en-US"/>
              </w:rPr>
              <w:t>@__________________</w:t>
            </w:r>
          </w:p>
        </w:tc>
        <w:tc>
          <w:tcPr>
            <w:tcW w:w="2007" w:type="pct"/>
            <w:gridSpan w:val="2"/>
          </w:tcPr>
          <w:p w14:paraId="105B5F32" w14:textId="77777777" w:rsidR="001825E3" w:rsidRPr="001825E3" w:rsidRDefault="001825E3" w:rsidP="001825E3">
            <w:pPr>
              <w:widowControl/>
              <w:tabs>
                <w:tab w:val="clear" w:pos="3744"/>
                <w:tab w:val="clear" w:pos="7488"/>
              </w:tabs>
              <w:spacing w:before="60" w:after="0" w:line="240" w:lineRule="auto"/>
              <w:jc w:val="left"/>
              <w:rPr>
                <w:rFonts w:ascii="Arial" w:hAnsi="Arial" w:cs="Arial"/>
                <w:b/>
                <w:bCs/>
                <w:i/>
                <w:iCs/>
                <w:sz w:val="16"/>
                <w:szCs w:val="16"/>
              </w:rPr>
            </w:pPr>
            <w:r w:rsidRPr="001825E3">
              <w:rPr>
                <w:rFonts w:ascii="Arial" w:hAnsi="Arial" w:cs="Arial"/>
                <w:b/>
                <w:bCs/>
                <w:i/>
                <w:iCs/>
                <w:sz w:val="16"/>
                <w:szCs w:val="16"/>
              </w:rPr>
              <w:t>Факс (____)______________</w:t>
            </w:r>
          </w:p>
        </w:tc>
      </w:tr>
      <w:tr w:rsidR="001825E3" w:rsidRPr="001825E3" w14:paraId="5BE75C5A" w14:textId="77777777" w:rsidTr="001825E3">
        <w:trPr>
          <w:trHeight w:val="320"/>
        </w:trPr>
        <w:tc>
          <w:tcPr>
            <w:tcW w:w="1197" w:type="pct"/>
            <w:gridSpan w:val="2"/>
          </w:tcPr>
          <w:p w14:paraId="200BF8F5" w14:textId="77777777" w:rsidR="001825E3" w:rsidRPr="001825E3" w:rsidRDefault="001825E3" w:rsidP="001825E3">
            <w:pPr>
              <w:widowControl/>
              <w:tabs>
                <w:tab w:val="clear" w:pos="3744"/>
                <w:tab w:val="clear" w:pos="7488"/>
              </w:tabs>
              <w:spacing w:before="60" w:after="0" w:line="240" w:lineRule="auto"/>
              <w:jc w:val="left"/>
              <w:rPr>
                <w:rFonts w:ascii="Arial" w:hAnsi="Arial" w:cs="Arial"/>
                <w:b/>
                <w:bCs/>
                <w:i/>
                <w:iCs/>
                <w:sz w:val="16"/>
                <w:szCs w:val="16"/>
              </w:rPr>
            </w:pPr>
            <w:r w:rsidRPr="001825E3">
              <w:rPr>
                <w:rFonts w:ascii="Arial" w:hAnsi="Arial" w:cs="Arial"/>
                <w:b/>
                <w:bCs/>
                <w:i/>
                <w:iCs/>
                <w:sz w:val="16"/>
                <w:szCs w:val="16"/>
              </w:rPr>
              <w:t xml:space="preserve">Банковские реквизиты:   </w:t>
            </w:r>
          </w:p>
        </w:tc>
        <w:tc>
          <w:tcPr>
            <w:tcW w:w="3803" w:type="pct"/>
            <w:gridSpan w:val="4"/>
          </w:tcPr>
          <w:p w14:paraId="065A93DE" w14:textId="77777777" w:rsidR="001825E3" w:rsidRPr="001825E3" w:rsidRDefault="001825E3" w:rsidP="001825E3">
            <w:pPr>
              <w:widowControl/>
              <w:tabs>
                <w:tab w:val="clear" w:pos="3744"/>
                <w:tab w:val="clear" w:pos="7488"/>
              </w:tabs>
              <w:spacing w:before="60" w:after="0" w:line="240" w:lineRule="auto"/>
              <w:jc w:val="left"/>
              <w:rPr>
                <w:rFonts w:ascii="Arial" w:hAnsi="Arial" w:cs="Arial"/>
                <w:b/>
                <w:bCs/>
                <w:i/>
                <w:iCs/>
                <w:sz w:val="16"/>
                <w:szCs w:val="16"/>
              </w:rPr>
            </w:pPr>
          </w:p>
        </w:tc>
      </w:tr>
    </w:tbl>
    <w:p w14:paraId="55CEC515" w14:textId="77777777" w:rsidR="001825E3" w:rsidRDefault="001825E3" w:rsidP="001825E3">
      <w:pPr>
        <w:widowControl/>
        <w:tabs>
          <w:tab w:val="clear" w:pos="3744"/>
          <w:tab w:val="clear" w:pos="7488"/>
        </w:tabs>
        <w:autoSpaceDE/>
        <w:autoSpaceDN/>
        <w:spacing w:after="0" w:line="240" w:lineRule="auto"/>
        <w:jc w:val="center"/>
        <w:rPr>
          <w:rFonts w:ascii="Arial" w:hAnsi="Arial" w:cs="Arial"/>
          <w:sz w:val="16"/>
          <w:szCs w:val="16"/>
        </w:rPr>
      </w:pPr>
    </w:p>
    <w:p w14:paraId="786B8F0B" w14:textId="77777777" w:rsidR="001825E3" w:rsidRPr="005265CC" w:rsidRDefault="001825E3" w:rsidP="005265CC">
      <w:pPr>
        <w:widowControl/>
        <w:tabs>
          <w:tab w:val="clear" w:pos="3744"/>
          <w:tab w:val="clear" w:pos="7488"/>
        </w:tabs>
        <w:spacing w:after="0" w:line="240" w:lineRule="auto"/>
        <w:rPr>
          <w:rFonts w:ascii="Arial" w:hAnsi="Arial" w:cs="Arial"/>
          <w:b/>
          <w:bCs/>
          <w:snapToGrid w:val="0"/>
          <w:sz w:val="13"/>
          <w:szCs w:val="13"/>
        </w:rPr>
      </w:pPr>
      <w:r w:rsidRPr="005265CC">
        <w:rPr>
          <w:rFonts w:ascii="Arial" w:hAnsi="Arial" w:cs="Arial"/>
          <w:b/>
          <w:bCs/>
          <w:snapToGrid w:val="0"/>
          <w:sz w:val="13"/>
          <w:szCs w:val="13"/>
        </w:rPr>
        <w:t>Настоящим заявляю о присоединении к условиям (акцепте условий) “Регламента оказания услуг на рынках ценных бумаг и срочном рынке ПАО СКБ Приморья «Примсоцбанк»</w:t>
      </w:r>
      <w:r w:rsidR="00D334BE" w:rsidRPr="005265CC">
        <w:rPr>
          <w:rFonts w:ascii="Arial" w:hAnsi="Arial" w:cs="Arial"/>
          <w:b/>
          <w:bCs/>
          <w:snapToGrid w:val="0"/>
          <w:sz w:val="13"/>
          <w:szCs w:val="13"/>
        </w:rPr>
        <w:t>»</w:t>
      </w:r>
      <w:r w:rsidRPr="005265CC">
        <w:rPr>
          <w:rFonts w:ascii="Arial" w:hAnsi="Arial" w:cs="Arial"/>
          <w:b/>
          <w:bCs/>
          <w:snapToGrid w:val="0"/>
          <w:sz w:val="13"/>
          <w:szCs w:val="13"/>
        </w:rPr>
        <w:t xml:space="preserve"> (далее </w:t>
      </w:r>
      <w:r w:rsidR="00D334BE" w:rsidRPr="005265CC">
        <w:rPr>
          <w:rFonts w:ascii="Arial" w:hAnsi="Arial" w:cs="Arial"/>
          <w:b/>
          <w:bCs/>
          <w:snapToGrid w:val="0"/>
          <w:sz w:val="13"/>
          <w:szCs w:val="13"/>
        </w:rPr>
        <w:t>–</w:t>
      </w:r>
      <w:r w:rsidRPr="005265CC">
        <w:rPr>
          <w:rFonts w:ascii="Arial" w:hAnsi="Arial" w:cs="Arial"/>
          <w:b/>
          <w:bCs/>
          <w:snapToGrid w:val="0"/>
          <w:sz w:val="13"/>
          <w:szCs w:val="13"/>
        </w:rPr>
        <w:t xml:space="preserve"> “Регламент”) в порядке, предусмотренном ст. 428 Гражданского кодекса Российской Федерации. Все положения Регламента разъяснены мне в полном объеме, включая тарифы и правила внесения в Регламент изменений и дополнений.</w:t>
      </w:r>
    </w:p>
    <w:p w14:paraId="515B7FB9" w14:textId="77777777" w:rsidR="001825E3" w:rsidRPr="005265CC" w:rsidRDefault="001825E3" w:rsidP="005265CC">
      <w:pPr>
        <w:widowControl/>
        <w:tabs>
          <w:tab w:val="clear" w:pos="3744"/>
          <w:tab w:val="clear" w:pos="7488"/>
        </w:tabs>
        <w:spacing w:after="0" w:line="240" w:lineRule="auto"/>
        <w:rPr>
          <w:rFonts w:ascii="Arial" w:hAnsi="Arial" w:cs="Arial"/>
          <w:b/>
          <w:bCs/>
          <w:snapToGrid w:val="0"/>
          <w:sz w:val="13"/>
          <w:szCs w:val="13"/>
        </w:rPr>
      </w:pPr>
      <w:r w:rsidRPr="005265CC">
        <w:rPr>
          <w:rFonts w:ascii="Arial" w:hAnsi="Arial" w:cs="Arial"/>
          <w:b/>
          <w:bCs/>
          <w:snapToGrid w:val="0"/>
          <w:sz w:val="13"/>
          <w:szCs w:val="13"/>
        </w:rPr>
        <w:t>Подтверждаю свою осведомленность о факте совмещения ПАО СКБ Приморья «Примсоцбанк» деятельности в качестве брокера с иными видами профессиональной деятельности на рынке ценных бумаг.</w:t>
      </w:r>
    </w:p>
    <w:p w14:paraId="3E3FB73F" w14:textId="77777777" w:rsidR="001825E3" w:rsidRPr="005265CC" w:rsidRDefault="001825E3" w:rsidP="005265CC">
      <w:pPr>
        <w:widowControl/>
        <w:tabs>
          <w:tab w:val="clear" w:pos="3744"/>
          <w:tab w:val="clear" w:pos="7488"/>
        </w:tabs>
        <w:spacing w:after="0" w:line="240" w:lineRule="auto"/>
        <w:rPr>
          <w:rFonts w:ascii="Arial" w:hAnsi="Arial" w:cs="Arial"/>
          <w:b/>
          <w:bCs/>
          <w:snapToGrid w:val="0"/>
          <w:sz w:val="13"/>
          <w:szCs w:val="13"/>
        </w:rPr>
      </w:pPr>
      <w:r w:rsidRPr="005265CC">
        <w:rPr>
          <w:rFonts w:ascii="Arial" w:hAnsi="Arial" w:cs="Arial"/>
          <w:b/>
          <w:bCs/>
          <w:snapToGrid w:val="0"/>
          <w:sz w:val="13"/>
          <w:szCs w:val="13"/>
        </w:rPr>
        <w:t xml:space="preserve">Прошу открыть на балансе Банка брокерский счет для учета денежных средств, предназначенных для проведения операций с ценными бумагами и другими финансовыми инструментами </w:t>
      </w:r>
    </w:p>
    <w:p w14:paraId="2D65B9F7" w14:textId="77777777" w:rsidR="001825E3" w:rsidRPr="005265CC" w:rsidRDefault="001825E3" w:rsidP="005265CC">
      <w:pPr>
        <w:widowControl/>
        <w:tabs>
          <w:tab w:val="clear" w:pos="3744"/>
          <w:tab w:val="clear" w:pos="7488"/>
        </w:tabs>
        <w:spacing w:after="0" w:line="240" w:lineRule="auto"/>
        <w:rPr>
          <w:rFonts w:ascii="Arial" w:hAnsi="Arial" w:cs="Arial"/>
          <w:b/>
          <w:bCs/>
          <w:snapToGrid w:val="0"/>
          <w:sz w:val="13"/>
          <w:szCs w:val="13"/>
        </w:rPr>
      </w:pPr>
      <w:r w:rsidRPr="005265CC">
        <w:rPr>
          <w:rFonts w:ascii="Arial" w:hAnsi="Arial" w:cs="Arial"/>
          <w:b/>
          <w:bCs/>
          <w:snapToGrid w:val="0"/>
          <w:sz w:val="13"/>
          <w:szCs w:val="13"/>
        </w:rPr>
        <w:fldChar w:fldCharType="begin">
          <w:ffData>
            <w:name w:val="Ôëàæîê1"/>
            <w:enabled/>
            <w:calcOnExit w:val="0"/>
            <w:checkBox>
              <w:sizeAuto/>
              <w:default w:val="0"/>
            </w:checkBox>
          </w:ffData>
        </w:fldChar>
      </w:r>
      <w:r w:rsidRPr="005265CC">
        <w:rPr>
          <w:rFonts w:ascii="Arial" w:hAnsi="Arial" w:cs="Arial"/>
          <w:b/>
          <w:bCs/>
          <w:snapToGrid w:val="0"/>
          <w:sz w:val="13"/>
          <w:szCs w:val="13"/>
        </w:rPr>
        <w:instrText xml:space="preserve"> FORMCHECKBOX </w:instrText>
      </w:r>
      <w:r w:rsidR="008968E7">
        <w:rPr>
          <w:rFonts w:ascii="Arial" w:hAnsi="Arial" w:cs="Arial"/>
          <w:b/>
          <w:bCs/>
          <w:snapToGrid w:val="0"/>
          <w:sz w:val="13"/>
          <w:szCs w:val="13"/>
        </w:rPr>
      </w:r>
      <w:r w:rsidR="008968E7">
        <w:rPr>
          <w:rFonts w:ascii="Arial" w:hAnsi="Arial" w:cs="Arial"/>
          <w:b/>
          <w:bCs/>
          <w:snapToGrid w:val="0"/>
          <w:sz w:val="13"/>
          <w:szCs w:val="13"/>
        </w:rPr>
        <w:fldChar w:fldCharType="separate"/>
      </w:r>
      <w:r w:rsidRPr="005265CC">
        <w:rPr>
          <w:rFonts w:ascii="Arial" w:hAnsi="Arial" w:cs="Arial"/>
          <w:b/>
          <w:bCs/>
          <w:snapToGrid w:val="0"/>
          <w:sz w:val="13"/>
          <w:szCs w:val="13"/>
        </w:rPr>
        <w:fldChar w:fldCharType="end"/>
      </w:r>
      <w:r w:rsidRPr="005265CC">
        <w:rPr>
          <w:rFonts w:ascii="Arial" w:hAnsi="Arial" w:cs="Arial"/>
          <w:b/>
          <w:bCs/>
          <w:snapToGrid w:val="0"/>
          <w:sz w:val="13"/>
          <w:szCs w:val="13"/>
        </w:rPr>
        <w:t xml:space="preserve"> в российских рублях                      </w:t>
      </w:r>
      <w:r w:rsidRPr="005265CC">
        <w:rPr>
          <w:rFonts w:ascii="Arial" w:hAnsi="Arial" w:cs="Arial"/>
          <w:b/>
          <w:bCs/>
          <w:snapToGrid w:val="0"/>
          <w:sz w:val="13"/>
          <w:szCs w:val="13"/>
        </w:rPr>
        <w:fldChar w:fldCharType="begin">
          <w:ffData>
            <w:name w:val="Ôëàæîê1"/>
            <w:enabled/>
            <w:calcOnExit w:val="0"/>
            <w:checkBox>
              <w:sizeAuto/>
              <w:default w:val="0"/>
            </w:checkBox>
          </w:ffData>
        </w:fldChar>
      </w:r>
      <w:r w:rsidRPr="005265CC">
        <w:rPr>
          <w:rFonts w:ascii="Arial" w:hAnsi="Arial" w:cs="Arial"/>
          <w:b/>
          <w:bCs/>
          <w:snapToGrid w:val="0"/>
          <w:sz w:val="13"/>
          <w:szCs w:val="13"/>
        </w:rPr>
        <w:instrText xml:space="preserve"> FORMCHECKBOX </w:instrText>
      </w:r>
      <w:r w:rsidR="008968E7">
        <w:rPr>
          <w:rFonts w:ascii="Arial" w:hAnsi="Arial" w:cs="Arial"/>
          <w:b/>
          <w:bCs/>
          <w:snapToGrid w:val="0"/>
          <w:sz w:val="13"/>
          <w:szCs w:val="13"/>
        </w:rPr>
      </w:r>
      <w:r w:rsidR="008968E7">
        <w:rPr>
          <w:rFonts w:ascii="Arial" w:hAnsi="Arial" w:cs="Arial"/>
          <w:b/>
          <w:bCs/>
          <w:snapToGrid w:val="0"/>
          <w:sz w:val="13"/>
          <w:szCs w:val="13"/>
        </w:rPr>
        <w:fldChar w:fldCharType="separate"/>
      </w:r>
      <w:r w:rsidRPr="005265CC">
        <w:rPr>
          <w:rFonts w:ascii="Arial" w:hAnsi="Arial" w:cs="Arial"/>
          <w:b/>
          <w:bCs/>
          <w:snapToGrid w:val="0"/>
          <w:sz w:val="13"/>
          <w:szCs w:val="13"/>
        </w:rPr>
        <w:fldChar w:fldCharType="end"/>
      </w:r>
      <w:r w:rsidRPr="005265CC">
        <w:rPr>
          <w:rFonts w:ascii="Arial" w:hAnsi="Arial" w:cs="Arial"/>
          <w:b/>
          <w:bCs/>
          <w:snapToGrid w:val="0"/>
          <w:sz w:val="13"/>
          <w:szCs w:val="13"/>
        </w:rPr>
        <w:t xml:space="preserve"> в_________________________ для расчетов по сделкам с ценными бумагами, номинированными в иностранной валюте</w:t>
      </w:r>
    </w:p>
    <w:p w14:paraId="329BF68C" w14:textId="77777777" w:rsidR="001825E3" w:rsidRPr="005265CC" w:rsidRDefault="001825E3" w:rsidP="005265CC">
      <w:pPr>
        <w:widowControl/>
        <w:tabs>
          <w:tab w:val="clear" w:pos="3744"/>
          <w:tab w:val="clear" w:pos="7488"/>
        </w:tabs>
        <w:spacing w:after="0" w:line="240" w:lineRule="auto"/>
        <w:rPr>
          <w:rFonts w:ascii="Arial" w:hAnsi="Arial" w:cs="Arial"/>
          <w:b/>
          <w:bCs/>
          <w:snapToGrid w:val="0"/>
          <w:sz w:val="13"/>
          <w:szCs w:val="13"/>
        </w:rPr>
      </w:pPr>
      <w:r w:rsidRPr="005265CC">
        <w:rPr>
          <w:rFonts w:ascii="Arial" w:hAnsi="Arial" w:cs="Arial"/>
          <w:b/>
          <w:bCs/>
          <w:snapToGrid w:val="0"/>
          <w:sz w:val="13"/>
          <w:szCs w:val="13"/>
        </w:rPr>
        <w:t>и осуществлять обслуживание в соответствии с Регламентом, законодательством Российской федерации, нормативными актами Банка России, а также действующими Правилами торговых систем и обычаями делового оборота рынков.</w:t>
      </w:r>
    </w:p>
    <w:p w14:paraId="244E2D15" w14:textId="77777777" w:rsidR="001825E3" w:rsidRPr="005265CC" w:rsidRDefault="001825E3" w:rsidP="005265CC">
      <w:pPr>
        <w:widowControl/>
        <w:tabs>
          <w:tab w:val="clear" w:pos="3744"/>
          <w:tab w:val="clear" w:pos="7488"/>
        </w:tabs>
        <w:spacing w:after="0" w:line="240" w:lineRule="auto"/>
        <w:rPr>
          <w:rFonts w:ascii="Arial" w:hAnsi="Arial" w:cs="Arial"/>
          <w:b/>
          <w:bCs/>
          <w:snapToGrid w:val="0"/>
          <w:sz w:val="13"/>
          <w:szCs w:val="13"/>
        </w:rPr>
      </w:pPr>
      <w:r w:rsidRPr="005265CC">
        <w:rPr>
          <w:rFonts w:ascii="Arial" w:hAnsi="Arial" w:cs="Arial"/>
          <w:b/>
          <w:bCs/>
          <w:snapToGrid w:val="0"/>
          <w:sz w:val="13"/>
          <w:szCs w:val="13"/>
        </w:rPr>
        <w:t>Заявляю о своем намерении проводить операции в следующих Торговых Системах:</w:t>
      </w:r>
    </w:p>
    <w:p w14:paraId="66243866" w14:textId="77777777" w:rsidR="001825E3" w:rsidRDefault="001825E3" w:rsidP="001825E3">
      <w:pPr>
        <w:widowControl/>
        <w:tabs>
          <w:tab w:val="clear" w:pos="3744"/>
          <w:tab w:val="clear" w:pos="7488"/>
        </w:tabs>
        <w:autoSpaceDE/>
        <w:autoSpaceDN/>
        <w:spacing w:after="0" w:line="240" w:lineRule="auto"/>
        <w:rPr>
          <w:rFonts w:ascii="Arial" w:hAnsi="Arial" w:cs="Arial"/>
          <w:sz w:val="16"/>
          <w:szCs w:val="16"/>
        </w:rPr>
      </w:pPr>
    </w:p>
    <w:tbl>
      <w:tblPr>
        <w:tblW w:w="0" w:type="auto"/>
        <w:tblLook w:val="01E0" w:firstRow="1" w:lastRow="1" w:firstColumn="1" w:lastColumn="1" w:noHBand="0" w:noVBand="0"/>
      </w:tblPr>
      <w:tblGrid>
        <w:gridCol w:w="7196"/>
      </w:tblGrid>
      <w:tr w:rsidR="001825E3" w:rsidRPr="001825E3" w14:paraId="41529F29" w14:textId="77777777" w:rsidTr="009804E3">
        <w:trPr>
          <w:trHeight w:hRule="exact" w:val="284"/>
        </w:trPr>
        <w:tc>
          <w:tcPr>
            <w:tcW w:w="7196" w:type="dxa"/>
          </w:tcPr>
          <w:p w14:paraId="16947C9F" w14:textId="77777777" w:rsidR="001825E3" w:rsidRPr="001825E3" w:rsidRDefault="001825E3" w:rsidP="001825E3">
            <w:pPr>
              <w:widowControl/>
              <w:tabs>
                <w:tab w:val="clear" w:pos="3744"/>
                <w:tab w:val="clear" w:pos="7488"/>
              </w:tabs>
              <w:spacing w:before="120" w:after="0" w:line="240" w:lineRule="auto"/>
              <w:ind w:left="284" w:hanging="284"/>
              <w:rPr>
                <w:rFonts w:ascii="Arial" w:hAnsi="Arial" w:cs="Arial"/>
                <w:sz w:val="13"/>
                <w:szCs w:val="13"/>
              </w:rPr>
            </w:pPr>
            <w:r w:rsidRPr="001825E3">
              <w:rPr>
                <w:rFonts w:ascii="Arial" w:hAnsi="Arial" w:cs="Arial"/>
                <w:sz w:val="15"/>
                <w:szCs w:val="15"/>
              </w:rPr>
              <w:fldChar w:fldCharType="begin">
                <w:ffData>
                  <w:name w:val="Ôëàæîê1"/>
                  <w:enabled/>
                  <w:calcOnExit w:val="0"/>
                  <w:checkBox>
                    <w:sizeAuto/>
                    <w:default w:val="0"/>
                  </w:checkBox>
                </w:ffData>
              </w:fldChar>
            </w:r>
            <w:r w:rsidRPr="001825E3">
              <w:rPr>
                <w:rFonts w:ascii="Arial" w:hAnsi="Arial" w:cs="Arial"/>
                <w:sz w:val="15"/>
                <w:szCs w:val="15"/>
              </w:rPr>
              <w:instrText xml:space="preserve"> FORMCHECKBOX </w:instrText>
            </w:r>
            <w:r w:rsidR="008968E7">
              <w:rPr>
                <w:rFonts w:ascii="Arial" w:hAnsi="Arial" w:cs="Arial"/>
                <w:sz w:val="15"/>
                <w:szCs w:val="15"/>
              </w:rPr>
            </w:r>
            <w:r w:rsidR="008968E7">
              <w:rPr>
                <w:rFonts w:ascii="Arial" w:hAnsi="Arial" w:cs="Arial"/>
                <w:sz w:val="15"/>
                <w:szCs w:val="15"/>
              </w:rPr>
              <w:fldChar w:fldCharType="separate"/>
            </w:r>
            <w:r w:rsidRPr="001825E3">
              <w:rPr>
                <w:rFonts w:ascii="Arial" w:hAnsi="Arial" w:cs="Arial"/>
                <w:sz w:val="15"/>
                <w:szCs w:val="15"/>
              </w:rPr>
              <w:fldChar w:fldCharType="end"/>
            </w:r>
            <w:r w:rsidRPr="001825E3">
              <w:rPr>
                <w:rFonts w:ascii="Arial" w:hAnsi="Arial" w:cs="Arial"/>
                <w:sz w:val="13"/>
                <w:szCs w:val="13"/>
              </w:rPr>
              <w:t xml:space="preserve"> </w:t>
            </w:r>
            <w:r w:rsidRPr="001825E3">
              <w:rPr>
                <w:rFonts w:ascii="Arial" w:hAnsi="Arial" w:cs="Arial"/>
                <w:i/>
                <w:iCs/>
                <w:sz w:val="13"/>
                <w:szCs w:val="13"/>
              </w:rPr>
              <w:t xml:space="preserve">в Торговой Системе ПАО “Московская Биржа”, Сектор Фондовый рынок (ТС Фондовый рынок) </w:t>
            </w:r>
          </w:p>
          <w:p w14:paraId="597D91E3" w14:textId="77777777" w:rsidR="001825E3" w:rsidRPr="001825E3" w:rsidRDefault="001825E3" w:rsidP="001825E3">
            <w:pPr>
              <w:widowControl/>
              <w:tabs>
                <w:tab w:val="clear" w:pos="3744"/>
                <w:tab w:val="clear" w:pos="7488"/>
              </w:tabs>
              <w:spacing w:after="0" w:line="240" w:lineRule="auto"/>
              <w:rPr>
                <w:rFonts w:ascii="Arial" w:hAnsi="Arial" w:cs="Arial"/>
                <w:b/>
                <w:bCs/>
                <w:snapToGrid w:val="0"/>
                <w:sz w:val="13"/>
                <w:szCs w:val="13"/>
              </w:rPr>
            </w:pPr>
          </w:p>
        </w:tc>
      </w:tr>
      <w:tr w:rsidR="001825E3" w:rsidRPr="001825E3" w14:paraId="7CE7E9DA" w14:textId="77777777" w:rsidTr="009804E3">
        <w:trPr>
          <w:trHeight w:hRule="exact" w:val="284"/>
        </w:trPr>
        <w:tc>
          <w:tcPr>
            <w:tcW w:w="7196" w:type="dxa"/>
          </w:tcPr>
          <w:p w14:paraId="19B0BEBD" w14:textId="77777777" w:rsidR="001825E3" w:rsidRPr="001825E3" w:rsidRDefault="001825E3" w:rsidP="001825E3">
            <w:pPr>
              <w:widowControl/>
              <w:tabs>
                <w:tab w:val="clear" w:pos="3744"/>
                <w:tab w:val="clear" w:pos="7488"/>
              </w:tabs>
              <w:spacing w:before="120" w:after="0" w:line="240" w:lineRule="auto"/>
              <w:ind w:left="-284" w:firstLine="284"/>
              <w:rPr>
                <w:rFonts w:ascii="Arial" w:hAnsi="Arial" w:cs="Arial"/>
                <w:i/>
                <w:iCs/>
                <w:sz w:val="13"/>
                <w:szCs w:val="13"/>
              </w:rPr>
            </w:pPr>
            <w:r w:rsidRPr="001825E3">
              <w:rPr>
                <w:rFonts w:ascii="Arial" w:hAnsi="Arial" w:cs="Arial"/>
                <w:sz w:val="15"/>
                <w:szCs w:val="15"/>
              </w:rPr>
              <w:fldChar w:fldCharType="begin">
                <w:ffData>
                  <w:name w:val="Ôëàæîê1"/>
                  <w:enabled/>
                  <w:calcOnExit w:val="0"/>
                  <w:checkBox>
                    <w:sizeAuto/>
                    <w:default w:val="0"/>
                  </w:checkBox>
                </w:ffData>
              </w:fldChar>
            </w:r>
            <w:r w:rsidRPr="001825E3">
              <w:rPr>
                <w:rFonts w:ascii="Arial" w:hAnsi="Arial" w:cs="Arial"/>
                <w:sz w:val="15"/>
                <w:szCs w:val="15"/>
              </w:rPr>
              <w:instrText xml:space="preserve"> FORMCHECKBOX </w:instrText>
            </w:r>
            <w:r w:rsidR="008968E7">
              <w:rPr>
                <w:rFonts w:ascii="Arial" w:hAnsi="Arial" w:cs="Arial"/>
                <w:sz w:val="15"/>
                <w:szCs w:val="15"/>
              </w:rPr>
            </w:r>
            <w:r w:rsidR="008968E7">
              <w:rPr>
                <w:rFonts w:ascii="Arial" w:hAnsi="Arial" w:cs="Arial"/>
                <w:sz w:val="15"/>
                <w:szCs w:val="15"/>
              </w:rPr>
              <w:fldChar w:fldCharType="separate"/>
            </w:r>
            <w:r w:rsidRPr="001825E3">
              <w:rPr>
                <w:rFonts w:ascii="Arial" w:hAnsi="Arial" w:cs="Arial"/>
                <w:sz w:val="15"/>
                <w:szCs w:val="15"/>
              </w:rPr>
              <w:fldChar w:fldCharType="end"/>
            </w:r>
            <w:r w:rsidRPr="001825E3">
              <w:rPr>
                <w:rFonts w:ascii="Arial" w:hAnsi="Arial" w:cs="Arial"/>
                <w:sz w:val="13"/>
                <w:szCs w:val="13"/>
              </w:rPr>
              <w:t xml:space="preserve"> </w:t>
            </w:r>
            <w:r w:rsidRPr="001825E3">
              <w:rPr>
                <w:rFonts w:ascii="Arial" w:hAnsi="Arial" w:cs="Arial"/>
                <w:i/>
                <w:iCs/>
                <w:sz w:val="13"/>
                <w:szCs w:val="13"/>
              </w:rPr>
              <w:t xml:space="preserve">в Торговой Системе срочный рынок </w:t>
            </w:r>
            <w:r w:rsidRPr="001825E3">
              <w:rPr>
                <w:rFonts w:ascii="Arial" w:hAnsi="Arial" w:cs="Arial"/>
                <w:i/>
                <w:iCs/>
                <w:sz w:val="13"/>
                <w:szCs w:val="13"/>
                <w:lang w:val="en-US"/>
              </w:rPr>
              <w:t>FORTS</w:t>
            </w:r>
            <w:r w:rsidRPr="001825E3">
              <w:rPr>
                <w:rFonts w:ascii="Arial" w:hAnsi="Arial" w:cs="Arial"/>
                <w:i/>
                <w:iCs/>
                <w:sz w:val="13"/>
                <w:szCs w:val="13"/>
              </w:rPr>
              <w:t xml:space="preserve"> ПАО «Московская Биржа» (ТС Срочный рынок </w:t>
            </w:r>
            <w:r w:rsidRPr="001825E3">
              <w:rPr>
                <w:rFonts w:ascii="Arial" w:hAnsi="Arial" w:cs="Arial"/>
                <w:i/>
                <w:iCs/>
                <w:sz w:val="13"/>
                <w:szCs w:val="13"/>
                <w:lang w:val="en-US"/>
              </w:rPr>
              <w:t>FORTS</w:t>
            </w:r>
            <w:r w:rsidRPr="001825E3">
              <w:rPr>
                <w:rFonts w:ascii="Arial" w:hAnsi="Arial" w:cs="Arial"/>
                <w:i/>
                <w:iCs/>
                <w:sz w:val="13"/>
                <w:szCs w:val="13"/>
              </w:rPr>
              <w:t>)</w:t>
            </w:r>
          </w:p>
          <w:p w14:paraId="2C922025" w14:textId="77777777" w:rsidR="001825E3" w:rsidRPr="001825E3" w:rsidRDefault="001825E3" w:rsidP="001825E3">
            <w:pPr>
              <w:widowControl/>
              <w:tabs>
                <w:tab w:val="clear" w:pos="3744"/>
                <w:tab w:val="clear" w:pos="7488"/>
              </w:tabs>
              <w:spacing w:before="120" w:after="0" w:line="240" w:lineRule="auto"/>
              <w:rPr>
                <w:rFonts w:ascii="Arial" w:hAnsi="Arial" w:cs="Arial"/>
                <w:b/>
                <w:bCs/>
                <w:snapToGrid w:val="0"/>
                <w:sz w:val="13"/>
                <w:szCs w:val="13"/>
              </w:rPr>
            </w:pPr>
          </w:p>
        </w:tc>
      </w:tr>
    </w:tbl>
    <w:p w14:paraId="68035C29" w14:textId="77777777" w:rsidR="001825E3" w:rsidRDefault="001825E3" w:rsidP="001825E3">
      <w:pPr>
        <w:widowControl/>
        <w:tabs>
          <w:tab w:val="clear" w:pos="3744"/>
          <w:tab w:val="clear" w:pos="7488"/>
        </w:tabs>
        <w:autoSpaceDE/>
        <w:autoSpaceDN/>
        <w:spacing w:after="0" w:line="240" w:lineRule="auto"/>
        <w:rPr>
          <w:rFonts w:ascii="Arial" w:hAnsi="Arial" w:cs="Arial"/>
          <w:sz w:val="16"/>
          <w:szCs w:val="16"/>
        </w:rPr>
      </w:pPr>
    </w:p>
    <w:p w14:paraId="63F3766C" w14:textId="77777777" w:rsidR="001825E3" w:rsidRPr="001825E3" w:rsidRDefault="001825E3" w:rsidP="001825E3">
      <w:pPr>
        <w:widowControl/>
        <w:tabs>
          <w:tab w:val="clear" w:pos="3744"/>
          <w:tab w:val="clear" w:pos="7488"/>
        </w:tabs>
        <w:spacing w:after="0" w:line="240" w:lineRule="auto"/>
        <w:rPr>
          <w:rFonts w:ascii="Arial" w:hAnsi="Arial" w:cs="Arial"/>
          <w:b/>
          <w:bCs/>
          <w:snapToGrid w:val="0"/>
          <w:sz w:val="13"/>
          <w:szCs w:val="13"/>
        </w:rPr>
      </w:pPr>
      <w:r w:rsidRPr="001825E3">
        <w:rPr>
          <w:rFonts w:ascii="Arial" w:hAnsi="Arial" w:cs="Arial"/>
          <w:b/>
          <w:bCs/>
          <w:snapToGrid w:val="0"/>
          <w:sz w:val="13"/>
          <w:szCs w:val="13"/>
        </w:rPr>
        <w:t>Настоящим в соответствии с правами, предоставленными мне по указанному Соглашению, зафиксированными в Регламенте, прошу взимать с меня плату за услуги, предоставляемые в соответствии с Регламентом, по следующему тарифному плану:</w:t>
      </w:r>
    </w:p>
    <w:p w14:paraId="0E12EBCC" w14:textId="77777777" w:rsidR="001825E3" w:rsidRPr="001825E3" w:rsidRDefault="001825E3" w:rsidP="001825E3">
      <w:pPr>
        <w:widowControl/>
        <w:tabs>
          <w:tab w:val="clear" w:pos="3744"/>
          <w:tab w:val="clear" w:pos="7488"/>
        </w:tabs>
        <w:spacing w:after="0" w:line="240" w:lineRule="auto"/>
        <w:rPr>
          <w:rFonts w:ascii="Arial" w:hAnsi="Arial" w:cs="Arial"/>
          <w:i/>
          <w:iCs/>
          <w:sz w:val="8"/>
          <w:szCs w:val="8"/>
        </w:rPr>
      </w:pPr>
      <w:r w:rsidRPr="001825E3">
        <w:rPr>
          <w:rFonts w:ascii="Arial" w:hAnsi="Arial" w:cs="Arial"/>
          <w:i/>
          <w:iCs/>
          <w:sz w:val="13"/>
          <w:szCs w:val="13"/>
        </w:rPr>
        <w:t>За сделки в Торговой Системе</w:t>
      </w:r>
      <w:r w:rsidRPr="001825E3">
        <w:rPr>
          <w:rFonts w:ascii="Arial" w:hAnsi="Arial" w:cs="Arial"/>
          <w:i/>
          <w:iCs/>
          <w:sz w:val="13"/>
          <w:szCs w:val="13"/>
        </w:rPr>
        <w:tab/>
      </w:r>
      <w:r w:rsidRPr="001825E3">
        <w:rPr>
          <w:rFonts w:ascii="Arial" w:hAnsi="Arial" w:cs="Arial"/>
          <w:i/>
          <w:iCs/>
          <w:sz w:val="13"/>
          <w:szCs w:val="13"/>
        </w:rPr>
        <w:tab/>
        <w:t>по плану №___ “_________________________________________”</w:t>
      </w:r>
    </w:p>
    <w:p w14:paraId="06ECAD6E" w14:textId="77777777" w:rsidR="001825E3" w:rsidRPr="001825E3" w:rsidRDefault="001825E3" w:rsidP="001825E3">
      <w:pPr>
        <w:widowControl/>
        <w:tabs>
          <w:tab w:val="clear" w:pos="3744"/>
          <w:tab w:val="clear" w:pos="7488"/>
        </w:tabs>
        <w:spacing w:after="0" w:line="240" w:lineRule="auto"/>
        <w:ind w:left="284" w:hanging="284"/>
        <w:rPr>
          <w:rFonts w:ascii="Arial" w:hAnsi="Arial" w:cs="Arial"/>
          <w:b/>
          <w:bCs/>
          <w:sz w:val="13"/>
          <w:szCs w:val="13"/>
        </w:rPr>
      </w:pPr>
      <w:r w:rsidRPr="001825E3">
        <w:rPr>
          <w:rFonts w:ascii="Arial" w:hAnsi="Arial" w:cs="Arial"/>
          <w:sz w:val="15"/>
          <w:szCs w:val="15"/>
        </w:rPr>
        <w:fldChar w:fldCharType="begin"/>
      </w:r>
      <w:r w:rsidRPr="001825E3">
        <w:rPr>
          <w:rFonts w:ascii="Arial" w:hAnsi="Arial" w:cs="Arial"/>
          <w:sz w:val="15"/>
          <w:szCs w:val="15"/>
        </w:rPr>
        <w:instrText xml:space="preserve"> FORMCHECKBOX </w:instrText>
      </w:r>
      <w:r w:rsidR="008968E7">
        <w:rPr>
          <w:rFonts w:ascii="Arial" w:hAnsi="Arial" w:cs="Arial"/>
          <w:sz w:val="15"/>
          <w:szCs w:val="15"/>
        </w:rPr>
        <w:fldChar w:fldCharType="separate"/>
      </w:r>
      <w:r w:rsidRPr="001825E3">
        <w:rPr>
          <w:rFonts w:ascii="Arial" w:hAnsi="Arial" w:cs="Arial"/>
          <w:sz w:val="15"/>
          <w:szCs w:val="15"/>
        </w:rPr>
        <w:fldChar w:fldCharType="end"/>
      </w:r>
      <w:r w:rsidRPr="001825E3">
        <w:rPr>
          <w:rFonts w:ascii="Arial" w:hAnsi="Arial" w:cs="Arial"/>
          <w:sz w:val="17"/>
          <w:szCs w:val="17"/>
        </w:rPr>
        <w:t xml:space="preserve">  </w:t>
      </w:r>
      <w:r w:rsidRPr="001825E3">
        <w:rPr>
          <w:rFonts w:ascii="Arial" w:hAnsi="Arial" w:cs="Arial"/>
          <w:sz w:val="13"/>
          <w:szCs w:val="13"/>
        </w:rPr>
        <w:t>-</w:t>
      </w:r>
      <w:r w:rsidRPr="001825E3">
        <w:rPr>
          <w:rFonts w:ascii="Arial" w:hAnsi="Arial" w:cs="Arial"/>
          <w:b/>
          <w:bCs/>
          <w:sz w:val="13"/>
          <w:szCs w:val="13"/>
        </w:rPr>
        <w:t>Прошу предоставить в мое распоряжение пароль (кодовую таблицу) для обеспечения возможности подачи распорядительных Сообщений</w:t>
      </w:r>
      <w:r w:rsidRPr="001825E3">
        <w:rPr>
          <w:rFonts w:ascii="Arial" w:hAnsi="Arial" w:cs="Arial"/>
          <w:sz w:val="13"/>
          <w:szCs w:val="13"/>
        </w:rPr>
        <w:t xml:space="preserve"> </w:t>
      </w:r>
      <w:r w:rsidRPr="001825E3">
        <w:rPr>
          <w:rFonts w:ascii="Arial" w:hAnsi="Arial" w:cs="Arial"/>
          <w:b/>
          <w:bCs/>
          <w:sz w:val="13"/>
          <w:szCs w:val="13"/>
        </w:rPr>
        <w:t>по телефону</w:t>
      </w:r>
    </w:p>
    <w:p w14:paraId="40C610E7" w14:textId="77777777" w:rsidR="001825E3" w:rsidRPr="001825E3" w:rsidRDefault="001825E3" w:rsidP="001825E3">
      <w:pPr>
        <w:widowControl/>
        <w:tabs>
          <w:tab w:val="clear" w:pos="3744"/>
          <w:tab w:val="clear" w:pos="7488"/>
        </w:tabs>
        <w:spacing w:after="0" w:line="240" w:lineRule="auto"/>
        <w:ind w:left="284" w:hanging="284"/>
        <w:rPr>
          <w:rFonts w:ascii="Arial" w:hAnsi="Arial" w:cs="Arial"/>
          <w:b/>
          <w:bCs/>
          <w:sz w:val="13"/>
          <w:szCs w:val="13"/>
        </w:rPr>
      </w:pPr>
    </w:p>
    <w:p w14:paraId="098353C0" w14:textId="77777777" w:rsidR="001825E3" w:rsidRPr="001825E3" w:rsidRDefault="001825E3" w:rsidP="001825E3">
      <w:pPr>
        <w:widowControl/>
        <w:tabs>
          <w:tab w:val="clear" w:pos="3744"/>
          <w:tab w:val="clear" w:pos="7488"/>
        </w:tabs>
        <w:spacing w:after="0" w:line="240" w:lineRule="auto"/>
        <w:ind w:left="284" w:hanging="284"/>
        <w:rPr>
          <w:rFonts w:ascii="Arial" w:hAnsi="Arial" w:cs="Arial"/>
          <w:b/>
          <w:bCs/>
          <w:sz w:val="13"/>
          <w:szCs w:val="13"/>
        </w:rPr>
      </w:pPr>
      <w:r w:rsidRPr="001825E3">
        <w:rPr>
          <w:rFonts w:ascii="Arial" w:hAnsi="Arial" w:cs="Arial"/>
          <w:sz w:val="15"/>
          <w:szCs w:val="15"/>
        </w:rPr>
        <w:fldChar w:fldCharType="begin"/>
      </w:r>
      <w:r w:rsidRPr="001825E3">
        <w:rPr>
          <w:rFonts w:ascii="Arial" w:hAnsi="Arial" w:cs="Arial"/>
          <w:sz w:val="15"/>
          <w:szCs w:val="15"/>
        </w:rPr>
        <w:instrText xml:space="preserve"> FORMCHECKBOX </w:instrText>
      </w:r>
      <w:r w:rsidR="008968E7">
        <w:rPr>
          <w:rFonts w:ascii="Arial" w:hAnsi="Arial" w:cs="Arial"/>
          <w:sz w:val="15"/>
          <w:szCs w:val="15"/>
        </w:rPr>
        <w:fldChar w:fldCharType="separate"/>
      </w:r>
      <w:r w:rsidRPr="001825E3">
        <w:rPr>
          <w:rFonts w:ascii="Arial" w:hAnsi="Arial" w:cs="Arial"/>
          <w:sz w:val="15"/>
          <w:szCs w:val="15"/>
        </w:rPr>
        <w:fldChar w:fldCharType="end"/>
      </w:r>
      <w:r w:rsidRPr="001825E3">
        <w:rPr>
          <w:rFonts w:ascii="Arial" w:hAnsi="Arial" w:cs="Arial"/>
          <w:sz w:val="15"/>
          <w:szCs w:val="15"/>
        </w:rPr>
        <w:t xml:space="preserve"> </w:t>
      </w:r>
      <w:r w:rsidRPr="001825E3">
        <w:rPr>
          <w:rFonts w:ascii="Arial" w:hAnsi="Arial" w:cs="Arial"/>
          <w:sz w:val="17"/>
          <w:szCs w:val="17"/>
        </w:rPr>
        <w:t xml:space="preserve">  </w:t>
      </w:r>
      <w:r w:rsidRPr="001825E3">
        <w:rPr>
          <w:rFonts w:ascii="Arial" w:hAnsi="Arial" w:cs="Arial"/>
          <w:sz w:val="13"/>
          <w:szCs w:val="13"/>
        </w:rPr>
        <w:t>-</w:t>
      </w:r>
      <w:r w:rsidRPr="001825E3">
        <w:rPr>
          <w:rFonts w:ascii="Arial" w:hAnsi="Arial" w:cs="Arial"/>
          <w:b/>
          <w:bCs/>
          <w:sz w:val="13"/>
          <w:szCs w:val="13"/>
        </w:rPr>
        <w:t>Прошу предоставить мне возможность подачи распорядительных Сообщений</w:t>
      </w:r>
      <w:r w:rsidRPr="001825E3">
        <w:rPr>
          <w:rFonts w:ascii="Arial" w:hAnsi="Arial" w:cs="Arial"/>
          <w:sz w:val="13"/>
          <w:szCs w:val="13"/>
        </w:rPr>
        <w:t xml:space="preserve"> </w:t>
      </w:r>
      <w:r w:rsidRPr="001825E3">
        <w:rPr>
          <w:rFonts w:ascii="Arial" w:hAnsi="Arial" w:cs="Arial"/>
          <w:b/>
          <w:bCs/>
          <w:sz w:val="13"/>
          <w:szCs w:val="13"/>
        </w:rPr>
        <w:t>посредством факсимильной связи</w:t>
      </w:r>
    </w:p>
    <w:p w14:paraId="0E309A76" w14:textId="77777777" w:rsidR="001825E3" w:rsidRPr="001825E3" w:rsidRDefault="001825E3" w:rsidP="001825E3">
      <w:pPr>
        <w:widowControl/>
        <w:tabs>
          <w:tab w:val="clear" w:pos="3744"/>
          <w:tab w:val="clear" w:pos="7488"/>
        </w:tabs>
        <w:spacing w:after="0" w:line="240" w:lineRule="auto"/>
        <w:ind w:left="284" w:hanging="284"/>
        <w:rPr>
          <w:rFonts w:ascii="Arial" w:hAnsi="Arial" w:cs="Arial"/>
          <w:b/>
          <w:bCs/>
          <w:sz w:val="13"/>
          <w:szCs w:val="13"/>
        </w:rPr>
      </w:pPr>
    </w:p>
    <w:p w14:paraId="79A24CB2" w14:textId="77777777" w:rsidR="001825E3" w:rsidRPr="001825E3" w:rsidRDefault="001825E3" w:rsidP="001825E3">
      <w:pPr>
        <w:widowControl/>
        <w:tabs>
          <w:tab w:val="clear" w:pos="3744"/>
          <w:tab w:val="clear" w:pos="7488"/>
        </w:tabs>
        <w:spacing w:after="0" w:line="240" w:lineRule="auto"/>
        <w:rPr>
          <w:rFonts w:ascii="Arial" w:hAnsi="Arial" w:cs="Arial"/>
          <w:b/>
          <w:bCs/>
          <w:sz w:val="13"/>
          <w:szCs w:val="13"/>
        </w:rPr>
      </w:pPr>
      <w:r w:rsidRPr="001825E3">
        <w:rPr>
          <w:rFonts w:ascii="Arial" w:hAnsi="Arial" w:cs="Arial"/>
          <w:b/>
          <w:bCs/>
          <w:i/>
          <w:iCs/>
          <w:sz w:val="15"/>
          <w:szCs w:val="15"/>
        </w:rPr>
        <w:fldChar w:fldCharType="begin"/>
      </w:r>
      <w:r w:rsidRPr="001825E3">
        <w:rPr>
          <w:rFonts w:ascii="Arial" w:hAnsi="Arial" w:cs="Arial"/>
          <w:b/>
          <w:bCs/>
          <w:i/>
          <w:iCs/>
          <w:sz w:val="15"/>
          <w:szCs w:val="15"/>
        </w:rPr>
        <w:instrText xml:space="preserve"> FORMCHECKBOX </w:instrText>
      </w:r>
      <w:r w:rsidR="008968E7">
        <w:rPr>
          <w:rFonts w:ascii="Arial" w:hAnsi="Arial" w:cs="Arial"/>
          <w:b/>
          <w:bCs/>
          <w:i/>
          <w:iCs/>
          <w:sz w:val="15"/>
          <w:szCs w:val="15"/>
        </w:rPr>
        <w:fldChar w:fldCharType="separate"/>
      </w:r>
      <w:r w:rsidRPr="001825E3">
        <w:rPr>
          <w:rFonts w:ascii="Arial" w:hAnsi="Arial" w:cs="Arial"/>
          <w:b/>
          <w:bCs/>
          <w:i/>
          <w:iCs/>
          <w:sz w:val="15"/>
          <w:szCs w:val="15"/>
        </w:rPr>
        <w:fldChar w:fldCharType="end"/>
      </w:r>
      <w:r w:rsidRPr="001825E3">
        <w:rPr>
          <w:rFonts w:ascii="Arial" w:hAnsi="Arial" w:cs="Arial"/>
          <w:b/>
          <w:bCs/>
          <w:i/>
          <w:iCs/>
          <w:sz w:val="17"/>
          <w:szCs w:val="17"/>
        </w:rPr>
        <w:t xml:space="preserve"> </w:t>
      </w:r>
      <w:r w:rsidRPr="001825E3">
        <w:rPr>
          <w:rFonts w:ascii="Arial" w:hAnsi="Arial" w:cs="Arial"/>
          <w:b/>
          <w:bCs/>
          <w:sz w:val="13"/>
          <w:szCs w:val="13"/>
        </w:rPr>
        <w:t>- Заявление о подключении к системе удаленного доступа: прошу подключить к системе удаленного доступа: _________________________________________________________________________________________________________________________________________.</w:t>
      </w:r>
    </w:p>
    <w:p w14:paraId="626552D4" w14:textId="77777777" w:rsidR="001825E3" w:rsidRPr="001825E3" w:rsidRDefault="001825E3" w:rsidP="001825E3">
      <w:pPr>
        <w:widowControl/>
        <w:tabs>
          <w:tab w:val="clear" w:pos="3744"/>
          <w:tab w:val="clear" w:pos="7488"/>
        </w:tabs>
        <w:spacing w:after="0" w:line="240" w:lineRule="auto"/>
        <w:ind w:left="284" w:hanging="284"/>
        <w:rPr>
          <w:rFonts w:ascii="Arial" w:hAnsi="Arial" w:cs="Arial"/>
          <w:b/>
          <w:bCs/>
          <w:sz w:val="13"/>
          <w:szCs w:val="13"/>
        </w:rPr>
      </w:pPr>
    </w:p>
    <w:p w14:paraId="64278D1E" w14:textId="77777777" w:rsidR="001825E3" w:rsidRPr="001825E3" w:rsidRDefault="001825E3" w:rsidP="001825E3">
      <w:pPr>
        <w:widowControl/>
        <w:tabs>
          <w:tab w:val="clear" w:pos="3744"/>
          <w:tab w:val="clear" w:pos="7488"/>
        </w:tabs>
        <w:spacing w:after="0" w:line="240" w:lineRule="auto"/>
        <w:ind w:firstLine="284"/>
        <w:rPr>
          <w:rFonts w:ascii="Arial" w:hAnsi="Arial" w:cs="Arial"/>
          <w:b/>
          <w:bCs/>
          <w:sz w:val="20"/>
          <w:szCs w:val="20"/>
        </w:rPr>
      </w:pPr>
      <w:r w:rsidRPr="001825E3">
        <w:rPr>
          <w:rFonts w:ascii="Arial" w:hAnsi="Arial" w:cs="Arial"/>
          <w:b/>
          <w:bCs/>
          <w:sz w:val="20"/>
          <w:szCs w:val="20"/>
        </w:rPr>
        <w:t>С  Декларацией (уведомлением) о рисках, связанных с осуществлением операций на рынке ценных бумаг (Приложение № 14 к Регламенту), ознакомлен. Риски, вытекающие из операций на рынке ценных бумаг, осознаю.</w:t>
      </w:r>
    </w:p>
    <w:p w14:paraId="5C5DACA3" w14:textId="77777777" w:rsidR="001825E3" w:rsidRPr="001825E3" w:rsidRDefault="001825E3" w:rsidP="001825E3">
      <w:pPr>
        <w:widowControl/>
        <w:tabs>
          <w:tab w:val="clear" w:pos="3744"/>
          <w:tab w:val="clear" w:pos="7488"/>
        </w:tabs>
        <w:spacing w:after="0" w:line="240" w:lineRule="auto"/>
        <w:ind w:left="284" w:hanging="284"/>
        <w:rPr>
          <w:rFonts w:ascii="Arial" w:hAnsi="Arial" w:cs="Arial"/>
          <w:b/>
          <w:bCs/>
          <w:sz w:val="18"/>
          <w:szCs w:val="18"/>
        </w:rPr>
      </w:pPr>
    </w:p>
    <w:p w14:paraId="10B4C2E8" w14:textId="77777777" w:rsidR="001825E3" w:rsidRPr="001825E3" w:rsidRDefault="001825E3" w:rsidP="001825E3">
      <w:pPr>
        <w:widowControl/>
        <w:tabs>
          <w:tab w:val="clear" w:pos="3744"/>
          <w:tab w:val="clear" w:pos="7488"/>
          <w:tab w:val="left" w:pos="284"/>
          <w:tab w:val="left" w:pos="2226"/>
        </w:tabs>
        <w:spacing w:after="0" w:line="240" w:lineRule="auto"/>
        <w:jc w:val="left"/>
        <w:rPr>
          <w:rFonts w:ascii="Arial" w:hAnsi="Arial" w:cs="Arial"/>
          <w:sz w:val="13"/>
          <w:szCs w:val="13"/>
        </w:rPr>
      </w:pPr>
      <w:r w:rsidRPr="001825E3">
        <w:rPr>
          <w:rFonts w:ascii="Arial" w:hAnsi="Arial" w:cs="Arial"/>
          <w:sz w:val="13"/>
          <w:szCs w:val="13"/>
        </w:rPr>
        <w:tab/>
      </w:r>
    </w:p>
    <w:p w14:paraId="01A60205" w14:textId="77777777" w:rsidR="001825E3" w:rsidRPr="001825E3" w:rsidRDefault="001825E3" w:rsidP="001825E3">
      <w:pPr>
        <w:widowControl/>
        <w:tabs>
          <w:tab w:val="clear" w:pos="3744"/>
          <w:tab w:val="clear" w:pos="7488"/>
          <w:tab w:val="left" w:pos="284"/>
          <w:tab w:val="left" w:pos="2226"/>
        </w:tabs>
        <w:spacing w:after="0" w:line="240" w:lineRule="auto"/>
        <w:jc w:val="left"/>
        <w:rPr>
          <w:rFonts w:ascii="Arial" w:hAnsi="Arial" w:cs="Arial"/>
          <w:sz w:val="13"/>
          <w:szCs w:val="13"/>
        </w:rPr>
      </w:pPr>
    </w:p>
    <w:p w14:paraId="58A83515" w14:textId="77777777" w:rsidR="001825E3" w:rsidRPr="001825E3" w:rsidRDefault="001825E3" w:rsidP="001825E3">
      <w:pPr>
        <w:widowControl/>
        <w:tabs>
          <w:tab w:val="clear" w:pos="3744"/>
          <w:tab w:val="clear" w:pos="7488"/>
          <w:tab w:val="left" w:pos="284"/>
          <w:tab w:val="left" w:pos="2226"/>
        </w:tabs>
        <w:spacing w:after="0" w:line="240" w:lineRule="auto"/>
        <w:jc w:val="left"/>
        <w:rPr>
          <w:i/>
          <w:color w:val="FF0000"/>
          <w:sz w:val="20"/>
          <w:szCs w:val="20"/>
        </w:rPr>
      </w:pPr>
      <w:r w:rsidRPr="001825E3">
        <w:rPr>
          <w:rFonts w:ascii="Arial" w:hAnsi="Arial" w:cs="Arial"/>
          <w:sz w:val="13"/>
          <w:szCs w:val="13"/>
        </w:rPr>
        <w:t>Конверт с логином, паролем и кодовой таблицей № _____ получил. Конверт запечатан и не поврежден</w:t>
      </w:r>
      <w:r w:rsidRPr="001825E3">
        <w:rPr>
          <w:i/>
          <w:color w:val="FF0000"/>
          <w:sz w:val="20"/>
          <w:szCs w:val="20"/>
        </w:rPr>
        <w:t xml:space="preserve"> </w:t>
      </w:r>
    </w:p>
    <w:p w14:paraId="48095A78" w14:textId="77777777" w:rsidR="001825E3" w:rsidRPr="001825E3" w:rsidRDefault="001825E3" w:rsidP="001825E3">
      <w:pPr>
        <w:widowControl/>
        <w:tabs>
          <w:tab w:val="clear" w:pos="3744"/>
          <w:tab w:val="clear" w:pos="7488"/>
        </w:tabs>
        <w:spacing w:after="0" w:line="240" w:lineRule="auto"/>
        <w:rPr>
          <w:rFonts w:ascii="Arial" w:hAnsi="Arial" w:cs="Arial"/>
          <w:b/>
          <w:bCs/>
          <w:sz w:val="13"/>
          <w:szCs w:val="13"/>
        </w:rPr>
      </w:pPr>
    </w:p>
    <w:p w14:paraId="29E08BDB" w14:textId="77777777" w:rsidR="001825E3" w:rsidRPr="001825E3" w:rsidRDefault="001825E3" w:rsidP="001825E3">
      <w:pPr>
        <w:widowControl/>
        <w:tabs>
          <w:tab w:val="clear" w:pos="3744"/>
          <w:tab w:val="clear" w:pos="7488"/>
        </w:tabs>
        <w:spacing w:after="0" w:line="240" w:lineRule="auto"/>
        <w:ind w:firstLine="284"/>
        <w:rPr>
          <w:rFonts w:ascii="Arial" w:hAnsi="Arial" w:cs="Arial"/>
          <w:b/>
          <w:bCs/>
          <w:sz w:val="13"/>
          <w:szCs w:val="13"/>
        </w:rPr>
      </w:pPr>
      <w:r w:rsidRPr="001825E3">
        <w:rPr>
          <w:rFonts w:ascii="Arial" w:hAnsi="Arial" w:cs="Arial"/>
          <w:b/>
          <w:bCs/>
          <w:sz w:val="13"/>
          <w:szCs w:val="13"/>
        </w:rPr>
        <w:t xml:space="preserve">Настоящим подтверждаю, что до подписания настоящего Заявления информирован </w:t>
      </w:r>
      <w:r w:rsidRPr="001825E3">
        <w:rPr>
          <w:rFonts w:ascii="Arial" w:hAnsi="Arial" w:cs="Arial"/>
          <w:b/>
          <w:bCs/>
          <w:snapToGrid w:val="0"/>
          <w:sz w:val="13"/>
          <w:szCs w:val="13"/>
        </w:rPr>
        <w:t>ПАО СКБ ПРИМОРЬЯ «ПРИМСОЦБАНК»</w:t>
      </w:r>
      <w:r w:rsidRPr="001825E3">
        <w:rPr>
          <w:rFonts w:ascii="Arial" w:hAnsi="Arial" w:cs="Arial"/>
          <w:b/>
          <w:bCs/>
          <w:i/>
          <w:iCs/>
          <w:snapToGrid w:val="0"/>
          <w:sz w:val="13"/>
          <w:szCs w:val="13"/>
        </w:rPr>
        <w:t xml:space="preserve"> </w:t>
      </w:r>
      <w:r w:rsidRPr="001825E3">
        <w:rPr>
          <w:rFonts w:ascii="Arial" w:hAnsi="Arial" w:cs="Arial"/>
          <w:b/>
          <w:bCs/>
          <w:sz w:val="13"/>
          <w:szCs w:val="13"/>
        </w:rPr>
        <w:t>обо всех условиях обслуживания, взаимных правах и обязанностях, зафиксированных в Регламенте.</w:t>
      </w:r>
    </w:p>
    <w:p w14:paraId="2662175E" w14:textId="77777777" w:rsidR="001825E3" w:rsidRPr="001825E3" w:rsidRDefault="001825E3" w:rsidP="001825E3">
      <w:pPr>
        <w:widowControl/>
        <w:tabs>
          <w:tab w:val="clear" w:pos="3744"/>
          <w:tab w:val="clear" w:pos="7488"/>
        </w:tabs>
        <w:spacing w:after="0" w:line="240" w:lineRule="auto"/>
        <w:ind w:firstLine="284"/>
        <w:rPr>
          <w:rFonts w:ascii="Arial" w:hAnsi="Arial" w:cs="Arial"/>
          <w:b/>
          <w:bCs/>
          <w:sz w:val="13"/>
          <w:szCs w:val="13"/>
        </w:rPr>
      </w:pPr>
    </w:p>
    <w:p w14:paraId="1C273D94" w14:textId="77777777" w:rsidR="001825E3" w:rsidRPr="001825E3" w:rsidRDefault="001825E3" w:rsidP="001825E3">
      <w:pPr>
        <w:widowControl/>
        <w:tabs>
          <w:tab w:val="clear" w:pos="3744"/>
          <w:tab w:val="clear" w:pos="7488"/>
        </w:tabs>
        <w:spacing w:after="0" w:line="240" w:lineRule="auto"/>
        <w:ind w:firstLine="284"/>
        <w:rPr>
          <w:rFonts w:ascii="Arial" w:hAnsi="Arial" w:cs="Arial"/>
          <w:b/>
          <w:bCs/>
          <w:sz w:val="13"/>
          <w:szCs w:val="13"/>
        </w:rPr>
      </w:pPr>
      <w:r w:rsidRPr="001825E3">
        <w:rPr>
          <w:rFonts w:ascii="Arial" w:hAnsi="Arial" w:cs="Arial"/>
          <w:b/>
          <w:bCs/>
          <w:sz w:val="13"/>
          <w:szCs w:val="13"/>
        </w:rPr>
        <w:t>Я выражаю свое согласие на осуществление ПАО СКБ Приморья «Примсоцбанк» обработки (сбор, систематизацию, накопление, хранение, уточнение, обновление, изменение, использование, передачу, обезличивание, блокирование, уничтожение), в том числе автоматизированной, моих персональных данных, указанных в настоящем заявлении, в соответствии с требованиями Федерального закона от 27.07.2006 № 152-ФЗ «О персональных данных». Указанные мной персональные данные предоставляются в целях обеспечения взаимодействия с ПАО СКБ Приморья «Примсоцбанк» в рамках Регламента и иных продуктов и услуг ПАО СКБ Приморья «Примсоцбанк». Согласие предоставляется на весь срок моей жизни. Настоящее согласие может быть мной отозвано при предоставлении в ПАО СКБ Приморья «Примсоцбанк» заявления в простой письменной форме, содержащего номер основного документа, удостоверяющего мою личность, сведения о дате выдачи указанного документа и выдавшем его органе и мою собственноручную подпись.</w:t>
      </w:r>
    </w:p>
    <w:p w14:paraId="287214BC" w14:textId="77777777" w:rsidR="001825E3" w:rsidRPr="001825E3" w:rsidRDefault="001825E3" w:rsidP="001825E3">
      <w:pPr>
        <w:widowControl/>
        <w:tabs>
          <w:tab w:val="clear" w:pos="3744"/>
          <w:tab w:val="clear" w:pos="7488"/>
        </w:tabs>
        <w:spacing w:after="0" w:line="240" w:lineRule="auto"/>
        <w:ind w:firstLine="6521"/>
        <w:jc w:val="center"/>
        <w:rPr>
          <w:rFonts w:ascii="Arial" w:hAnsi="Arial" w:cs="Arial"/>
          <w:sz w:val="8"/>
          <w:szCs w:val="8"/>
        </w:rPr>
      </w:pPr>
    </w:p>
    <w:p w14:paraId="3B922C17" w14:textId="77777777" w:rsidR="001825E3" w:rsidRPr="001825E3" w:rsidRDefault="001825E3" w:rsidP="001825E3">
      <w:pPr>
        <w:widowControl/>
        <w:tabs>
          <w:tab w:val="clear" w:pos="3744"/>
          <w:tab w:val="clear" w:pos="7488"/>
        </w:tabs>
        <w:spacing w:after="0" w:line="240" w:lineRule="auto"/>
        <w:ind w:firstLine="6521"/>
        <w:jc w:val="center"/>
        <w:rPr>
          <w:rFonts w:ascii="Arial" w:hAnsi="Arial" w:cs="Arial"/>
          <w:sz w:val="8"/>
          <w:szCs w:val="8"/>
        </w:rPr>
      </w:pPr>
    </w:p>
    <w:p w14:paraId="71B2463E" w14:textId="77777777" w:rsidR="001825E3" w:rsidRPr="001825E3" w:rsidRDefault="001825E3" w:rsidP="001825E3">
      <w:pPr>
        <w:widowControl/>
        <w:tabs>
          <w:tab w:val="clear" w:pos="3744"/>
          <w:tab w:val="clear" w:pos="7488"/>
        </w:tabs>
        <w:spacing w:after="0" w:line="240" w:lineRule="auto"/>
        <w:ind w:firstLine="6521"/>
        <w:jc w:val="center"/>
        <w:rPr>
          <w:rFonts w:ascii="Arial" w:hAnsi="Arial" w:cs="Arial"/>
          <w:sz w:val="8"/>
          <w:szCs w:val="8"/>
        </w:rPr>
      </w:pPr>
    </w:p>
    <w:p w14:paraId="5F3DBB32" w14:textId="42F5520A" w:rsidR="001825E3" w:rsidRPr="001825E3" w:rsidRDefault="001825E3" w:rsidP="001825E3">
      <w:pPr>
        <w:widowControl/>
        <w:tabs>
          <w:tab w:val="clear" w:pos="3744"/>
          <w:tab w:val="clear" w:pos="7488"/>
        </w:tabs>
        <w:spacing w:after="0" w:line="240" w:lineRule="auto"/>
        <w:jc w:val="left"/>
        <w:rPr>
          <w:rFonts w:ascii="Arial" w:hAnsi="Arial" w:cs="Arial"/>
          <w:sz w:val="13"/>
          <w:szCs w:val="13"/>
        </w:rPr>
      </w:pPr>
      <w:r w:rsidRPr="001825E3">
        <w:rPr>
          <w:rFonts w:ascii="Arial" w:hAnsi="Arial" w:cs="Arial"/>
          <w:sz w:val="15"/>
          <w:szCs w:val="15"/>
        </w:rPr>
        <w:t xml:space="preserve">От имени </w:t>
      </w:r>
      <w:r w:rsidR="00F558F5">
        <w:rPr>
          <w:rFonts w:ascii="Arial" w:hAnsi="Arial" w:cs="Arial"/>
          <w:sz w:val="15"/>
          <w:szCs w:val="15"/>
        </w:rPr>
        <w:t>Клиент</w:t>
      </w:r>
      <w:r w:rsidRPr="001825E3">
        <w:rPr>
          <w:rFonts w:ascii="Arial" w:hAnsi="Arial" w:cs="Arial"/>
          <w:sz w:val="15"/>
          <w:szCs w:val="15"/>
        </w:rPr>
        <w:t xml:space="preserve">а_______________________/_____________________________________/             </w:t>
      </w:r>
      <w:r w:rsidRPr="001825E3">
        <w:rPr>
          <w:rFonts w:ascii="Arial" w:hAnsi="Arial" w:cs="Arial"/>
          <w:sz w:val="13"/>
          <w:szCs w:val="13"/>
        </w:rPr>
        <w:t>“_______”____________________ 20_____ г.</w:t>
      </w:r>
    </w:p>
    <w:p w14:paraId="5E4364F9" w14:textId="77777777" w:rsidR="001825E3" w:rsidRPr="001825E3" w:rsidRDefault="001825E3" w:rsidP="001825E3">
      <w:pPr>
        <w:widowControl/>
        <w:tabs>
          <w:tab w:val="clear" w:pos="3744"/>
          <w:tab w:val="clear" w:pos="7488"/>
        </w:tabs>
        <w:spacing w:after="0" w:line="240" w:lineRule="auto"/>
        <w:jc w:val="left"/>
        <w:rPr>
          <w:rFonts w:ascii="Arial" w:hAnsi="Arial" w:cs="Arial"/>
          <w:sz w:val="8"/>
          <w:szCs w:val="8"/>
        </w:rPr>
      </w:pPr>
      <w:r w:rsidRPr="001825E3">
        <w:rPr>
          <w:rFonts w:ascii="Arial" w:hAnsi="Arial" w:cs="Arial"/>
          <w:sz w:val="8"/>
          <w:szCs w:val="8"/>
        </w:rPr>
        <w:t xml:space="preserve">  </w:t>
      </w:r>
    </w:p>
    <w:p w14:paraId="5A858F4E" w14:textId="77777777" w:rsidR="001825E3" w:rsidRPr="001825E3" w:rsidRDefault="001825E3" w:rsidP="001825E3">
      <w:pPr>
        <w:widowControl/>
        <w:tabs>
          <w:tab w:val="clear" w:pos="3744"/>
          <w:tab w:val="clear" w:pos="7488"/>
        </w:tabs>
        <w:spacing w:after="0" w:line="240" w:lineRule="auto"/>
        <w:ind w:left="1440" w:firstLine="720"/>
        <w:rPr>
          <w:rFonts w:ascii="Arial" w:hAnsi="Arial" w:cs="Arial"/>
          <w:sz w:val="8"/>
          <w:szCs w:val="8"/>
        </w:rPr>
      </w:pPr>
      <w:r w:rsidRPr="001825E3">
        <w:rPr>
          <w:rFonts w:ascii="Arial" w:hAnsi="Arial" w:cs="Arial"/>
          <w:sz w:val="8"/>
          <w:szCs w:val="8"/>
        </w:rPr>
        <w:tab/>
        <w:t xml:space="preserve"> </w:t>
      </w:r>
      <w:r w:rsidRPr="001825E3">
        <w:rPr>
          <w:rFonts w:ascii="Arial" w:hAnsi="Arial" w:cs="Arial"/>
          <w:sz w:val="8"/>
          <w:szCs w:val="8"/>
        </w:rPr>
        <w:tab/>
      </w:r>
      <w:r w:rsidRPr="001825E3">
        <w:rPr>
          <w:rFonts w:ascii="Arial" w:hAnsi="Arial" w:cs="Arial"/>
          <w:sz w:val="8"/>
          <w:szCs w:val="8"/>
        </w:rPr>
        <w:tab/>
      </w:r>
      <w:r w:rsidRPr="001825E3">
        <w:rPr>
          <w:rFonts w:ascii="Arial" w:hAnsi="Arial" w:cs="Arial"/>
          <w:sz w:val="8"/>
          <w:szCs w:val="8"/>
        </w:rPr>
        <w:tab/>
      </w:r>
      <w:r w:rsidRPr="001825E3">
        <w:rPr>
          <w:rFonts w:ascii="Arial" w:hAnsi="Arial" w:cs="Arial"/>
          <w:sz w:val="8"/>
          <w:szCs w:val="8"/>
        </w:rPr>
        <w:tab/>
      </w:r>
      <w:r w:rsidRPr="001825E3">
        <w:rPr>
          <w:rFonts w:ascii="Arial" w:hAnsi="Arial" w:cs="Arial"/>
          <w:sz w:val="8"/>
          <w:szCs w:val="8"/>
        </w:rPr>
        <w:tab/>
      </w:r>
      <w:r w:rsidRPr="001825E3">
        <w:rPr>
          <w:rFonts w:ascii="Arial" w:hAnsi="Arial" w:cs="Arial"/>
          <w:sz w:val="8"/>
          <w:szCs w:val="8"/>
        </w:rPr>
        <w:tab/>
      </w:r>
      <w:r w:rsidRPr="001825E3">
        <w:rPr>
          <w:rFonts w:ascii="Arial" w:hAnsi="Arial" w:cs="Arial"/>
          <w:sz w:val="8"/>
          <w:szCs w:val="8"/>
        </w:rPr>
        <w:tab/>
      </w:r>
    </w:p>
    <w:tbl>
      <w:tblPr>
        <w:tblW w:w="0" w:type="auto"/>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4111"/>
        <w:gridCol w:w="5841"/>
      </w:tblGrid>
      <w:tr w:rsidR="001825E3" w:rsidRPr="001825E3" w14:paraId="7AC3311C" w14:textId="77777777" w:rsidTr="0095471A">
        <w:trPr>
          <w:trHeight w:val="230"/>
        </w:trPr>
        <w:tc>
          <w:tcPr>
            <w:tcW w:w="4111" w:type="dxa"/>
          </w:tcPr>
          <w:p w14:paraId="50D77DEC" w14:textId="77777777" w:rsidR="001825E3" w:rsidRPr="001825E3" w:rsidRDefault="001825E3" w:rsidP="001825E3">
            <w:pPr>
              <w:widowControl/>
              <w:tabs>
                <w:tab w:val="clear" w:pos="3744"/>
                <w:tab w:val="clear" w:pos="7488"/>
              </w:tabs>
              <w:spacing w:after="0" w:line="240" w:lineRule="auto"/>
              <w:jc w:val="left"/>
              <w:rPr>
                <w:rFonts w:ascii="Arial" w:hAnsi="Arial" w:cs="Arial"/>
                <w:i/>
                <w:iCs/>
                <w:snapToGrid w:val="0"/>
                <w:sz w:val="11"/>
                <w:szCs w:val="11"/>
                <w:u w:val="single"/>
              </w:rPr>
            </w:pPr>
            <w:r w:rsidRPr="001825E3">
              <w:rPr>
                <w:rFonts w:ascii="Arial" w:hAnsi="Arial" w:cs="Arial"/>
                <w:i/>
                <w:iCs/>
                <w:snapToGrid w:val="0"/>
                <w:sz w:val="11"/>
                <w:szCs w:val="11"/>
                <w:u w:val="single"/>
              </w:rPr>
              <w:t>Для служебных отметок на экземпляре банка</w:t>
            </w:r>
          </w:p>
        </w:tc>
        <w:tc>
          <w:tcPr>
            <w:tcW w:w="5841" w:type="dxa"/>
          </w:tcPr>
          <w:p w14:paraId="7606B7B9" w14:textId="77777777" w:rsidR="001825E3" w:rsidRPr="001825E3" w:rsidRDefault="001825E3" w:rsidP="001825E3">
            <w:pPr>
              <w:widowControl/>
              <w:tabs>
                <w:tab w:val="clear" w:pos="3744"/>
                <w:tab w:val="clear" w:pos="7488"/>
              </w:tabs>
              <w:spacing w:after="0" w:line="240" w:lineRule="auto"/>
              <w:jc w:val="right"/>
              <w:rPr>
                <w:rFonts w:ascii="Arial" w:hAnsi="Arial" w:cs="Arial"/>
                <w:snapToGrid w:val="0"/>
                <w:sz w:val="15"/>
                <w:szCs w:val="15"/>
              </w:rPr>
            </w:pPr>
          </w:p>
        </w:tc>
      </w:tr>
      <w:tr w:rsidR="001825E3" w:rsidRPr="001825E3" w14:paraId="38A5CA7E" w14:textId="77777777" w:rsidTr="0095471A">
        <w:trPr>
          <w:trHeight w:val="371"/>
        </w:trPr>
        <w:tc>
          <w:tcPr>
            <w:tcW w:w="4111" w:type="dxa"/>
          </w:tcPr>
          <w:p w14:paraId="2D3FF795" w14:textId="77777777" w:rsidR="001825E3" w:rsidRPr="001825E3" w:rsidRDefault="001825E3" w:rsidP="001825E3">
            <w:pPr>
              <w:widowControl/>
              <w:tabs>
                <w:tab w:val="clear" w:pos="3744"/>
                <w:tab w:val="clear" w:pos="7488"/>
              </w:tabs>
              <w:spacing w:after="0" w:line="240" w:lineRule="auto"/>
              <w:jc w:val="left"/>
              <w:rPr>
                <w:rFonts w:ascii="Arial" w:hAnsi="Arial" w:cs="Arial"/>
                <w:b/>
                <w:bCs/>
                <w:snapToGrid w:val="0"/>
                <w:sz w:val="15"/>
                <w:szCs w:val="15"/>
              </w:rPr>
            </w:pPr>
            <w:r w:rsidRPr="001825E3">
              <w:rPr>
                <w:rFonts w:ascii="Arial" w:hAnsi="Arial" w:cs="Arial"/>
                <w:snapToGrid w:val="0"/>
                <w:sz w:val="13"/>
                <w:szCs w:val="13"/>
              </w:rPr>
              <w:t>Присвоен УНК __ __ __ __ __</w:t>
            </w:r>
          </w:p>
        </w:tc>
        <w:tc>
          <w:tcPr>
            <w:tcW w:w="5841" w:type="dxa"/>
          </w:tcPr>
          <w:p w14:paraId="0A09E513" w14:textId="77777777" w:rsidR="001825E3" w:rsidRPr="001825E3" w:rsidRDefault="001825E3" w:rsidP="001825E3">
            <w:pPr>
              <w:widowControl/>
              <w:tabs>
                <w:tab w:val="clear" w:pos="3744"/>
                <w:tab w:val="clear" w:pos="7488"/>
              </w:tabs>
              <w:spacing w:after="0" w:line="240" w:lineRule="auto"/>
              <w:jc w:val="left"/>
              <w:rPr>
                <w:rFonts w:ascii="Arial" w:hAnsi="Arial" w:cs="Arial"/>
                <w:snapToGrid w:val="0"/>
                <w:sz w:val="13"/>
                <w:szCs w:val="13"/>
              </w:rPr>
            </w:pPr>
            <w:r w:rsidRPr="001825E3">
              <w:rPr>
                <w:rFonts w:ascii="Arial" w:hAnsi="Arial" w:cs="Arial"/>
                <w:snapToGrid w:val="0"/>
                <w:sz w:val="13"/>
                <w:szCs w:val="13"/>
              </w:rPr>
              <w:t>Открыт брокерский счет 3060__ 810 __ __ __ __ __ __ __ __ __ __ __ __</w:t>
            </w:r>
          </w:p>
        </w:tc>
      </w:tr>
    </w:tbl>
    <w:p w14:paraId="4B560D47" w14:textId="77777777" w:rsidR="001825E3" w:rsidRPr="001825E3" w:rsidRDefault="001825E3" w:rsidP="001825E3">
      <w:pPr>
        <w:widowControl/>
        <w:tabs>
          <w:tab w:val="clear" w:pos="3744"/>
          <w:tab w:val="clear" w:pos="7488"/>
        </w:tabs>
        <w:spacing w:after="0" w:line="240" w:lineRule="auto"/>
        <w:rPr>
          <w:rFonts w:ascii="Arial" w:hAnsi="Arial" w:cs="Arial"/>
          <w:b/>
          <w:bCs/>
          <w:i/>
          <w:iCs/>
          <w:sz w:val="20"/>
          <w:szCs w:val="20"/>
        </w:rPr>
      </w:pPr>
    </w:p>
    <w:p w14:paraId="3F483DE7" w14:textId="77777777" w:rsidR="00D334BE" w:rsidRDefault="00D334BE" w:rsidP="001825E3">
      <w:pPr>
        <w:widowControl/>
        <w:tabs>
          <w:tab w:val="clear" w:pos="3744"/>
          <w:tab w:val="clear" w:pos="7488"/>
        </w:tabs>
        <w:autoSpaceDE/>
        <w:autoSpaceDN/>
        <w:spacing w:after="0" w:line="240" w:lineRule="auto"/>
        <w:rPr>
          <w:rFonts w:ascii="Arial" w:hAnsi="Arial" w:cs="Arial"/>
          <w:sz w:val="16"/>
          <w:szCs w:val="16"/>
        </w:rPr>
      </w:pPr>
    </w:p>
    <w:p w14:paraId="517B89FA" w14:textId="77777777" w:rsidR="00D334BE" w:rsidRDefault="00D334BE">
      <w:pPr>
        <w:widowControl/>
        <w:tabs>
          <w:tab w:val="clear" w:pos="3744"/>
          <w:tab w:val="clear" w:pos="7488"/>
        </w:tabs>
        <w:autoSpaceDE/>
        <w:autoSpaceDN/>
        <w:spacing w:after="0" w:line="240" w:lineRule="auto"/>
        <w:jc w:val="left"/>
        <w:rPr>
          <w:rFonts w:ascii="Arial" w:hAnsi="Arial" w:cs="Arial"/>
          <w:sz w:val="16"/>
          <w:szCs w:val="16"/>
        </w:rPr>
      </w:pPr>
      <w:r>
        <w:rPr>
          <w:rFonts w:ascii="Arial" w:hAnsi="Arial" w:cs="Arial"/>
          <w:sz w:val="16"/>
          <w:szCs w:val="16"/>
        </w:rPr>
        <w:br w:type="page"/>
      </w:r>
    </w:p>
    <w:p w14:paraId="0B692B78" w14:textId="5A7F10DA" w:rsidR="001825E3" w:rsidRPr="00372422" w:rsidRDefault="00372422" w:rsidP="00372422">
      <w:pPr>
        <w:pStyle w:val="20"/>
        <w:jc w:val="right"/>
        <w:rPr>
          <w:b w:val="0"/>
          <w:sz w:val="22"/>
          <w:szCs w:val="22"/>
        </w:rPr>
      </w:pPr>
      <w:bookmarkStart w:id="404" w:name="_Приложение_№_2а"/>
      <w:bookmarkStart w:id="405" w:name="_Toc171668531"/>
      <w:bookmarkEnd w:id="404"/>
      <w:r w:rsidRPr="00372422">
        <w:rPr>
          <w:b w:val="0"/>
          <w:sz w:val="22"/>
          <w:szCs w:val="22"/>
        </w:rPr>
        <w:lastRenderedPageBreak/>
        <w:t>Приложение № 2а</w:t>
      </w:r>
      <w:bookmarkEnd w:id="405"/>
    </w:p>
    <w:p w14:paraId="5CB5406E" w14:textId="77777777" w:rsidR="00D334BE" w:rsidRPr="00D334BE" w:rsidRDefault="00D334BE" w:rsidP="00D334BE">
      <w:pPr>
        <w:widowControl/>
        <w:tabs>
          <w:tab w:val="clear" w:pos="3744"/>
          <w:tab w:val="clear" w:pos="7488"/>
          <w:tab w:val="center" w:pos="4153"/>
          <w:tab w:val="right" w:pos="8306"/>
        </w:tabs>
        <w:autoSpaceDE/>
        <w:autoSpaceDN/>
        <w:spacing w:after="0" w:line="240" w:lineRule="auto"/>
        <w:jc w:val="left"/>
        <w:rPr>
          <w:rFonts w:ascii="Calibri" w:hAnsi="Calibri"/>
          <w:sz w:val="20"/>
          <w:szCs w:val="20"/>
        </w:rPr>
      </w:pPr>
      <w:r w:rsidRPr="00D334BE">
        <w:rPr>
          <w:rFonts w:ascii="Calibri" w:hAnsi="Calibri"/>
          <w:i/>
          <w:noProof/>
          <w:sz w:val="18"/>
          <w:szCs w:val="18"/>
        </w:rPr>
        <w:drawing>
          <wp:inline distT="0" distB="0" distL="0" distR="0" wp14:anchorId="40808818" wp14:editId="1DF1CCA0">
            <wp:extent cx="1962150" cy="266700"/>
            <wp:effectExtent l="0" t="0" r="0" b="0"/>
            <wp:docPr id="2" name="Рисунок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62150" cy="266700"/>
                    </a:xfrm>
                    <a:prstGeom prst="rect">
                      <a:avLst/>
                    </a:prstGeom>
                    <a:noFill/>
                    <a:ln>
                      <a:noFill/>
                    </a:ln>
                  </pic:spPr>
                </pic:pic>
              </a:graphicData>
            </a:graphic>
          </wp:inline>
        </w:drawing>
      </w:r>
    </w:p>
    <w:p w14:paraId="3075B1C0" w14:textId="77777777" w:rsidR="00D334BE" w:rsidRPr="00D334BE" w:rsidRDefault="00D334BE" w:rsidP="00D334BE">
      <w:pPr>
        <w:widowControl/>
        <w:tabs>
          <w:tab w:val="clear" w:pos="3744"/>
          <w:tab w:val="clear" w:pos="7488"/>
          <w:tab w:val="center" w:pos="4153"/>
          <w:tab w:val="right" w:pos="8306"/>
        </w:tabs>
        <w:autoSpaceDE/>
        <w:autoSpaceDN/>
        <w:spacing w:after="0" w:line="240" w:lineRule="auto"/>
        <w:jc w:val="left"/>
        <w:rPr>
          <w:rFonts w:ascii="Calibri" w:hAnsi="Calibri"/>
          <w:sz w:val="20"/>
          <w:szCs w:val="20"/>
        </w:rPr>
      </w:pPr>
      <w:r w:rsidRPr="00D334BE">
        <w:rPr>
          <w:sz w:val="24"/>
          <w:szCs w:val="24"/>
        </w:rPr>
        <w:t></w:t>
      </w:r>
      <w:r w:rsidRPr="00D334BE">
        <w:rPr>
          <w:rFonts w:ascii="Calibri" w:hAnsi="Calibri"/>
          <w:sz w:val="20"/>
          <w:szCs w:val="20"/>
        </w:rPr>
        <w:t xml:space="preserve"> Первое оформление Анкеты</w:t>
      </w:r>
      <w:r w:rsidRPr="00D334BE">
        <w:rPr>
          <w:rFonts w:ascii="Calibri" w:hAnsi="Calibri"/>
          <w:sz w:val="20"/>
          <w:szCs w:val="20"/>
        </w:rPr>
        <w:tab/>
      </w:r>
      <w:r w:rsidRPr="00D334BE">
        <w:rPr>
          <w:rFonts w:ascii="Calibri" w:hAnsi="Calibri"/>
          <w:sz w:val="20"/>
          <w:szCs w:val="20"/>
        </w:rPr>
        <w:tab/>
      </w:r>
      <w:r w:rsidRPr="00D334BE">
        <w:rPr>
          <w:sz w:val="24"/>
          <w:szCs w:val="24"/>
        </w:rPr>
        <w:t></w:t>
      </w:r>
      <w:r w:rsidRPr="00D334BE">
        <w:rPr>
          <w:rFonts w:ascii="Calibri" w:hAnsi="Calibri"/>
          <w:sz w:val="20"/>
          <w:szCs w:val="20"/>
        </w:rPr>
        <w:t xml:space="preserve"> Внесение изменений</w:t>
      </w:r>
    </w:p>
    <w:p w14:paraId="2E30DAE8" w14:textId="77777777" w:rsidR="00D334BE" w:rsidRPr="00D334BE" w:rsidRDefault="00D334BE" w:rsidP="00D334BE">
      <w:pPr>
        <w:widowControl/>
        <w:tabs>
          <w:tab w:val="clear" w:pos="3744"/>
          <w:tab w:val="clear" w:pos="7488"/>
          <w:tab w:val="center" w:pos="4153"/>
          <w:tab w:val="right" w:pos="8306"/>
        </w:tabs>
        <w:autoSpaceDE/>
        <w:autoSpaceDN/>
        <w:spacing w:after="0" w:line="240" w:lineRule="auto"/>
        <w:jc w:val="center"/>
        <w:rPr>
          <w:rFonts w:ascii="Calibri" w:hAnsi="Calibri"/>
          <w:b/>
          <w:bCs/>
        </w:rPr>
      </w:pPr>
    </w:p>
    <w:p w14:paraId="234ACD0D" w14:textId="7147CCE2" w:rsidR="00D334BE" w:rsidRPr="00D334BE" w:rsidRDefault="00D334BE" w:rsidP="00D334BE">
      <w:pPr>
        <w:widowControl/>
        <w:tabs>
          <w:tab w:val="clear" w:pos="3744"/>
          <w:tab w:val="clear" w:pos="7488"/>
          <w:tab w:val="center" w:pos="4153"/>
          <w:tab w:val="right" w:pos="8306"/>
        </w:tabs>
        <w:autoSpaceDE/>
        <w:autoSpaceDN/>
        <w:spacing w:after="0" w:line="240" w:lineRule="auto"/>
        <w:jc w:val="center"/>
        <w:rPr>
          <w:rFonts w:ascii="Calibri" w:hAnsi="Calibri"/>
          <w:b/>
          <w:bCs/>
          <w:sz w:val="30"/>
          <w:szCs w:val="30"/>
        </w:rPr>
      </w:pPr>
      <w:r w:rsidRPr="00D334BE">
        <w:rPr>
          <w:rFonts w:ascii="Calibri" w:hAnsi="Calibri"/>
          <w:b/>
          <w:bCs/>
          <w:sz w:val="30"/>
          <w:szCs w:val="30"/>
        </w:rPr>
        <w:t xml:space="preserve">АНКЕТА </w:t>
      </w:r>
      <w:r w:rsidR="00F558F5">
        <w:rPr>
          <w:rFonts w:ascii="Calibri" w:hAnsi="Calibri"/>
          <w:b/>
          <w:bCs/>
          <w:sz w:val="30"/>
          <w:szCs w:val="30"/>
        </w:rPr>
        <w:t>КЛИЕНТ</w:t>
      </w:r>
      <w:r w:rsidRPr="00D334BE">
        <w:rPr>
          <w:rFonts w:ascii="Calibri" w:hAnsi="Calibri"/>
          <w:b/>
          <w:bCs/>
          <w:sz w:val="30"/>
          <w:szCs w:val="30"/>
        </w:rPr>
        <w:t>А – ЮРИДИЧЕСКОГО ЛИЦА</w:t>
      </w:r>
    </w:p>
    <w:p w14:paraId="07A92C3D"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u w:val="single"/>
        </w:rPr>
      </w:pPr>
      <w:r w:rsidRPr="00D334BE">
        <w:rPr>
          <w:rFonts w:ascii="Calibri" w:hAnsi="Calibri"/>
          <w:b/>
        </w:rPr>
        <w:t xml:space="preserve">Код Анкеты </w:t>
      </w:r>
      <w:r w:rsidRPr="00D334BE">
        <w:rPr>
          <w:rFonts w:ascii="Calibri" w:hAnsi="Calibri"/>
          <w:b/>
          <w:u w:val="single"/>
        </w:rPr>
        <w:tab/>
      </w:r>
      <w:r w:rsidRPr="00D334BE">
        <w:rPr>
          <w:rFonts w:ascii="Calibri" w:hAnsi="Calibri"/>
          <w:b/>
          <w:u w:val="single"/>
        </w:rPr>
        <w:tab/>
      </w:r>
      <w:r w:rsidRPr="00D334BE">
        <w:rPr>
          <w:rFonts w:ascii="Calibri" w:hAnsi="Calibri"/>
          <w:b/>
          <w:u w:val="single"/>
        </w:rPr>
        <w:tab/>
      </w:r>
    </w:p>
    <w:p w14:paraId="0012E2B3" w14:textId="12EC83AD" w:rsidR="00D334BE" w:rsidRPr="00D334BE" w:rsidRDefault="00D334BE" w:rsidP="00D334BE">
      <w:pPr>
        <w:widowControl/>
        <w:tabs>
          <w:tab w:val="clear" w:pos="3744"/>
          <w:tab w:val="clear" w:pos="7488"/>
        </w:tabs>
        <w:autoSpaceDE/>
        <w:autoSpaceDN/>
        <w:spacing w:after="0" w:line="240" w:lineRule="auto"/>
        <w:jc w:val="left"/>
        <w:rPr>
          <w:rFonts w:ascii="Calibri" w:hAnsi="Calibri"/>
          <w:b/>
          <w:u w:val="single"/>
        </w:rPr>
      </w:pPr>
      <w:r w:rsidRPr="00D334BE">
        <w:rPr>
          <w:rFonts w:ascii="Calibri" w:hAnsi="Calibri"/>
          <w:b/>
        </w:rPr>
        <w:t xml:space="preserve">Наименование </w:t>
      </w:r>
      <w:r w:rsidR="00F558F5">
        <w:rPr>
          <w:rFonts w:ascii="Calibri" w:hAnsi="Calibri"/>
          <w:b/>
        </w:rPr>
        <w:t>Клиент</w:t>
      </w:r>
      <w:r w:rsidRPr="00D334BE">
        <w:rPr>
          <w:rFonts w:ascii="Calibri" w:hAnsi="Calibri"/>
          <w:b/>
        </w:rPr>
        <w:t xml:space="preserve">а </w:t>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p>
    <w:p w14:paraId="6F8FABE4"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r w:rsidRPr="00D334BE">
        <w:rPr>
          <w:rFonts w:ascii="Calibri" w:hAnsi="Calibri"/>
          <w:b/>
        </w:rPr>
        <w:t>ИНН _ _ _ _ _ _ _ _ _ _ _</w:t>
      </w:r>
      <w:r w:rsidRPr="00D334BE">
        <w:rPr>
          <w:rFonts w:ascii="Calibri" w:hAnsi="Calibri"/>
          <w:b/>
        </w:rPr>
        <w:tab/>
        <w:t>Код ОКПО _ _ _ _ _ _ _ _</w:t>
      </w:r>
      <w:r w:rsidRPr="00D334BE">
        <w:rPr>
          <w:rFonts w:ascii="Calibri" w:hAnsi="Calibri"/>
          <w:b/>
        </w:rPr>
        <w:tab/>
        <w:t>Код ОКОНХ _ _ _ _ _</w:t>
      </w:r>
    </w:p>
    <w:p w14:paraId="75C232E0"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r w:rsidRPr="00D334BE">
        <w:rPr>
          <w:rFonts w:ascii="Calibri" w:hAnsi="Calibri"/>
          <w:b/>
        </w:rPr>
        <w:t>Код региона (код СОАТО(ОКАТО)) _ _ _ _ _ _ _ _ _ _ _  КПП _ _ _ _ _ _ _ _ _</w:t>
      </w:r>
    </w:p>
    <w:p w14:paraId="3626BC54"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r w:rsidRPr="00D334BE">
        <w:rPr>
          <w:rFonts w:ascii="Calibri" w:hAnsi="Calibri"/>
          <w:b/>
        </w:rPr>
        <w:t>№ регистрации ___________________</w:t>
      </w:r>
      <w:r w:rsidRPr="00D334BE">
        <w:rPr>
          <w:rFonts w:ascii="Calibri" w:hAnsi="Calibri"/>
          <w:b/>
        </w:rPr>
        <w:tab/>
      </w:r>
      <w:r w:rsidRPr="00D334BE">
        <w:rPr>
          <w:rFonts w:ascii="Calibri" w:hAnsi="Calibri"/>
          <w:b/>
        </w:rPr>
        <w:tab/>
        <w:t>дата регистрации «___» ______________           г.</w:t>
      </w:r>
    </w:p>
    <w:p w14:paraId="0713AD39"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r w:rsidRPr="00D334BE">
        <w:rPr>
          <w:rFonts w:ascii="Calibri" w:hAnsi="Calibri"/>
          <w:b/>
        </w:rPr>
        <w:t xml:space="preserve">Орган, зарегистрировавший организацию </w:t>
      </w:r>
      <w:r w:rsidRPr="00D334BE">
        <w:rPr>
          <w:rFonts w:ascii="Calibri" w:hAnsi="Calibri"/>
          <w:b/>
          <w:u w:val="single"/>
        </w:rPr>
        <w:tab/>
      </w:r>
      <w:r w:rsidRPr="00D334BE">
        <w:rPr>
          <w:rFonts w:ascii="Calibri" w:hAnsi="Calibri"/>
          <w:b/>
          <w:u w:val="single"/>
        </w:rPr>
        <w:tab/>
      </w:r>
      <w:r w:rsidRPr="00D334BE">
        <w:rPr>
          <w:rFonts w:ascii="Calibri" w:hAnsi="Calibri"/>
          <w:b/>
          <w:u w:val="single"/>
        </w:rPr>
        <w:tab/>
        <w:t>___________________</w:t>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008968E7">
        <w:rPr>
          <w:rFonts w:ascii="Calibri" w:hAnsi="Calibri"/>
          <w:b/>
        </w:rPr>
        <w:pict w14:anchorId="6043C9AD">
          <v:rect id="_x0000_i1025" style="width:0;height:1.5pt" o:hralign="center" o:hrstd="t" o:hr="t" fillcolor="gray" stroked="f"/>
        </w:pict>
      </w:r>
    </w:p>
    <w:p w14:paraId="18E91ADB"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r w:rsidRPr="00D334BE">
        <w:rPr>
          <w:rFonts w:ascii="Calibri" w:hAnsi="Calibri"/>
          <w:b/>
        </w:rPr>
        <w:t> Лицензия профессионального участника рынка ценных бумаг</w:t>
      </w:r>
    </w:p>
    <w:p w14:paraId="41B81169"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r w:rsidRPr="00D334BE">
        <w:rPr>
          <w:rFonts w:ascii="Calibri" w:hAnsi="Calibri"/>
          <w:b/>
        </w:rPr>
        <w:t>№ лицензии ______________________</w:t>
      </w:r>
      <w:r w:rsidRPr="00D334BE">
        <w:rPr>
          <w:rFonts w:ascii="Calibri" w:hAnsi="Calibri"/>
          <w:b/>
        </w:rPr>
        <w:tab/>
      </w:r>
      <w:r w:rsidRPr="00D334BE">
        <w:rPr>
          <w:rFonts w:ascii="Calibri" w:hAnsi="Calibri"/>
          <w:b/>
        </w:rPr>
        <w:tab/>
        <w:t>дата выдачи «___» _________________            г.</w:t>
      </w:r>
    </w:p>
    <w:p w14:paraId="4D80B86B"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rPr>
      </w:pPr>
      <w:r w:rsidRPr="00D334BE">
        <w:rPr>
          <w:rFonts w:ascii="Calibri" w:hAnsi="Calibri"/>
          <w:b/>
        </w:rPr>
        <w:t xml:space="preserve">Орган, выдавший лицензию </w:t>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rPr>
        <w:t>______</w:t>
      </w:r>
    </w:p>
    <w:p w14:paraId="5E2FC174" w14:textId="77777777" w:rsidR="00D334BE" w:rsidRPr="00D334BE" w:rsidRDefault="008968E7" w:rsidP="00D334BE">
      <w:pPr>
        <w:widowControl/>
        <w:tabs>
          <w:tab w:val="clear" w:pos="3744"/>
          <w:tab w:val="clear" w:pos="7488"/>
        </w:tabs>
        <w:autoSpaceDE/>
        <w:autoSpaceDN/>
        <w:spacing w:after="0" w:line="240" w:lineRule="auto"/>
        <w:jc w:val="left"/>
        <w:rPr>
          <w:rFonts w:ascii="Calibri" w:hAnsi="Calibri"/>
          <w:b/>
          <w:u w:val="single"/>
        </w:rPr>
      </w:pPr>
      <w:r>
        <w:rPr>
          <w:rFonts w:ascii="Calibri" w:hAnsi="Calibri"/>
          <w:b/>
        </w:rPr>
        <w:pict w14:anchorId="239CCA7D">
          <v:rect id="_x0000_i1026" style="width:0;height:1.5pt" o:hralign="center" o:hrstd="t" o:hr="t" fillcolor="gray" stroked="f"/>
        </w:pict>
      </w:r>
    </w:p>
    <w:p w14:paraId="691D5E26"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rPr>
      </w:pPr>
      <w:r w:rsidRPr="00D334BE">
        <w:rPr>
          <w:rFonts w:ascii="Calibri" w:hAnsi="Calibri"/>
          <w:b/>
        </w:rPr>
        <w:t xml:space="preserve">Юридический адрес: </w:t>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rPr>
        <w:t>______</w:t>
      </w:r>
    </w:p>
    <w:p w14:paraId="26B1BDEF"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u w:val="single"/>
        </w:rPr>
      </w:pPr>
      <w:r w:rsidRPr="00D334BE">
        <w:rPr>
          <w:rFonts w:ascii="Calibri" w:hAnsi="Calibri"/>
          <w:b/>
        </w:rPr>
        <w:t xml:space="preserve">Почтовый адрес: </w:t>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p>
    <w:p w14:paraId="0BD04368"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rPr>
      </w:pPr>
      <w:r w:rsidRPr="00D334BE">
        <w:rPr>
          <w:rFonts w:ascii="Calibri" w:hAnsi="Calibri"/>
          <w:b/>
        </w:rPr>
        <w:t>Тел.:</w:t>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rPr>
        <w:t>Факс:</w:t>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lang w:val="en-US"/>
        </w:rPr>
        <w:t>E</w:t>
      </w:r>
      <w:r w:rsidRPr="00D334BE">
        <w:rPr>
          <w:rFonts w:ascii="Calibri" w:hAnsi="Calibri"/>
          <w:b/>
        </w:rPr>
        <w:t>-</w:t>
      </w:r>
      <w:r w:rsidRPr="00D334BE">
        <w:rPr>
          <w:rFonts w:ascii="Calibri" w:hAnsi="Calibri"/>
          <w:b/>
          <w:lang w:val="en-US"/>
        </w:rPr>
        <w:t>mail</w:t>
      </w:r>
      <w:r w:rsidRPr="00D334BE">
        <w:rPr>
          <w:rFonts w:ascii="Calibri" w:hAnsi="Calibri"/>
          <w:b/>
        </w:rPr>
        <w:t>:</w:t>
      </w:r>
      <w:r w:rsidRPr="00D334BE">
        <w:rPr>
          <w:rFonts w:ascii="Calibri" w:hAnsi="Calibri"/>
          <w:b/>
          <w:u w:val="single"/>
        </w:rPr>
        <w:tab/>
      </w:r>
      <w:r w:rsidRPr="00D334BE">
        <w:rPr>
          <w:rFonts w:ascii="Calibri" w:hAnsi="Calibri"/>
          <w:b/>
          <w:u w:val="single"/>
        </w:rPr>
        <w:tab/>
      </w:r>
      <w:r w:rsidRPr="00D334BE">
        <w:rPr>
          <w:rFonts w:ascii="Calibri" w:hAnsi="Calibri"/>
        </w:rPr>
        <w:t>______</w:t>
      </w:r>
    </w:p>
    <w:p w14:paraId="4FB6AE7E"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r w:rsidRPr="00D334BE">
        <w:rPr>
          <w:rFonts w:ascii="Calibri" w:hAnsi="Calibri"/>
          <w:b/>
        </w:rPr>
        <w:t xml:space="preserve">Другой вид связи: </w:t>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p>
    <w:p w14:paraId="2E50FD14"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r w:rsidRPr="00D334BE">
        <w:rPr>
          <w:rFonts w:ascii="Calibri" w:hAnsi="Calibri"/>
          <w:b/>
        </w:rPr>
        <w:t>Расчеты по рублям</w:t>
      </w:r>
    </w:p>
    <w:p w14:paraId="7409B1EB"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r w:rsidRPr="00D334BE">
        <w:rPr>
          <w:rFonts w:ascii="Calibri" w:hAnsi="Calibri"/>
          <w:b/>
        </w:rPr>
        <w:t>Счет получателя _ _ _ _ _ 810 _ _ _ _ _ _ _ _ _ _ _ _</w:t>
      </w:r>
    </w:p>
    <w:p w14:paraId="32FB736A"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u w:val="single"/>
        </w:rPr>
      </w:pPr>
      <w:r w:rsidRPr="00D334BE">
        <w:rPr>
          <w:rFonts w:ascii="Calibri" w:hAnsi="Calibri"/>
          <w:b/>
        </w:rPr>
        <w:t xml:space="preserve">Наименование банка </w:t>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p>
    <w:p w14:paraId="73878AD6"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r w:rsidRPr="00D334BE">
        <w:rPr>
          <w:rFonts w:ascii="Calibri" w:hAnsi="Calibri"/>
          <w:b/>
        </w:rPr>
        <w:t xml:space="preserve">Корреспондентский счет банка _ _ _ _ _ 810 _ _ _ _ _ _ _ _ _ _ _ _ </w:t>
      </w:r>
      <w:r w:rsidRPr="00D334BE">
        <w:rPr>
          <w:rFonts w:ascii="Calibri" w:hAnsi="Calibri"/>
          <w:b/>
        </w:rPr>
        <w:tab/>
        <w:t>БИК банка _ _ _ _ _ _ _ _ _</w:t>
      </w:r>
    </w:p>
    <w:p w14:paraId="31E63213" w14:textId="77777777" w:rsidR="00D334BE" w:rsidRPr="00D334BE" w:rsidRDefault="008968E7" w:rsidP="00D334BE">
      <w:pPr>
        <w:widowControl/>
        <w:tabs>
          <w:tab w:val="clear" w:pos="3744"/>
          <w:tab w:val="clear" w:pos="7488"/>
        </w:tabs>
        <w:autoSpaceDE/>
        <w:autoSpaceDN/>
        <w:spacing w:after="0" w:line="240" w:lineRule="auto"/>
        <w:jc w:val="left"/>
        <w:rPr>
          <w:rFonts w:ascii="Calibri" w:hAnsi="Calibri"/>
          <w:b/>
        </w:rPr>
      </w:pPr>
      <w:r>
        <w:rPr>
          <w:rFonts w:ascii="Calibri" w:hAnsi="Calibri"/>
          <w:b/>
        </w:rPr>
        <w:pict w14:anchorId="5110F2AE">
          <v:rect id="_x0000_i1027" style="width:0;height:1.5pt" o:hralign="center" o:hrstd="t" o:hr="t" fillcolor="gray" stroked="f"/>
        </w:pict>
      </w:r>
    </w:p>
    <w:p w14:paraId="671BBFF8"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r w:rsidRPr="00D334BE">
        <w:rPr>
          <w:rFonts w:ascii="Calibri" w:hAnsi="Calibri"/>
          <w:b/>
        </w:rPr>
        <w:t>Расчеты по валюте _______________</w:t>
      </w:r>
    </w:p>
    <w:p w14:paraId="2EA0685C"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r w:rsidRPr="00D334BE">
        <w:rPr>
          <w:rFonts w:ascii="Calibri" w:hAnsi="Calibri"/>
          <w:b/>
        </w:rPr>
        <w:t>Счет получателя _ _ _ _ _ _ _ _ _ _ _ _ _ _ _ _ _ _ _ _</w:t>
      </w:r>
    </w:p>
    <w:p w14:paraId="5AD04E0A"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u w:val="single"/>
        </w:rPr>
      </w:pPr>
      <w:r w:rsidRPr="00D334BE">
        <w:rPr>
          <w:rFonts w:ascii="Calibri" w:hAnsi="Calibri"/>
          <w:b/>
        </w:rPr>
        <w:t xml:space="preserve">Наименование банка </w:t>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p>
    <w:p w14:paraId="044EAD74"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r w:rsidRPr="00D334BE">
        <w:rPr>
          <w:rFonts w:ascii="Calibri" w:hAnsi="Calibri"/>
          <w:b/>
        </w:rPr>
        <w:t xml:space="preserve">Корреспондентский счет банка _ _ _ _ _ _ _ _ _ _ _ _ _ _ _ _ _ _ _ _ </w:t>
      </w:r>
      <w:r w:rsidRPr="00D334BE">
        <w:rPr>
          <w:rFonts w:ascii="Calibri" w:hAnsi="Calibri"/>
          <w:b/>
        </w:rPr>
        <w:tab/>
        <w:t>БИК банка _ _ _ _ _ _ _ _ _</w:t>
      </w:r>
    </w:p>
    <w:p w14:paraId="5960EA1F" w14:textId="77777777" w:rsidR="00D334BE" w:rsidRPr="00D334BE" w:rsidRDefault="008968E7" w:rsidP="00D334BE">
      <w:pPr>
        <w:widowControl/>
        <w:tabs>
          <w:tab w:val="clear" w:pos="3744"/>
          <w:tab w:val="clear" w:pos="7488"/>
        </w:tabs>
        <w:autoSpaceDE/>
        <w:autoSpaceDN/>
        <w:spacing w:after="0" w:line="240" w:lineRule="auto"/>
        <w:jc w:val="left"/>
        <w:rPr>
          <w:rFonts w:ascii="Calibri" w:hAnsi="Calibri"/>
          <w:b/>
        </w:rPr>
      </w:pPr>
      <w:r>
        <w:rPr>
          <w:rFonts w:ascii="Calibri" w:hAnsi="Calibri"/>
          <w:b/>
        </w:rPr>
        <w:pict w14:anchorId="123ACBD0">
          <v:rect id="_x0000_i1028" style="width:0;height:1.5pt" o:hralign="center" o:hrstd="t" o:hr="t" fillcolor="gray" stroked="f"/>
        </w:pict>
      </w:r>
    </w:p>
    <w:p w14:paraId="76027CD4"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r w:rsidRPr="00D334BE">
        <w:rPr>
          <w:rFonts w:ascii="Calibri" w:hAnsi="Calibri"/>
          <w:b/>
        </w:rPr>
        <w:t>Способ для обмена Сообщениями и направления отчетов</w:t>
      </w:r>
    </w:p>
    <w:p w14:paraId="587BBB7D"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rPr>
      </w:pPr>
      <w:r w:rsidRPr="00D334BE">
        <w:rPr>
          <w:sz w:val="24"/>
          <w:szCs w:val="24"/>
        </w:rPr>
        <w:t></w:t>
      </w:r>
      <w:r w:rsidRPr="00D334BE">
        <w:rPr>
          <w:rFonts w:ascii="Calibri" w:hAnsi="Calibri"/>
          <w:b/>
        </w:rPr>
        <w:t xml:space="preserve"> - Лично (через представителя)   </w:t>
      </w:r>
      <w:r w:rsidRPr="00D334BE">
        <w:rPr>
          <w:sz w:val="24"/>
          <w:szCs w:val="24"/>
        </w:rPr>
        <w:t></w:t>
      </w:r>
      <w:r w:rsidRPr="00D334BE">
        <w:rPr>
          <w:rFonts w:ascii="Calibri" w:hAnsi="Calibri"/>
          <w:b/>
        </w:rPr>
        <w:t xml:space="preserve"> - </w:t>
      </w:r>
      <w:r w:rsidRPr="00D334BE">
        <w:rPr>
          <w:rFonts w:ascii="Calibri" w:hAnsi="Calibri"/>
          <w:b/>
          <w:lang w:val="en-US"/>
        </w:rPr>
        <w:t>E</w:t>
      </w:r>
      <w:r w:rsidRPr="00D334BE">
        <w:rPr>
          <w:rFonts w:ascii="Calibri" w:hAnsi="Calibri"/>
          <w:b/>
        </w:rPr>
        <w:t>-</w:t>
      </w:r>
      <w:r w:rsidRPr="00D334BE">
        <w:rPr>
          <w:rFonts w:ascii="Calibri" w:hAnsi="Calibri"/>
          <w:b/>
          <w:lang w:val="en-US"/>
        </w:rPr>
        <w:t>mail</w:t>
      </w:r>
      <w:r w:rsidRPr="00D334BE">
        <w:rPr>
          <w:rFonts w:ascii="Calibri" w:hAnsi="Calibri"/>
          <w:b/>
        </w:rPr>
        <w:t xml:space="preserve">   </w:t>
      </w:r>
      <w:r w:rsidRPr="00D334BE">
        <w:rPr>
          <w:sz w:val="24"/>
          <w:szCs w:val="24"/>
        </w:rPr>
        <w:t></w:t>
      </w:r>
      <w:r w:rsidRPr="00D334BE">
        <w:rPr>
          <w:rFonts w:ascii="Calibri" w:hAnsi="Calibri"/>
          <w:b/>
        </w:rPr>
        <w:t xml:space="preserve"> - </w:t>
      </w:r>
      <w:r w:rsidRPr="00D334BE">
        <w:rPr>
          <w:rFonts w:ascii="Calibri" w:hAnsi="Calibri"/>
          <w:b/>
          <w:lang w:val="en-US"/>
        </w:rPr>
        <w:t>SWIFT</w:t>
      </w:r>
      <w:r w:rsidRPr="00D334BE">
        <w:rPr>
          <w:rFonts w:ascii="Calibri" w:hAnsi="Calibri"/>
          <w:b/>
        </w:rPr>
        <w:t xml:space="preserve">   </w:t>
      </w:r>
      <w:r w:rsidRPr="00D334BE">
        <w:rPr>
          <w:sz w:val="24"/>
          <w:szCs w:val="24"/>
        </w:rPr>
        <w:t></w:t>
      </w:r>
      <w:r w:rsidRPr="00D334BE">
        <w:rPr>
          <w:rFonts w:ascii="Calibri" w:hAnsi="Calibri"/>
          <w:b/>
        </w:rPr>
        <w:t xml:space="preserve"> - Факс   </w:t>
      </w:r>
      <w:r w:rsidRPr="00D334BE">
        <w:rPr>
          <w:sz w:val="24"/>
          <w:szCs w:val="24"/>
        </w:rPr>
        <w:t></w:t>
      </w:r>
      <w:r w:rsidRPr="00D334BE">
        <w:rPr>
          <w:rFonts w:ascii="Calibri" w:hAnsi="Calibri"/>
          <w:b/>
        </w:rPr>
        <w:t xml:space="preserve"> - Иное </w:t>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rPr>
        <w:t>______</w:t>
      </w:r>
    </w:p>
    <w:p w14:paraId="1DD48899"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rPr>
      </w:pPr>
      <w:r w:rsidRPr="00D334BE">
        <w:rPr>
          <w:rFonts w:ascii="Calibri" w:hAnsi="Calibri"/>
          <w:b/>
        </w:rPr>
        <w:t xml:space="preserve">Дополнительные инструкции </w:t>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b/>
          <w:u w:val="single"/>
        </w:rPr>
        <w:tab/>
      </w:r>
      <w:r w:rsidRPr="00D334BE">
        <w:rPr>
          <w:rFonts w:ascii="Calibri" w:hAnsi="Calibri"/>
        </w:rPr>
        <w:t>______</w:t>
      </w:r>
    </w:p>
    <w:p w14:paraId="7D89156B" w14:textId="77777777" w:rsidR="00D334BE" w:rsidRPr="00D334BE" w:rsidRDefault="008968E7" w:rsidP="00D334BE">
      <w:pPr>
        <w:widowControl/>
        <w:tabs>
          <w:tab w:val="clear" w:pos="3744"/>
          <w:tab w:val="clear" w:pos="7488"/>
        </w:tabs>
        <w:autoSpaceDE/>
        <w:autoSpaceDN/>
        <w:spacing w:after="0" w:line="240" w:lineRule="auto"/>
        <w:jc w:val="left"/>
        <w:rPr>
          <w:rFonts w:ascii="Calibri" w:hAnsi="Calibri"/>
        </w:rPr>
      </w:pPr>
      <w:r>
        <w:rPr>
          <w:rFonts w:ascii="Calibri" w:hAnsi="Calibri"/>
        </w:rPr>
        <w:pict w14:anchorId="74A9B2CA">
          <v:rect id="_x0000_i1029" style="width:0;height:1.5pt" o:hralign="center" o:hrstd="t" o:hr="t" fillcolor="gray" stroked="f"/>
        </w:pict>
      </w:r>
    </w:p>
    <w:p w14:paraId="0F07A0C9"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rPr>
      </w:pPr>
      <w:r w:rsidRPr="00D334BE">
        <w:rPr>
          <w:rFonts w:ascii="Calibri" w:hAnsi="Calibri"/>
        </w:rPr>
        <w:t>Руководитель: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2160"/>
        <w:gridCol w:w="3960"/>
      </w:tblGrid>
      <w:tr w:rsidR="00D334BE" w:rsidRPr="00D334BE" w14:paraId="5C47CBA8" w14:textId="77777777" w:rsidTr="009804E3">
        <w:tc>
          <w:tcPr>
            <w:tcW w:w="3888" w:type="dxa"/>
          </w:tcPr>
          <w:p w14:paraId="32AFFCB0"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rPr>
            </w:pPr>
            <w:r w:rsidRPr="00D334BE">
              <w:rPr>
                <w:rFonts w:ascii="Calibri" w:hAnsi="Calibri"/>
              </w:rPr>
              <w:t>Должность</w:t>
            </w:r>
          </w:p>
        </w:tc>
        <w:tc>
          <w:tcPr>
            <w:tcW w:w="2160" w:type="dxa"/>
          </w:tcPr>
          <w:p w14:paraId="247DB239"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rPr>
            </w:pPr>
            <w:r w:rsidRPr="00D334BE">
              <w:rPr>
                <w:rFonts w:ascii="Calibri" w:hAnsi="Calibri"/>
              </w:rPr>
              <w:t>Образец подписи</w:t>
            </w:r>
          </w:p>
        </w:tc>
        <w:tc>
          <w:tcPr>
            <w:tcW w:w="3960" w:type="dxa"/>
          </w:tcPr>
          <w:p w14:paraId="052AF6B9"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rPr>
            </w:pPr>
            <w:r w:rsidRPr="00D334BE">
              <w:rPr>
                <w:rFonts w:ascii="Calibri" w:hAnsi="Calibri"/>
              </w:rPr>
              <w:t>Фамилия Имя Отчество</w:t>
            </w:r>
          </w:p>
        </w:tc>
      </w:tr>
      <w:tr w:rsidR="00D334BE" w:rsidRPr="00D334BE" w14:paraId="4508205E" w14:textId="77777777" w:rsidTr="009804E3">
        <w:trPr>
          <w:trHeight w:val="652"/>
        </w:trPr>
        <w:tc>
          <w:tcPr>
            <w:tcW w:w="3888" w:type="dxa"/>
          </w:tcPr>
          <w:p w14:paraId="495CCB91"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rPr>
            </w:pPr>
          </w:p>
        </w:tc>
        <w:tc>
          <w:tcPr>
            <w:tcW w:w="2160" w:type="dxa"/>
          </w:tcPr>
          <w:p w14:paraId="07FA43DC"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rPr>
            </w:pPr>
          </w:p>
        </w:tc>
        <w:tc>
          <w:tcPr>
            <w:tcW w:w="3960" w:type="dxa"/>
          </w:tcPr>
          <w:p w14:paraId="2709FBA8"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rPr>
            </w:pPr>
          </w:p>
        </w:tc>
      </w:tr>
    </w:tbl>
    <w:p w14:paraId="63CE82CC" w14:textId="77777777" w:rsidR="00D334BE" w:rsidRPr="00D334BE" w:rsidRDefault="00D334BE" w:rsidP="00D334BE">
      <w:pPr>
        <w:widowControl/>
        <w:tabs>
          <w:tab w:val="clear" w:pos="3744"/>
          <w:tab w:val="clear" w:pos="7488"/>
        </w:tabs>
        <w:autoSpaceDE/>
        <w:autoSpaceDN/>
        <w:spacing w:after="0" w:line="240" w:lineRule="auto"/>
        <w:jc w:val="right"/>
        <w:rPr>
          <w:rFonts w:ascii="Calibri" w:hAnsi="Calibri"/>
        </w:rPr>
      </w:pPr>
      <w:r w:rsidRPr="00D334BE">
        <w:rPr>
          <w:rFonts w:ascii="Calibri" w:hAnsi="Calibri"/>
        </w:rPr>
        <w:t>Образец печати</w:t>
      </w:r>
      <w:r w:rsidRPr="00D334BE">
        <w:rPr>
          <w:rFonts w:ascii="Calibri" w:hAnsi="Calibri"/>
        </w:rPr>
        <w:tab/>
      </w:r>
      <w:r w:rsidRPr="00D334BE">
        <w:rPr>
          <w:rFonts w:ascii="Calibri" w:hAnsi="Calibri"/>
        </w:rPr>
        <w:tab/>
      </w:r>
      <w:r w:rsidRPr="00D334BE">
        <w:rPr>
          <w:rFonts w:ascii="Calibri" w:hAnsi="Calibri"/>
        </w:rPr>
        <w:tab/>
      </w:r>
      <w:r w:rsidRPr="00D334BE">
        <w:rPr>
          <w:rFonts w:ascii="Calibri" w:hAnsi="Calibri"/>
        </w:rPr>
        <w:tab/>
      </w:r>
    </w:p>
    <w:p w14:paraId="047CC559"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rPr>
      </w:pPr>
    </w:p>
    <w:p w14:paraId="41AB96C3"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r w:rsidRPr="00D334BE">
        <w:rPr>
          <w:rFonts w:ascii="Calibri" w:hAnsi="Calibri"/>
          <w:b/>
        </w:rPr>
        <w:t>Дата составления «___» _____________ 20____   г.</w:t>
      </w:r>
    </w:p>
    <w:p w14:paraId="6EC38FDA" w14:textId="77777777" w:rsidR="00D334BE" w:rsidRPr="00D334BE" w:rsidRDefault="008968E7" w:rsidP="00D334BE">
      <w:pPr>
        <w:widowControl/>
        <w:tabs>
          <w:tab w:val="clear" w:pos="3744"/>
          <w:tab w:val="clear" w:pos="7488"/>
        </w:tabs>
        <w:autoSpaceDE/>
        <w:autoSpaceDN/>
        <w:spacing w:after="0" w:line="240" w:lineRule="auto"/>
        <w:jc w:val="left"/>
        <w:rPr>
          <w:rFonts w:ascii="Calibri" w:hAnsi="Calibri"/>
          <w:b/>
        </w:rPr>
      </w:pPr>
      <w:r>
        <w:rPr>
          <w:rFonts w:ascii="Calibri" w:hAnsi="Calibri"/>
          <w:b/>
        </w:rPr>
        <w:pict w14:anchorId="2D3CF37C">
          <v:rect id="_x0000_i1030" style="width:0;height:1.5pt" o:hralign="center" o:hrstd="t" o:hr="t" fillcolor="gray" stroked="f"/>
        </w:pict>
      </w:r>
    </w:p>
    <w:p w14:paraId="5F72964E" w14:textId="77777777" w:rsidR="00D334BE" w:rsidRPr="00D334BE" w:rsidRDefault="00D334BE" w:rsidP="00D334BE">
      <w:pPr>
        <w:widowControl/>
        <w:tabs>
          <w:tab w:val="clear" w:pos="3744"/>
          <w:tab w:val="clear" w:pos="7488"/>
        </w:tabs>
        <w:autoSpaceDE/>
        <w:autoSpaceDN/>
        <w:spacing w:after="0" w:line="240" w:lineRule="auto"/>
        <w:jc w:val="center"/>
        <w:rPr>
          <w:rFonts w:ascii="Calibri" w:hAnsi="Calibri"/>
          <w:b/>
          <w:i/>
          <w:iCs/>
        </w:rPr>
      </w:pPr>
      <w:r w:rsidRPr="00D334BE">
        <w:rPr>
          <w:rFonts w:ascii="Calibri" w:hAnsi="Calibri"/>
          <w:b/>
          <w:i/>
          <w:iCs/>
        </w:rPr>
        <w:t>Внимание! Заполняется Уполномоченным сотрудником Банка</w:t>
      </w:r>
    </w:p>
    <w:p w14:paraId="49FD0EC5"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p>
    <w:p w14:paraId="0C2C6CA4" w14:textId="77777777" w:rsidR="00D334BE" w:rsidRPr="00D334BE" w:rsidRDefault="00D334BE" w:rsidP="00D334BE">
      <w:pPr>
        <w:widowControl/>
        <w:tabs>
          <w:tab w:val="clear" w:pos="3744"/>
          <w:tab w:val="clear" w:pos="7488"/>
        </w:tabs>
        <w:autoSpaceDE/>
        <w:autoSpaceDN/>
        <w:spacing w:after="0" w:line="240" w:lineRule="auto"/>
        <w:jc w:val="left"/>
        <w:rPr>
          <w:rFonts w:ascii="Calibri" w:hAnsi="Calibri"/>
          <w:b/>
        </w:rPr>
      </w:pPr>
      <w:r w:rsidRPr="00D334BE">
        <w:rPr>
          <w:rFonts w:ascii="Calibri" w:hAnsi="Calibri"/>
          <w:b/>
        </w:rPr>
        <w:t>Анкета принята «___» ______________20____    г.</w:t>
      </w:r>
    </w:p>
    <w:p w14:paraId="1F509796" w14:textId="77777777" w:rsidR="00D334BE" w:rsidRPr="00D334BE" w:rsidRDefault="00D334BE" w:rsidP="00D334BE">
      <w:pPr>
        <w:widowControl/>
        <w:tabs>
          <w:tab w:val="clear" w:pos="3744"/>
          <w:tab w:val="clear" w:pos="7488"/>
        </w:tabs>
        <w:autoSpaceDE/>
        <w:autoSpaceDN/>
        <w:spacing w:after="0" w:line="240" w:lineRule="auto"/>
        <w:jc w:val="right"/>
        <w:rPr>
          <w:rFonts w:ascii="Calibri" w:hAnsi="Calibri"/>
          <w:b/>
        </w:rPr>
      </w:pPr>
    </w:p>
    <w:p w14:paraId="71D41E52" w14:textId="77777777" w:rsidR="00D334BE" w:rsidRPr="00D334BE" w:rsidRDefault="00D334BE" w:rsidP="00D334BE">
      <w:pPr>
        <w:widowControl/>
        <w:tabs>
          <w:tab w:val="clear" w:pos="3744"/>
          <w:tab w:val="clear" w:pos="7488"/>
        </w:tabs>
        <w:autoSpaceDE/>
        <w:autoSpaceDN/>
        <w:spacing w:after="0" w:line="240" w:lineRule="auto"/>
        <w:jc w:val="right"/>
        <w:rPr>
          <w:rFonts w:ascii="Calibri" w:hAnsi="Calibri"/>
          <w:b/>
        </w:rPr>
      </w:pPr>
    </w:p>
    <w:p w14:paraId="719C1EE8" w14:textId="77777777" w:rsidR="00D334BE" w:rsidRPr="00D334BE" w:rsidRDefault="00D334BE" w:rsidP="00D334BE">
      <w:pPr>
        <w:widowControl/>
        <w:tabs>
          <w:tab w:val="clear" w:pos="3744"/>
          <w:tab w:val="clear" w:pos="7488"/>
          <w:tab w:val="left" w:pos="564"/>
        </w:tabs>
        <w:autoSpaceDE/>
        <w:autoSpaceDN/>
        <w:spacing w:before="60" w:line="240" w:lineRule="auto"/>
        <w:jc w:val="right"/>
        <w:rPr>
          <w:rFonts w:ascii="Calibri" w:hAnsi="Calibri"/>
          <w:b/>
        </w:rPr>
      </w:pPr>
      <w:r w:rsidRPr="00D334BE">
        <w:rPr>
          <w:rFonts w:ascii="Calibri" w:hAnsi="Calibri"/>
          <w:b/>
        </w:rPr>
        <w:t>Данные, указанные в Анкете проверены.</w:t>
      </w:r>
      <w:r w:rsidRPr="00D334BE">
        <w:rPr>
          <w:rFonts w:ascii="Calibri" w:hAnsi="Calibri"/>
          <w:b/>
        </w:rPr>
        <w:tab/>
        <w:t>_________/_________________/</w:t>
      </w:r>
    </w:p>
    <w:p w14:paraId="0D5A9283" w14:textId="77777777" w:rsidR="00D334BE" w:rsidRPr="00D334BE" w:rsidRDefault="00D334BE" w:rsidP="00D334BE">
      <w:pPr>
        <w:widowControl/>
        <w:tabs>
          <w:tab w:val="clear" w:pos="3744"/>
          <w:tab w:val="clear" w:pos="7488"/>
          <w:tab w:val="left" w:pos="564"/>
        </w:tabs>
        <w:autoSpaceDE/>
        <w:autoSpaceDN/>
        <w:spacing w:before="60" w:line="240" w:lineRule="auto"/>
        <w:rPr>
          <w:sz w:val="20"/>
          <w:szCs w:val="20"/>
        </w:rPr>
      </w:pPr>
    </w:p>
    <w:p w14:paraId="66B3522D" w14:textId="77777777" w:rsidR="00AC4933" w:rsidRDefault="00AC4933" w:rsidP="00D334BE">
      <w:pPr>
        <w:widowControl/>
        <w:tabs>
          <w:tab w:val="clear" w:pos="3744"/>
          <w:tab w:val="clear" w:pos="7488"/>
        </w:tabs>
        <w:autoSpaceDE/>
        <w:autoSpaceDN/>
        <w:spacing w:after="0" w:line="240" w:lineRule="auto"/>
        <w:jc w:val="right"/>
        <w:rPr>
          <w:rFonts w:ascii="Arial" w:hAnsi="Arial" w:cs="Arial"/>
          <w:sz w:val="16"/>
          <w:szCs w:val="16"/>
        </w:rPr>
      </w:pPr>
    </w:p>
    <w:p w14:paraId="08647718" w14:textId="77777777" w:rsidR="00AC4933" w:rsidRDefault="00AC4933">
      <w:pPr>
        <w:widowControl/>
        <w:tabs>
          <w:tab w:val="clear" w:pos="3744"/>
          <w:tab w:val="clear" w:pos="7488"/>
        </w:tabs>
        <w:autoSpaceDE/>
        <w:autoSpaceDN/>
        <w:spacing w:after="0" w:line="240" w:lineRule="auto"/>
        <w:jc w:val="left"/>
        <w:rPr>
          <w:rFonts w:ascii="Arial" w:hAnsi="Arial" w:cs="Arial"/>
          <w:sz w:val="16"/>
          <w:szCs w:val="16"/>
        </w:rPr>
      </w:pPr>
      <w:r>
        <w:rPr>
          <w:rFonts w:ascii="Arial" w:hAnsi="Arial" w:cs="Arial"/>
          <w:sz w:val="16"/>
          <w:szCs w:val="16"/>
        </w:rPr>
        <w:br w:type="page"/>
      </w:r>
    </w:p>
    <w:p w14:paraId="11399908" w14:textId="030199D8" w:rsidR="00D334BE" w:rsidRPr="00372422" w:rsidRDefault="00AC4933" w:rsidP="00372422">
      <w:pPr>
        <w:pStyle w:val="20"/>
        <w:jc w:val="right"/>
        <w:rPr>
          <w:b w:val="0"/>
          <w:sz w:val="22"/>
          <w:szCs w:val="22"/>
        </w:rPr>
      </w:pPr>
      <w:bookmarkStart w:id="406" w:name="_Приложение_№_2б"/>
      <w:bookmarkStart w:id="407" w:name="_Toc171668532"/>
      <w:bookmarkEnd w:id="406"/>
      <w:r w:rsidRPr="00372422">
        <w:rPr>
          <w:b w:val="0"/>
          <w:sz w:val="22"/>
          <w:szCs w:val="22"/>
        </w:rPr>
        <w:lastRenderedPageBreak/>
        <w:t>П</w:t>
      </w:r>
      <w:r w:rsidR="00372422">
        <w:rPr>
          <w:b w:val="0"/>
          <w:sz w:val="22"/>
          <w:szCs w:val="22"/>
        </w:rPr>
        <w:t>риложение № 2б</w:t>
      </w:r>
      <w:bookmarkEnd w:id="407"/>
    </w:p>
    <w:p w14:paraId="69B07C0E" w14:textId="77777777" w:rsidR="00AC4933" w:rsidRPr="00AC4933" w:rsidRDefault="00AC4933" w:rsidP="00AC4933">
      <w:pPr>
        <w:widowControl/>
        <w:tabs>
          <w:tab w:val="clear" w:pos="3744"/>
          <w:tab w:val="clear" w:pos="7488"/>
          <w:tab w:val="left" w:pos="564"/>
        </w:tabs>
        <w:autoSpaceDE/>
        <w:autoSpaceDN/>
        <w:spacing w:before="60" w:line="240" w:lineRule="auto"/>
        <w:jc w:val="left"/>
        <w:rPr>
          <w:rFonts w:ascii="Calibri" w:hAnsi="Calibri"/>
        </w:rPr>
      </w:pPr>
      <w:r w:rsidRPr="00AC4933">
        <w:rPr>
          <w:rFonts w:ascii="Calibri" w:hAnsi="Calibri"/>
          <w:i/>
          <w:noProof/>
        </w:rPr>
        <w:drawing>
          <wp:inline distT="0" distB="0" distL="0" distR="0" wp14:anchorId="16559884" wp14:editId="6CC8C9D4">
            <wp:extent cx="1962150" cy="266700"/>
            <wp:effectExtent l="0" t="0" r="0" b="0"/>
            <wp:docPr id="1" name="Рисунок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62150" cy="266700"/>
                    </a:xfrm>
                    <a:prstGeom prst="rect">
                      <a:avLst/>
                    </a:prstGeom>
                    <a:noFill/>
                    <a:ln>
                      <a:noFill/>
                    </a:ln>
                  </pic:spPr>
                </pic:pic>
              </a:graphicData>
            </a:graphic>
          </wp:inline>
        </w:drawing>
      </w:r>
    </w:p>
    <w:p w14:paraId="32940F1C" w14:textId="77777777" w:rsidR="00AC4933" w:rsidRPr="00AC4933" w:rsidRDefault="00AC4933" w:rsidP="00AC4933">
      <w:pPr>
        <w:widowControl/>
        <w:tabs>
          <w:tab w:val="clear" w:pos="3744"/>
          <w:tab w:val="clear" w:pos="7488"/>
          <w:tab w:val="center" w:pos="4153"/>
          <w:tab w:val="right" w:pos="8306"/>
        </w:tabs>
        <w:autoSpaceDE/>
        <w:autoSpaceDN/>
        <w:spacing w:after="0" w:line="240" w:lineRule="auto"/>
        <w:jc w:val="left"/>
        <w:rPr>
          <w:rFonts w:ascii="Calibri" w:hAnsi="Calibri"/>
        </w:rPr>
      </w:pPr>
      <w:r w:rsidRPr="00AC4933">
        <w:rPr>
          <w:sz w:val="24"/>
          <w:szCs w:val="24"/>
        </w:rPr>
        <w:t></w:t>
      </w:r>
      <w:r w:rsidRPr="00AC4933">
        <w:rPr>
          <w:rFonts w:ascii="Calibri" w:hAnsi="Calibri"/>
        </w:rPr>
        <w:t xml:space="preserve"> Первое оформление Анкеты</w:t>
      </w:r>
      <w:r w:rsidRPr="00AC4933">
        <w:rPr>
          <w:rFonts w:ascii="Calibri" w:hAnsi="Calibri"/>
        </w:rPr>
        <w:tab/>
      </w:r>
      <w:r w:rsidRPr="00AC4933">
        <w:rPr>
          <w:rFonts w:ascii="Calibri" w:hAnsi="Calibri"/>
        </w:rPr>
        <w:tab/>
      </w:r>
      <w:r w:rsidRPr="00AC4933">
        <w:rPr>
          <w:sz w:val="24"/>
          <w:szCs w:val="24"/>
        </w:rPr>
        <w:t></w:t>
      </w:r>
      <w:r w:rsidRPr="00AC4933">
        <w:rPr>
          <w:rFonts w:ascii="Calibri" w:hAnsi="Calibri"/>
        </w:rPr>
        <w:t xml:space="preserve"> Внесение изменений</w:t>
      </w:r>
    </w:p>
    <w:p w14:paraId="75147FD5" w14:textId="77777777" w:rsidR="00AC4933" w:rsidRPr="00AC4933" w:rsidRDefault="00AC4933" w:rsidP="00AC4933">
      <w:pPr>
        <w:widowControl/>
        <w:tabs>
          <w:tab w:val="clear" w:pos="3744"/>
          <w:tab w:val="clear" w:pos="7488"/>
          <w:tab w:val="center" w:pos="4153"/>
          <w:tab w:val="right" w:pos="8306"/>
        </w:tabs>
        <w:autoSpaceDE/>
        <w:autoSpaceDN/>
        <w:spacing w:after="0" w:line="240" w:lineRule="auto"/>
        <w:jc w:val="center"/>
        <w:rPr>
          <w:rFonts w:ascii="Calibri" w:hAnsi="Calibri"/>
          <w:b/>
          <w:bCs/>
          <w:sz w:val="26"/>
          <w:szCs w:val="26"/>
        </w:rPr>
      </w:pPr>
    </w:p>
    <w:p w14:paraId="2E790657" w14:textId="6D532E65" w:rsidR="00AC4933" w:rsidRPr="00AC4933" w:rsidRDefault="00AC4933" w:rsidP="00AC4933">
      <w:pPr>
        <w:widowControl/>
        <w:tabs>
          <w:tab w:val="clear" w:pos="3744"/>
          <w:tab w:val="clear" w:pos="7488"/>
          <w:tab w:val="center" w:pos="4153"/>
          <w:tab w:val="right" w:pos="8306"/>
        </w:tabs>
        <w:autoSpaceDE/>
        <w:autoSpaceDN/>
        <w:spacing w:after="0" w:line="240" w:lineRule="auto"/>
        <w:jc w:val="center"/>
        <w:rPr>
          <w:rFonts w:ascii="Calibri" w:hAnsi="Calibri"/>
          <w:b/>
          <w:bCs/>
          <w:sz w:val="26"/>
          <w:szCs w:val="26"/>
        </w:rPr>
      </w:pPr>
      <w:r w:rsidRPr="00AC4933">
        <w:rPr>
          <w:rFonts w:ascii="Calibri" w:hAnsi="Calibri"/>
          <w:b/>
          <w:bCs/>
          <w:sz w:val="26"/>
          <w:szCs w:val="26"/>
        </w:rPr>
        <w:t xml:space="preserve">АНКЕТА </w:t>
      </w:r>
      <w:r w:rsidR="00F558F5">
        <w:rPr>
          <w:rFonts w:ascii="Calibri" w:hAnsi="Calibri"/>
          <w:b/>
          <w:bCs/>
          <w:sz w:val="26"/>
          <w:szCs w:val="26"/>
        </w:rPr>
        <w:t>КЛИЕНТ</w:t>
      </w:r>
      <w:r w:rsidRPr="00AC4933">
        <w:rPr>
          <w:rFonts w:ascii="Calibri" w:hAnsi="Calibri"/>
          <w:b/>
          <w:bCs/>
          <w:sz w:val="26"/>
          <w:szCs w:val="26"/>
        </w:rPr>
        <w:t>А – ФИЗИЧЕСКОГО ЛИЦА</w:t>
      </w:r>
    </w:p>
    <w:p w14:paraId="73F50A19"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u w:val="single"/>
        </w:rPr>
      </w:pPr>
      <w:r w:rsidRPr="00AC4933">
        <w:rPr>
          <w:rFonts w:ascii="Calibri" w:hAnsi="Calibri"/>
          <w:b/>
        </w:rPr>
        <w:t xml:space="preserve">Код Анкеты </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p>
    <w:p w14:paraId="1A9160C3"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u w:val="single"/>
        </w:rPr>
      </w:pPr>
      <w:r w:rsidRPr="00AC4933">
        <w:rPr>
          <w:rFonts w:ascii="Calibri" w:hAnsi="Calibri"/>
          <w:b/>
        </w:rPr>
        <w:t xml:space="preserve">Фамилия Имя Отчество </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p>
    <w:p w14:paraId="5639E018"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u w:val="single"/>
        </w:rPr>
      </w:pPr>
      <w:r w:rsidRPr="00AC4933">
        <w:rPr>
          <w:rFonts w:ascii="Calibri" w:hAnsi="Calibri"/>
          <w:b/>
        </w:rPr>
        <w:t>Дата рождения «___» __________          г.</w:t>
      </w:r>
      <w:r w:rsidRPr="00AC4933">
        <w:rPr>
          <w:rFonts w:ascii="Calibri" w:hAnsi="Calibri"/>
          <w:b/>
        </w:rPr>
        <w:tab/>
      </w:r>
      <w:r w:rsidRPr="00AC4933">
        <w:rPr>
          <w:rFonts w:ascii="Calibri" w:hAnsi="Calibri"/>
          <w:b/>
        </w:rPr>
        <w:tab/>
      </w:r>
      <w:r w:rsidRPr="00AC4933">
        <w:rPr>
          <w:rFonts w:ascii="Calibri" w:hAnsi="Calibri"/>
          <w:b/>
        </w:rPr>
        <w:tab/>
      </w:r>
      <w:r w:rsidRPr="00AC4933">
        <w:rPr>
          <w:rFonts w:ascii="Calibri" w:hAnsi="Calibri"/>
          <w:b/>
        </w:rPr>
        <w:tab/>
        <w:t xml:space="preserve">Гражданство </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p>
    <w:p w14:paraId="0556EEF6"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rPr>
      </w:pPr>
      <w:r w:rsidRPr="00AC4933">
        <w:rPr>
          <w:rFonts w:ascii="Calibri" w:hAnsi="Calibri"/>
          <w:b/>
        </w:rPr>
        <w:t>ИНН _ _ _ _ _ _ _ _ _ _ _ _                       СНИЛС ____________</w:t>
      </w:r>
    </w:p>
    <w:p w14:paraId="7319F89B"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u w:val="single"/>
        </w:rPr>
      </w:pPr>
      <w:r w:rsidRPr="00AC4933">
        <w:rPr>
          <w:rFonts w:ascii="Calibri" w:hAnsi="Calibri"/>
          <w:b/>
        </w:rPr>
        <w:t xml:space="preserve">Документ </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rPr>
        <w:tab/>
        <w:t xml:space="preserve">серия </w:t>
      </w:r>
      <w:r w:rsidRPr="00AC4933">
        <w:rPr>
          <w:rFonts w:ascii="Calibri" w:hAnsi="Calibri"/>
          <w:b/>
          <w:u w:val="single"/>
        </w:rPr>
        <w:tab/>
      </w:r>
      <w:r w:rsidRPr="00AC4933">
        <w:rPr>
          <w:rFonts w:ascii="Calibri" w:hAnsi="Calibri"/>
          <w:b/>
          <w:u w:val="single"/>
        </w:rPr>
        <w:tab/>
      </w:r>
      <w:r w:rsidRPr="00AC4933">
        <w:rPr>
          <w:rFonts w:ascii="Calibri" w:hAnsi="Calibri"/>
          <w:b/>
        </w:rPr>
        <w:tab/>
        <w:t xml:space="preserve">№ </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p>
    <w:p w14:paraId="466336B6"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u w:val="single"/>
        </w:rPr>
      </w:pPr>
      <w:r w:rsidRPr="00AC4933">
        <w:rPr>
          <w:rFonts w:ascii="Calibri" w:hAnsi="Calibri"/>
          <w:b/>
        </w:rPr>
        <w:t xml:space="preserve">выдан «___» ______________           г. </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p>
    <w:p w14:paraId="6736CD3D"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u w:val="single"/>
        </w:rPr>
      </w:pPr>
      <w:r w:rsidRPr="00AC4933">
        <w:rPr>
          <w:rFonts w:ascii="Calibri" w:hAnsi="Calibri"/>
          <w:b/>
          <w:u w:val="single"/>
        </w:rPr>
        <w:t>Орган выдавший документ:__________________________________________________________________</w:t>
      </w:r>
    </w:p>
    <w:p w14:paraId="3C6C974B" w14:textId="77777777" w:rsidR="00AC4933" w:rsidRPr="00AC4933" w:rsidRDefault="00AC4933" w:rsidP="00AC4933">
      <w:pPr>
        <w:widowControl/>
        <w:tabs>
          <w:tab w:val="clear" w:pos="3744"/>
          <w:tab w:val="clear" w:pos="7488"/>
        </w:tabs>
        <w:autoSpaceDE/>
        <w:autoSpaceDN/>
        <w:spacing w:after="0" w:line="240" w:lineRule="auto"/>
        <w:jc w:val="left"/>
        <w:rPr>
          <w:sz w:val="20"/>
          <w:szCs w:val="20"/>
        </w:rPr>
      </w:pPr>
      <w:r w:rsidRPr="00AC4933">
        <w:rPr>
          <w:rFonts w:ascii="Calibri" w:hAnsi="Calibri"/>
          <w:b/>
          <w:sz w:val="20"/>
          <w:szCs w:val="20"/>
        </w:rPr>
        <w:t xml:space="preserve">Сведения о принадлежности к иностранным публичным должностным лицам (степень принадлежности, Ф.И.О., должность иностранного публичного должностного лица) </w:t>
      </w:r>
      <w:r w:rsidRPr="00AC4933">
        <w:rPr>
          <w:sz w:val="20"/>
          <w:szCs w:val="20"/>
        </w:rPr>
        <w:t>_____________________________________________________________________________________________</w:t>
      </w:r>
    </w:p>
    <w:p w14:paraId="2CF4F4EF" w14:textId="77777777" w:rsidR="00AC4933" w:rsidRPr="00AC4933" w:rsidRDefault="00AC4933" w:rsidP="00AC4933">
      <w:pPr>
        <w:widowControl/>
        <w:tabs>
          <w:tab w:val="clear" w:pos="3744"/>
          <w:tab w:val="clear" w:pos="7488"/>
        </w:tabs>
        <w:autoSpaceDE/>
        <w:autoSpaceDN/>
        <w:spacing w:after="0" w:line="240" w:lineRule="auto"/>
        <w:jc w:val="left"/>
        <w:rPr>
          <w:sz w:val="20"/>
          <w:szCs w:val="20"/>
        </w:rPr>
      </w:pPr>
      <w:r w:rsidRPr="00AC4933">
        <w:rPr>
          <w:sz w:val="20"/>
          <w:szCs w:val="20"/>
        </w:rPr>
        <w:t>_____________________________________________________________________________________________</w:t>
      </w:r>
    </w:p>
    <w:p w14:paraId="4C6542C0" w14:textId="77777777" w:rsidR="00AC4933" w:rsidRPr="00AC4933" w:rsidRDefault="00AC4933" w:rsidP="00AC4933">
      <w:pPr>
        <w:widowControl/>
        <w:tabs>
          <w:tab w:val="clear" w:pos="3744"/>
          <w:tab w:val="clear" w:pos="7488"/>
        </w:tabs>
        <w:autoSpaceDE/>
        <w:autoSpaceDN/>
        <w:spacing w:after="0" w:line="240" w:lineRule="auto"/>
        <w:jc w:val="left"/>
        <w:rPr>
          <w:sz w:val="20"/>
          <w:szCs w:val="20"/>
        </w:rPr>
      </w:pPr>
    </w:p>
    <w:p w14:paraId="63BE95FE"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sz w:val="20"/>
          <w:szCs w:val="20"/>
        </w:rPr>
      </w:pPr>
      <w:r w:rsidRPr="00AC4933">
        <w:rPr>
          <w:rFonts w:ascii="Calibri" w:hAnsi="Calibri"/>
          <w:b/>
          <w:sz w:val="20"/>
          <w:szCs w:val="20"/>
        </w:rPr>
        <w:t>Сведения о выгодоприобретателях /бенефициарных владельцах (Ф.И.О., документ, удостоверяющий личность)</w:t>
      </w:r>
    </w:p>
    <w:p w14:paraId="218D0DBD"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sz w:val="20"/>
          <w:szCs w:val="20"/>
        </w:rPr>
      </w:pPr>
      <w:r w:rsidRPr="00AC4933">
        <w:rPr>
          <w:rFonts w:ascii="Calibri" w:hAnsi="Calibri"/>
          <w:b/>
          <w:sz w:val="20"/>
          <w:szCs w:val="20"/>
        </w:rPr>
        <w:t>_____________________________________________________________________________________________</w:t>
      </w:r>
    </w:p>
    <w:p w14:paraId="3B54C4AE"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sz w:val="20"/>
          <w:szCs w:val="20"/>
        </w:rPr>
      </w:pPr>
      <w:r w:rsidRPr="00AC4933">
        <w:rPr>
          <w:rFonts w:ascii="Calibri" w:hAnsi="Calibri"/>
          <w:b/>
          <w:sz w:val="20"/>
          <w:szCs w:val="20"/>
        </w:rPr>
        <w:t>_____________________________________________________________________________________________</w:t>
      </w:r>
    </w:p>
    <w:p w14:paraId="3E0A29D1" w14:textId="77777777" w:rsidR="00AC4933" w:rsidRPr="00AC4933" w:rsidRDefault="008968E7" w:rsidP="00AC4933">
      <w:pPr>
        <w:widowControl/>
        <w:tabs>
          <w:tab w:val="clear" w:pos="3744"/>
          <w:tab w:val="clear" w:pos="7488"/>
        </w:tabs>
        <w:autoSpaceDE/>
        <w:autoSpaceDN/>
        <w:spacing w:after="0" w:line="240" w:lineRule="auto"/>
        <w:jc w:val="left"/>
        <w:rPr>
          <w:rFonts w:ascii="Calibri" w:hAnsi="Calibri"/>
          <w:b/>
          <w:u w:val="single"/>
        </w:rPr>
      </w:pPr>
      <w:r>
        <w:rPr>
          <w:rFonts w:ascii="Calibri" w:hAnsi="Calibri"/>
          <w:b/>
        </w:rPr>
        <w:pict w14:anchorId="6DF3CDF6">
          <v:rect id="_x0000_i1031" style="width:0;height:1.5pt" o:hralign="center" o:hrstd="t" o:hr="t" fillcolor="gray" stroked="f"/>
        </w:pict>
      </w:r>
    </w:p>
    <w:p w14:paraId="26F31244" w14:textId="77777777" w:rsidR="00AC4933" w:rsidRPr="00AC4933" w:rsidRDefault="008968E7" w:rsidP="00AC4933">
      <w:pPr>
        <w:widowControl/>
        <w:tabs>
          <w:tab w:val="clear" w:pos="3744"/>
          <w:tab w:val="clear" w:pos="7488"/>
        </w:tabs>
        <w:autoSpaceDE/>
        <w:autoSpaceDN/>
        <w:spacing w:after="0" w:line="240" w:lineRule="auto"/>
        <w:jc w:val="left"/>
        <w:rPr>
          <w:rFonts w:ascii="Calibri" w:hAnsi="Calibri"/>
          <w:b/>
          <w:u w:val="single"/>
        </w:rPr>
      </w:pPr>
      <w:r>
        <w:rPr>
          <w:rFonts w:ascii="Calibri" w:hAnsi="Calibri"/>
          <w:b/>
        </w:rPr>
        <w:pict w14:anchorId="3D3151A0">
          <v:rect id="_x0000_i1032" style="width:0;height:1.5pt" o:hralign="center" o:hrstd="t" o:hr="t" fillcolor="gray" stroked="f"/>
        </w:pict>
      </w:r>
    </w:p>
    <w:p w14:paraId="56107E4A"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u w:val="single"/>
        </w:rPr>
      </w:pPr>
      <w:r w:rsidRPr="00AC4933">
        <w:rPr>
          <w:rFonts w:ascii="Calibri" w:hAnsi="Calibri"/>
          <w:b/>
        </w:rPr>
        <w:t xml:space="preserve">Адрес прописки: </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p>
    <w:p w14:paraId="51C9B094"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u w:val="single"/>
        </w:rPr>
      </w:pPr>
      <w:r w:rsidRPr="00AC4933">
        <w:rPr>
          <w:rFonts w:ascii="Calibri" w:hAnsi="Calibri"/>
          <w:b/>
        </w:rPr>
        <w:t xml:space="preserve">Почтовый адрес: </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p>
    <w:p w14:paraId="4187F37C"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rPr>
      </w:pPr>
      <w:r w:rsidRPr="00AC4933">
        <w:rPr>
          <w:rFonts w:ascii="Calibri" w:hAnsi="Calibri"/>
          <w:b/>
        </w:rPr>
        <w:t>Тел.:</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rPr>
        <w:t>Факс:</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lang w:val="en-US"/>
        </w:rPr>
        <w:t>E</w:t>
      </w:r>
      <w:r w:rsidRPr="00AC4933">
        <w:rPr>
          <w:rFonts w:ascii="Calibri" w:hAnsi="Calibri"/>
          <w:b/>
        </w:rPr>
        <w:t>-</w:t>
      </w:r>
      <w:r w:rsidRPr="00AC4933">
        <w:rPr>
          <w:rFonts w:ascii="Calibri" w:hAnsi="Calibri"/>
          <w:b/>
          <w:lang w:val="en-US"/>
        </w:rPr>
        <w:t>mail</w:t>
      </w:r>
      <w:r w:rsidRPr="00AC4933">
        <w:rPr>
          <w:rFonts w:ascii="Calibri" w:hAnsi="Calibri"/>
          <w:b/>
        </w:rPr>
        <w:t>:</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p>
    <w:p w14:paraId="1794AE19"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rPr>
      </w:pPr>
      <w:r w:rsidRPr="00AC4933">
        <w:rPr>
          <w:rFonts w:ascii="Calibri" w:hAnsi="Calibri"/>
          <w:b/>
        </w:rPr>
        <w:t xml:space="preserve">Другой вид связи: </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p>
    <w:p w14:paraId="3DE7A496" w14:textId="77777777" w:rsidR="00AC4933" w:rsidRPr="00AC4933" w:rsidRDefault="008968E7" w:rsidP="00AC4933">
      <w:pPr>
        <w:widowControl/>
        <w:tabs>
          <w:tab w:val="clear" w:pos="3744"/>
          <w:tab w:val="clear" w:pos="7488"/>
          <w:tab w:val="center" w:pos="4153"/>
          <w:tab w:val="right" w:pos="8306"/>
        </w:tabs>
        <w:autoSpaceDE/>
        <w:autoSpaceDN/>
        <w:spacing w:after="0" w:line="240" w:lineRule="auto"/>
        <w:jc w:val="left"/>
        <w:rPr>
          <w:rFonts w:ascii="Calibri" w:hAnsi="Calibri"/>
          <w:b/>
        </w:rPr>
      </w:pPr>
      <w:r>
        <w:rPr>
          <w:rFonts w:ascii="Calibri" w:hAnsi="Calibri"/>
          <w:b/>
        </w:rPr>
        <w:pict w14:anchorId="28153953">
          <v:rect id="_x0000_i1033" style="width:0;height:1.5pt" o:hralign="center" o:hrstd="t" o:hr="t" fillcolor="gray" stroked="f"/>
        </w:pict>
      </w:r>
    </w:p>
    <w:p w14:paraId="7AA1EE79"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rPr>
      </w:pPr>
      <w:r w:rsidRPr="00AC4933">
        <w:rPr>
          <w:rFonts w:ascii="Calibri" w:hAnsi="Calibri"/>
          <w:b/>
        </w:rPr>
        <w:t>Расчеты по рублям</w:t>
      </w:r>
    </w:p>
    <w:p w14:paraId="31468BF2"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rPr>
      </w:pPr>
      <w:r w:rsidRPr="00AC4933">
        <w:rPr>
          <w:rFonts w:ascii="Calibri" w:hAnsi="Calibri"/>
          <w:b/>
        </w:rPr>
        <w:t>Счет получателя _ _ _ _ _ 810 _ _ _ _ _ _ _ _ _ _ _ _</w:t>
      </w:r>
    </w:p>
    <w:p w14:paraId="7A73A3A5"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u w:val="single"/>
        </w:rPr>
      </w:pPr>
      <w:r w:rsidRPr="00AC4933">
        <w:rPr>
          <w:rFonts w:ascii="Calibri" w:hAnsi="Calibri"/>
          <w:b/>
        </w:rPr>
        <w:t xml:space="preserve">Наименование банка </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p>
    <w:p w14:paraId="4159DDE3"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rPr>
      </w:pPr>
      <w:r w:rsidRPr="00AC4933">
        <w:rPr>
          <w:rFonts w:ascii="Calibri" w:hAnsi="Calibri"/>
          <w:b/>
        </w:rPr>
        <w:t xml:space="preserve">Корреспондентский счет банка _ _ _ _ _ 810 _ _ _ _ _ _ _ _ _ _ _ _ </w:t>
      </w:r>
      <w:r w:rsidRPr="00AC4933">
        <w:rPr>
          <w:rFonts w:ascii="Calibri" w:hAnsi="Calibri"/>
          <w:b/>
        </w:rPr>
        <w:tab/>
        <w:t>БИК банка _ _ _ _ _ _ _ _ _</w:t>
      </w:r>
    </w:p>
    <w:p w14:paraId="2FA22B80" w14:textId="77777777" w:rsidR="00AC4933" w:rsidRPr="00AC4933" w:rsidRDefault="008968E7" w:rsidP="00AC4933">
      <w:pPr>
        <w:widowControl/>
        <w:tabs>
          <w:tab w:val="clear" w:pos="3744"/>
          <w:tab w:val="clear" w:pos="7488"/>
        </w:tabs>
        <w:autoSpaceDE/>
        <w:autoSpaceDN/>
        <w:spacing w:after="0" w:line="240" w:lineRule="auto"/>
        <w:jc w:val="left"/>
        <w:rPr>
          <w:rFonts w:ascii="Calibri" w:hAnsi="Calibri"/>
          <w:b/>
        </w:rPr>
      </w:pPr>
      <w:r>
        <w:rPr>
          <w:rFonts w:ascii="Calibri" w:hAnsi="Calibri"/>
          <w:b/>
        </w:rPr>
        <w:pict w14:anchorId="5144E298">
          <v:rect id="_x0000_i1034" style="width:0;height:1.5pt" o:hralign="center" o:hrstd="t" o:hr="t" fillcolor="gray" stroked="f"/>
        </w:pict>
      </w:r>
    </w:p>
    <w:p w14:paraId="7B6BA5C3"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rPr>
      </w:pPr>
      <w:r w:rsidRPr="00AC4933">
        <w:rPr>
          <w:rFonts w:ascii="Calibri" w:hAnsi="Calibri"/>
          <w:b/>
        </w:rPr>
        <w:t>Расчеты по валюте _______________</w:t>
      </w:r>
    </w:p>
    <w:p w14:paraId="6BC328FE"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rPr>
      </w:pPr>
      <w:r w:rsidRPr="00AC4933">
        <w:rPr>
          <w:rFonts w:ascii="Calibri" w:hAnsi="Calibri"/>
          <w:b/>
        </w:rPr>
        <w:t>Счет получателя _ _ _ _ _ _ _ _ _ _ _ _ _ _ _ _ _ _ _ _</w:t>
      </w:r>
    </w:p>
    <w:p w14:paraId="39087B8E"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u w:val="single"/>
        </w:rPr>
      </w:pPr>
      <w:r w:rsidRPr="00AC4933">
        <w:rPr>
          <w:rFonts w:ascii="Calibri" w:hAnsi="Calibri"/>
          <w:b/>
        </w:rPr>
        <w:t xml:space="preserve">Наименование банка </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p>
    <w:p w14:paraId="1578C3FD"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rPr>
      </w:pPr>
      <w:r w:rsidRPr="00AC4933">
        <w:rPr>
          <w:rFonts w:ascii="Calibri" w:hAnsi="Calibri"/>
          <w:b/>
        </w:rPr>
        <w:t xml:space="preserve">Корреспондентский счет банка _ _ _ _ _ _ _ _ _ _ _ _ _ _ _ _ _ _ _ _ </w:t>
      </w:r>
      <w:r w:rsidRPr="00AC4933">
        <w:rPr>
          <w:rFonts w:ascii="Calibri" w:hAnsi="Calibri"/>
          <w:b/>
        </w:rPr>
        <w:tab/>
        <w:t>БИК банка _ _ _ _ _ _ _ _ _</w:t>
      </w:r>
    </w:p>
    <w:p w14:paraId="55038CBD" w14:textId="77777777" w:rsidR="00AC4933" w:rsidRPr="00AC4933" w:rsidRDefault="008968E7" w:rsidP="00AC4933">
      <w:pPr>
        <w:widowControl/>
        <w:tabs>
          <w:tab w:val="clear" w:pos="3744"/>
          <w:tab w:val="clear" w:pos="7488"/>
        </w:tabs>
        <w:autoSpaceDE/>
        <w:autoSpaceDN/>
        <w:spacing w:after="0" w:line="240" w:lineRule="auto"/>
        <w:jc w:val="left"/>
        <w:rPr>
          <w:rFonts w:ascii="Calibri" w:hAnsi="Calibri"/>
          <w:b/>
        </w:rPr>
      </w:pPr>
      <w:r>
        <w:rPr>
          <w:rFonts w:ascii="Calibri" w:hAnsi="Calibri"/>
          <w:b/>
        </w:rPr>
        <w:pict w14:anchorId="5AB5B8F5">
          <v:rect id="_x0000_i1035" style="width:0;height:1.5pt" o:hralign="center" o:hrstd="t" o:hr="t" fillcolor="gray" stroked="f"/>
        </w:pict>
      </w:r>
    </w:p>
    <w:p w14:paraId="043B019C"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rPr>
      </w:pPr>
      <w:r w:rsidRPr="00AC4933">
        <w:rPr>
          <w:rFonts w:ascii="Calibri" w:hAnsi="Calibri"/>
          <w:b/>
        </w:rPr>
        <w:t>Способ для обмена Сообщениями и направления отчетов</w:t>
      </w:r>
    </w:p>
    <w:p w14:paraId="66B97411"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u w:val="single"/>
        </w:rPr>
      </w:pPr>
      <w:r w:rsidRPr="00AC4933">
        <w:rPr>
          <w:sz w:val="24"/>
          <w:szCs w:val="24"/>
        </w:rPr>
        <w:t></w:t>
      </w:r>
      <w:r w:rsidRPr="00AC4933">
        <w:rPr>
          <w:rFonts w:ascii="Calibri" w:hAnsi="Calibri"/>
          <w:b/>
        </w:rPr>
        <w:t xml:space="preserve"> - Лично (через представителя)   </w:t>
      </w:r>
      <w:r w:rsidRPr="00AC4933">
        <w:rPr>
          <w:sz w:val="24"/>
          <w:szCs w:val="24"/>
        </w:rPr>
        <w:t></w:t>
      </w:r>
      <w:r w:rsidRPr="00AC4933">
        <w:rPr>
          <w:rFonts w:ascii="Calibri" w:hAnsi="Calibri"/>
          <w:b/>
        </w:rPr>
        <w:t xml:space="preserve"> - </w:t>
      </w:r>
      <w:r w:rsidRPr="00AC4933">
        <w:rPr>
          <w:rFonts w:ascii="Calibri" w:hAnsi="Calibri"/>
          <w:b/>
          <w:lang w:val="en-US"/>
        </w:rPr>
        <w:t>E</w:t>
      </w:r>
      <w:r w:rsidRPr="00AC4933">
        <w:rPr>
          <w:rFonts w:ascii="Calibri" w:hAnsi="Calibri"/>
          <w:b/>
        </w:rPr>
        <w:t>-</w:t>
      </w:r>
      <w:r w:rsidRPr="00AC4933">
        <w:rPr>
          <w:rFonts w:ascii="Calibri" w:hAnsi="Calibri"/>
          <w:b/>
          <w:lang w:val="en-US"/>
        </w:rPr>
        <w:t>mail</w:t>
      </w:r>
      <w:r w:rsidRPr="00AC4933">
        <w:rPr>
          <w:rFonts w:ascii="Calibri" w:hAnsi="Calibri"/>
          <w:b/>
        </w:rPr>
        <w:t xml:space="preserve">   </w:t>
      </w:r>
      <w:r w:rsidRPr="00AC4933">
        <w:rPr>
          <w:sz w:val="24"/>
          <w:szCs w:val="24"/>
        </w:rPr>
        <w:t></w:t>
      </w:r>
      <w:r w:rsidRPr="00AC4933">
        <w:rPr>
          <w:rFonts w:ascii="Calibri" w:hAnsi="Calibri"/>
          <w:b/>
        </w:rPr>
        <w:t xml:space="preserve"> - </w:t>
      </w:r>
      <w:r w:rsidRPr="00AC4933">
        <w:rPr>
          <w:rFonts w:ascii="Calibri" w:hAnsi="Calibri"/>
          <w:b/>
          <w:lang w:val="en-US"/>
        </w:rPr>
        <w:t>SWIFT</w:t>
      </w:r>
      <w:r w:rsidRPr="00AC4933">
        <w:rPr>
          <w:rFonts w:ascii="Calibri" w:hAnsi="Calibri"/>
          <w:b/>
        </w:rPr>
        <w:t xml:space="preserve">   </w:t>
      </w:r>
      <w:r w:rsidRPr="00AC4933">
        <w:rPr>
          <w:sz w:val="24"/>
          <w:szCs w:val="24"/>
        </w:rPr>
        <w:t></w:t>
      </w:r>
      <w:r w:rsidRPr="00AC4933">
        <w:rPr>
          <w:rFonts w:ascii="Calibri" w:hAnsi="Calibri"/>
          <w:b/>
        </w:rPr>
        <w:t xml:space="preserve"> - Факс   </w:t>
      </w:r>
      <w:r w:rsidRPr="00AC4933">
        <w:rPr>
          <w:sz w:val="24"/>
          <w:szCs w:val="24"/>
        </w:rPr>
        <w:t></w:t>
      </w:r>
      <w:r w:rsidRPr="00AC4933">
        <w:rPr>
          <w:rFonts w:ascii="Calibri" w:hAnsi="Calibri"/>
          <w:b/>
        </w:rPr>
        <w:t xml:space="preserve"> - Иное </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p>
    <w:p w14:paraId="73A6AB6E"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u w:val="single"/>
        </w:rPr>
      </w:pPr>
      <w:r w:rsidRPr="00AC4933">
        <w:rPr>
          <w:rFonts w:ascii="Calibri" w:hAnsi="Calibri"/>
          <w:b/>
        </w:rPr>
        <w:t xml:space="preserve">Дополнительные инструкции </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r w:rsidRPr="00AC4933">
        <w:rPr>
          <w:rFonts w:ascii="Calibri" w:hAnsi="Calibri"/>
          <w:b/>
          <w:u w:val="single"/>
        </w:rPr>
        <w:tab/>
      </w:r>
    </w:p>
    <w:p w14:paraId="5C0B9372" w14:textId="77777777" w:rsidR="00AC4933" w:rsidRPr="00AC4933" w:rsidRDefault="008968E7" w:rsidP="00AC4933">
      <w:pPr>
        <w:widowControl/>
        <w:tabs>
          <w:tab w:val="clear" w:pos="3744"/>
          <w:tab w:val="clear" w:pos="7488"/>
        </w:tabs>
        <w:autoSpaceDE/>
        <w:autoSpaceDN/>
        <w:spacing w:after="0" w:line="240" w:lineRule="auto"/>
        <w:jc w:val="left"/>
        <w:rPr>
          <w:rFonts w:ascii="Calibri" w:hAnsi="Calibri"/>
          <w:b/>
        </w:rPr>
      </w:pPr>
      <w:r>
        <w:rPr>
          <w:rFonts w:ascii="Calibri" w:hAnsi="Calibri"/>
          <w:b/>
        </w:rPr>
        <w:pict w14:anchorId="088583BF">
          <v:rect id="_x0000_i1036" style="width:0;height:1.5pt" o:hralign="center" o:hrstd="t" o:hr="t" fillcolor="gray" stroked="f"/>
        </w:pict>
      </w:r>
    </w:p>
    <w:p w14:paraId="43245940"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rPr>
      </w:pPr>
    </w:p>
    <w:p w14:paraId="6480C81C"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u w:val="single"/>
        </w:rPr>
      </w:pPr>
      <w:r w:rsidRPr="00AC4933">
        <w:rPr>
          <w:rFonts w:ascii="Calibri" w:hAnsi="Calibri"/>
          <w:b/>
        </w:rPr>
        <w:t xml:space="preserve">Образец подписи </w:t>
      </w:r>
      <w:r w:rsidRPr="00AC4933">
        <w:rPr>
          <w:rFonts w:ascii="Calibri" w:hAnsi="Calibri"/>
          <w:b/>
          <w:u w:val="single"/>
        </w:rPr>
        <w:tab/>
      </w:r>
      <w:r w:rsidRPr="00AC4933">
        <w:rPr>
          <w:rFonts w:ascii="Calibri" w:hAnsi="Calibri"/>
          <w:b/>
          <w:u w:val="single"/>
        </w:rPr>
        <w:tab/>
      </w:r>
      <w:r w:rsidRPr="00AC4933">
        <w:rPr>
          <w:rFonts w:ascii="Calibri" w:hAnsi="Calibri"/>
          <w:b/>
          <w:u w:val="single"/>
        </w:rPr>
        <w:tab/>
      </w:r>
    </w:p>
    <w:p w14:paraId="3B89CE89"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rPr>
      </w:pPr>
    </w:p>
    <w:p w14:paraId="30C53AFB"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rPr>
      </w:pPr>
      <w:r w:rsidRPr="00AC4933">
        <w:rPr>
          <w:rFonts w:ascii="Calibri" w:hAnsi="Calibri"/>
          <w:b/>
        </w:rPr>
        <w:t>Дата составления «___» _____________20___  г.</w:t>
      </w:r>
    </w:p>
    <w:p w14:paraId="19748787" w14:textId="77777777" w:rsidR="00AC4933" w:rsidRPr="00AC4933" w:rsidRDefault="008968E7" w:rsidP="00AC4933">
      <w:pPr>
        <w:widowControl/>
        <w:tabs>
          <w:tab w:val="clear" w:pos="3744"/>
          <w:tab w:val="clear" w:pos="7488"/>
        </w:tabs>
        <w:autoSpaceDE/>
        <w:autoSpaceDN/>
        <w:spacing w:after="0" w:line="240" w:lineRule="auto"/>
        <w:jc w:val="left"/>
        <w:rPr>
          <w:rFonts w:ascii="Calibri" w:hAnsi="Calibri"/>
          <w:b/>
        </w:rPr>
      </w:pPr>
      <w:r>
        <w:rPr>
          <w:rFonts w:ascii="Calibri" w:hAnsi="Calibri"/>
          <w:b/>
        </w:rPr>
        <w:pict w14:anchorId="051BE9B7">
          <v:rect id="_x0000_i1037" style="width:0;height:1.5pt" o:hralign="center" o:hrstd="t" o:hr="t" fillcolor="gray" stroked="f"/>
        </w:pict>
      </w:r>
    </w:p>
    <w:p w14:paraId="267FFF71" w14:textId="77777777" w:rsidR="00AC4933" w:rsidRPr="00AC4933" w:rsidRDefault="00AC4933" w:rsidP="00AC4933">
      <w:pPr>
        <w:widowControl/>
        <w:tabs>
          <w:tab w:val="clear" w:pos="3744"/>
          <w:tab w:val="clear" w:pos="7488"/>
        </w:tabs>
        <w:autoSpaceDE/>
        <w:autoSpaceDN/>
        <w:spacing w:after="0" w:line="240" w:lineRule="auto"/>
        <w:jc w:val="center"/>
        <w:rPr>
          <w:rFonts w:ascii="Calibri" w:hAnsi="Calibri"/>
          <w:b/>
          <w:i/>
          <w:iCs/>
        </w:rPr>
      </w:pPr>
      <w:r w:rsidRPr="00AC4933">
        <w:rPr>
          <w:rFonts w:ascii="Calibri" w:hAnsi="Calibri"/>
          <w:b/>
          <w:i/>
          <w:iCs/>
        </w:rPr>
        <w:t>Внимание! Заполняется Уполномоченным сотрудником Банка</w:t>
      </w:r>
    </w:p>
    <w:p w14:paraId="17774AC6"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rPr>
      </w:pPr>
    </w:p>
    <w:p w14:paraId="567C54A9"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rPr>
      </w:pPr>
      <w:r w:rsidRPr="00AC4933">
        <w:rPr>
          <w:rFonts w:ascii="Calibri" w:hAnsi="Calibri"/>
          <w:b/>
        </w:rPr>
        <w:t>Анкета принята «___» _____________20___  г.</w:t>
      </w:r>
    </w:p>
    <w:p w14:paraId="7AC8C337" w14:textId="77777777" w:rsidR="00AC4933" w:rsidRPr="00AC4933" w:rsidRDefault="00AC4933" w:rsidP="00AC4933">
      <w:pPr>
        <w:widowControl/>
        <w:tabs>
          <w:tab w:val="clear" w:pos="3744"/>
          <w:tab w:val="clear" w:pos="7488"/>
        </w:tabs>
        <w:autoSpaceDE/>
        <w:autoSpaceDN/>
        <w:spacing w:after="0" w:line="240" w:lineRule="auto"/>
        <w:jc w:val="left"/>
        <w:rPr>
          <w:rFonts w:ascii="Calibri" w:hAnsi="Calibri"/>
          <w:b/>
        </w:rPr>
      </w:pPr>
    </w:p>
    <w:p w14:paraId="02F5FD6F" w14:textId="77777777" w:rsidR="00AC4933" w:rsidRPr="00AC4933" w:rsidRDefault="00AC4933" w:rsidP="00AC4933">
      <w:pPr>
        <w:widowControl/>
        <w:tabs>
          <w:tab w:val="clear" w:pos="3744"/>
          <w:tab w:val="clear" w:pos="7488"/>
        </w:tabs>
        <w:autoSpaceDE/>
        <w:autoSpaceDN/>
        <w:spacing w:after="0" w:line="240" w:lineRule="auto"/>
        <w:jc w:val="right"/>
        <w:rPr>
          <w:rFonts w:ascii="Calibri" w:hAnsi="Calibri"/>
          <w:b/>
        </w:rPr>
      </w:pPr>
    </w:p>
    <w:p w14:paraId="320846E5" w14:textId="77777777" w:rsidR="00AC4933" w:rsidRPr="00AC4933" w:rsidRDefault="00AC4933" w:rsidP="00AC4933">
      <w:pPr>
        <w:widowControl/>
        <w:tabs>
          <w:tab w:val="clear" w:pos="3744"/>
          <w:tab w:val="clear" w:pos="7488"/>
        </w:tabs>
        <w:autoSpaceDE/>
        <w:autoSpaceDN/>
        <w:spacing w:after="0" w:line="240" w:lineRule="auto"/>
        <w:jc w:val="right"/>
        <w:rPr>
          <w:rFonts w:ascii="Calibri" w:hAnsi="Calibri"/>
          <w:b/>
        </w:rPr>
      </w:pPr>
      <w:r w:rsidRPr="00AC4933">
        <w:rPr>
          <w:rFonts w:ascii="Calibri" w:hAnsi="Calibri"/>
          <w:b/>
        </w:rPr>
        <w:t>Данные, указанные в Анкете проверены.</w:t>
      </w:r>
      <w:r w:rsidRPr="00AC4933">
        <w:rPr>
          <w:rFonts w:ascii="Calibri" w:hAnsi="Calibri"/>
          <w:b/>
        </w:rPr>
        <w:tab/>
        <w:t>_________/_________________/</w:t>
      </w:r>
    </w:p>
    <w:p w14:paraId="1652F807" w14:textId="77777777" w:rsidR="00A106A8" w:rsidRDefault="00A106A8" w:rsidP="00D334BE">
      <w:pPr>
        <w:widowControl/>
        <w:tabs>
          <w:tab w:val="clear" w:pos="3744"/>
          <w:tab w:val="clear" w:pos="7488"/>
        </w:tabs>
        <w:autoSpaceDE/>
        <w:autoSpaceDN/>
        <w:spacing w:after="0" w:line="240" w:lineRule="auto"/>
        <w:jc w:val="right"/>
        <w:rPr>
          <w:rFonts w:ascii="Arial" w:hAnsi="Arial" w:cs="Arial"/>
          <w:sz w:val="16"/>
          <w:szCs w:val="16"/>
        </w:rPr>
      </w:pPr>
    </w:p>
    <w:p w14:paraId="0801EBCE" w14:textId="6B74F5A5" w:rsidR="00AC4933" w:rsidRDefault="00A106A8" w:rsidP="007226A4">
      <w:pPr>
        <w:pStyle w:val="20"/>
        <w:jc w:val="right"/>
        <w:rPr>
          <w:rFonts w:ascii="Arial" w:hAnsi="Arial" w:cs="Arial"/>
          <w:i/>
          <w:sz w:val="16"/>
          <w:szCs w:val="16"/>
        </w:rPr>
      </w:pPr>
      <w:bookmarkStart w:id="408" w:name="_Приложение_2.1"/>
      <w:bookmarkEnd w:id="408"/>
      <w:r>
        <w:rPr>
          <w:rFonts w:ascii="Arial" w:hAnsi="Arial" w:cs="Arial"/>
          <w:sz w:val="16"/>
          <w:szCs w:val="16"/>
        </w:rPr>
        <w:br w:type="page"/>
      </w:r>
      <w:bookmarkStart w:id="409" w:name="_Toc171668533"/>
      <w:r w:rsidRPr="007226A4">
        <w:rPr>
          <w:b w:val="0"/>
          <w:sz w:val="22"/>
          <w:szCs w:val="22"/>
        </w:rPr>
        <w:lastRenderedPageBreak/>
        <w:t>Приложение 2.1</w:t>
      </w:r>
      <w:bookmarkEnd w:id="409"/>
    </w:p>
    <w:p w14:paraId="4CBFFE59" w14:textId="77777777" w:rsidR="00A106A8" w:rsidRPr="005265CC" w:rsidRDefault="00A106A8" w:rsidP="005265CC">
      <w:bookmarkStart w:id="410" w:name="_Toc374638927"/>
      <w:r w:rsidRPr="005265CC">
        <w:rPr>
          <w:noProof/>
        </w:rPr>
        <w:drawing>
          <wp:inline distT="0" distB="0" distL="0" distR="0" wp14:anchorId="1AE1D538" wp14:editId="64BD809C">
            <wp:extent cx="1962150" cy="266700"/>
            <wp:effectExtent l="0" t="0" r="0" b="0"/>
            <wp:docPr id="4" name="Рисунок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62150" cy="266700"/>
                    </a:xfrm>
                    <a:prstGeom prst="rect">
                      <a:avLst/>
                    </a:prstGeom>
                    <a:noFill/>
                    <a:ln>
                      <a:noFill/>
                    </a:ln>
                  </pic:spPr>
                </pic:pic>
              </a:graphicData>
            </a:graphic>
          </wp:inline>
        </w:drawing>
      </w:r>
      <w:r w:rsidRPr="005265CC">
        <w:tab/>
      </w:r>
      <w:r w:rsidRPr="005265CC">
        <w:tab/>
      </w:r>
      <w:r w:rsidRPr="005265CC">
        <w:tab/>
      </w:r>
      <w:r w:rsidRPr="005265CC">
        <w:tab/>
      </w:r>
      <w:r w:rsidRPr="005265CC">
        <w:tab/>
      </w:r>
      <w:r w:rsidRPr="005265CC">
        <w:tab/>
      </w:r>
      <w:bookmarkEnd w:id="410"/>
    </w:p>
    <w:p w14:paraId="7C8D853A" w14:textId="77777777" w:rsidR="00A106A8" w:rsidRPr="00A106A8" w:rsidRDefault="00A106A8" w:rsidP="00A106A8">
      <w:pPr>
        <w:widowControl/>
        <w:tabs>
          <w:tab w:val="clear" w:pos="3744"/>
          <w:tab w:val="clear" w:pos="7488"/>
        </w:tabs>
        <w:autoSpaceDE/>
        <w:autoSpaceDN/>
        <w:spacing w:after="0" w:line="276" w:lineRule="auto"/>
        <w:jc w:val="center"/>
        <w:rPr>
          <w:rFonts w:ascii="Calibri" w:eastAsia="Calibri" w:hAnsi="Calibri"/>
          <w:b/>
          <w:bCs/>
          <w:i/>
          <w:iCs/>
          <w:lang w:eastAsia="en-US"/>
        </w:rPr>
      </w:pPr>
      <w:r w:rsidRPr="00A106A8">
        <w:rPr>
          <w:rFonts w:ascii="Calibri" w:eastAsia="Calibri" w:hAnsi="Calibri"/>
          <w:b/>
          <w:bCs/>
          <w:i/>
          <w:iCs/>
          <w:lang w:eastAsia="en-US"/>
        </w:rPr>
        <w:t xml:space="preserve">Дополнительные сведения для идентификации юридического лица </w:t>
      </w:r>
    </w:p>
    <w:p w14:paraId="5C3D0DA9" w14:textId="77777777" w:rsidR="00A106A8" w:rsidRPr="00A106A8" w:rsidRDefault="00A106A8" w:rsidP="00A106A8">
      <w:pPr>
        <w:widowControl/>
        <w:tabs>
          <w:tab w:val="clear" w:pos="3744"/>
          <w:tab w:val="clear" w:pos="7488"/>
        </w:tabs>
        <w:autoSpaceDE/>
        <w:autoSpaceDN/>
        <w:spacing w:after="200" w:line="276" w:lineRule="auto"/>
        <w:jc w:val="left"/>
        <w:rPr>
          <w:rFonts w:ascii="Calibri" w:eastAsia="Calibri" w:hAnsi="Calibri"/>
          <w:lang w:eastAsia="en-US"/>
        </w:rPr>
      </w:pPr>
      <w:r w:rsidRPr="00A106A8">
        <w:rPr>
          <w:rFonts w:ascii="Calibri" w:eastAsia="Calibri" w:hAnsi="Calibri"/>
          <w:b/>
          <w:bCs/>
          <w:i/>
          <w:iCs/>
          <w:lang w:eastAsia="en-US"/>
        </w:rPr>
        <w:t>Часть 1.</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
        <w:gridCol w:w="2168"/>
        <w:gridCol w:w="1351"/>
        <w:gridCol w:w="2648"/>
        <w:gridCol w:w="317"/>
        <w:gridCol w:w="1132"/>
        <w:gridCol w:w="1968"/>
        <w:gridCol w:w="421"/>
      </w:tblGrid>
      <w:tr w:rsidR="00A106A8" w:rsidRPr="00A106A8" w14:paraId="5674C316" w14:textId="77777777" w:rsidTr="00375433">
        <w:trPr>
          <w:gridBefore w:val="1"/>
          <w:wBefore w:w="421" w:type="dxa"/>
        </w:trPr>
        <w:tc>
          <w:tcPr>
            <w:tcW w:w="10005" w:type="dxa"/>
            <w:gridSpan w:val="7"/>
          </w:tcPr>
          <w:p w14:paraId="2D41F585" w14:textId="77777777" w:rsidR="00A106A8" w:rsidRPr="00A304ED" w:rsidRDefault="00A106A8" w:rsidP="00A106A8">
            <w:pPr>
              <w:widowControl/>
              <w:tabs>
                <w:tab w:val="clear" w:pos="3744"/>
                <w:tab w:val="clear" w:pos="7488"/>
                <w:tab w:val="left" w:pos="7371"/>
              </w:tabs>
              <w:autoSpaceDE/>
              <w:autoSpaceDN/>
              <w:spacing w:after="0" w:line="276" w:lineRule="auto"/>
              <w:jc w:val="left"/>
              <w:rPr>
                <w:rFonts w:asciiTheme="minorHAnsi" w:eastAsia="Calibri" w:hAnsiTheme="minorHAnsi" w:cstheme="minorHAnsi"/>
                <w:b/>
                <w:i/>
                <w:sz w:val="18"/>
                <w:szCs w:val="18"/>
                <w:lang w:eastAsia="en-US"/>
              </w:rPr>
            </w:pPr>
            <w:r w:rsidRPr="00A304ED">
              <w:rPr>
                <w:rFonts w:asciiTheme="minorHAnsi" w:eastAsia="Calibri" w:hAnsiTheme="minorHAnsi" w:cstheme="minorHAnsi"/>
                <w:b/>
                <w:i/>
                <w:sz w:val="18"/>
                <w:szCs w:val="18"/>
                <w:lang w:eastAsia="en-US"/>
              </w:rPr>
              <w:t>Ранее предоставленные сведения, содержащиеся в части 1 анкеты не изменялись</w:t>
            </w:r>
          </w:p>
        </w:tc>
      </w:tr>
      <w:tr w:rsidR="00A106A8" w:rsidRPr="00A106A8" w14:paraId="68998422" w14:textId="77777777" w:rsidTr="00375433">
        <w:trPr>
          <w:gridBefore w:val="1"/>
          <w:wBefore w:w="421" w:type="dxa"/>
          <w:trHeight w:val="302"/>
        </w:trPr>
        <w:tc>
          <w:tcPr>
            <w:tcW w:w="10005" w:type="dxa"/>
            <w:gridSpan w:val="7"/>
          </w:tcPr>
          <w:p w14:paraId="586CFFAD" w14:textId="77777777" w:rsidR="00A106A8" w:rsidRPr="00A304ED" w:rsidRDefault="00A106A8" w:rsidP="00A106A8">
            <w:pPr>
              <w:widowControl/>
              <w:tabs>
                <w:tab w:val="clear" w:pos="3744"/>
                <w:tab w:val="clear" w:pos="7488"/>
              </w:tabs>
              <w:autoSpaceDE/>
              <w:autoSpaceDN/>
              <w:spacing w:after="0" w:line="276" w:lineRule="auto"/>
              <w:jc w:val="center"/>
              <w:rPr>
                <w:rFonts w:asciiTheme="minorHAnsi" w:eastAsia="Calibri" w:hAnsiTheme="minorHAnsi" w:cstheme="minorHAnsi"/>
                <w:b/>
                <w:sz w:val="18"/>
                <w:szCs w:val="18"/>
                <w:lang w:eastAsia="en-US"/>
              </w:rPr>
            </w:pPr>
            <w:r w:rsidRPr="00A304ED">
              <w:rPr>
                <w:rFonts w:asciiTheme="minorHAnsi" w:eastAsia="Calibri" w:hAnsiTheme="minorHAnsi" w:cstheme="minorHAnsi"/>
                <w:b/>
                <w:sz w:val="18"/>
                <w:szCs w:val="18"/>
                <w:lang w:eastAsia="en-US"/>
              </w:rPr>
              <w:t>Сведения об учредителях (участниках)</w:t>
            </w:r>
          </w:p>
        </w:tc>
      </w:tr>
      <w:tr w:rsidR="00A106A8" w:rsidRPr="00A106A8" w14:paraId="2408639E" w14:textId="77777777" w:rsidTr="00375433">
        <w:trPr>
          <w:gridBefore w:val="1"/>
          <w:wBefore w:w="421" w:type="dxa"/>
          <w:trHeight w:val="449"/>
        </w:trPr>
        <w:tc>
          <w:tcPr>
            <w:tcW w:w="6484" w:type="dxa"/>
            <w:gridSpan w:val="4"/>
          </w:tcPr>
          <w:p w14:paraId="646F08F5"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sz w:val="18"/>
                <w:szCs w:val="18"/>
                <w:lang w:eastAsia="en-US"/>
              </w:rPr>
            </w:pPr>
            <w:r w:rsidRPr="00A304ED">
              <w:rPr>
                <w:rFonts w:asciiTheme="minorHAnsi" w:eastAsia="Calibri" w:hAnsiTheme="minorHAnsi" w:cstheme="minorHAnsi"/>
                <w:b/>
                <w:i/>
                <w:sz w:val="18"/>
                <w:szCs w:val="18"/>
                <w:lang w:eastAsia="en-US"/>
              </w:rPr>
              <w:t>Полное наименование юридического лица/</w:t>
            </w:r>
            <w:r w:rsidRPr="00A304ED">
              <w:rPr>
                <w:rFonts w:asciiTheme="minorHAnsi" w:eastAsia="Calibri" w:hAnsiTheme="minorHAnsi" w:cstheme="minorHAnsi"/>
                <w:b/>
                <w:sz w:val="18"/>
                <w:szCs w:val="18"/>
                <w:lang w:eastAsia="en-US"/>
              </w:rPr>
              <w:t xml:space="preserve"> Фамилия, имя, отчество физического лица</w:t>
            </w:r>
            <w:r w:rsidRPr="00A304ED">
              <w:rPr>
                <w:rFonts w:asciiTheme="minorHAnsi" w:eastAsia="Calibri" w:hAnsiTheme="minorHAnsi" w:cstheme="minorHAnsi"/>
                <w:b/>
                <w:i/>
                <w:sz w:val="18"/>
                <w:szCs w:val="18"/>
                <w:lang w:eastAsia="en-US"/>
              </w:rPr>
              <w:t xml:space="preserve"> </w:t>
            </w:r>
          </w:p>
        </w:tc>
        <w:tc>
          <w:tcPr>
            <w:tcW w:w="3521" w:type="dxa"/>
            <w:gridSpan w:val="3"/>
          </w:tcPr>
          <w:p w14:paraId="12B77B78" w14:textId="77777777" w:rsidR="00A106A8" w:rsidRPr="00A304ED" w:rsidRDefault="00A106A8" w:rsidP="00A106A8">
            <w:pPr>
              <w:widowControl/>
              <w:tabs>
                <w:tab w:val="clear" w:pos="3744"/>
                <w:tab w:val="clear" w:pos="7488"/>
              </w:tabs>
              <w:autoSpaceDE/>
              <w:autoSpaceDN/>
              <w:spacing w:after="200" w:line="276" w:lineRule="auto"/>
              <w:rPr>
                <w:rFonts w:asciiTheme="minorHAnsi" w:eastAsia="Calibri" w:hAnsiTheme="minorHAnsi" w:cstheme="minorHAnsi"/>
                <w:sz w:val="18"/>
                <w:szCs w:val="18"/>
                <w:lang w:eastAsia="en-US"/>
              </w:rPr>
            </w:pPr>
          </w:p>
        </w:tc>
      </w:tr>
      <w:tr w:rsidR="00A106A8" w:rsidRPr="00A106A8" w14:paraId="37A24EEB" w14:textId="77777777" w:rsidTr="00375433">
        <w:trPr>
          <w:gridBefore w:val="1"/>
          <w:wBefore w:w="421" w:type="dxa"/>
        </w:trPr>
        <w:tc>
          <w:tcPr>
            <w:tcW w:w="10005" w:type="dxa"/>
            <w:gridSpan w:val="7"/>
          </w:tcPr>
          <w:p w14:paraId="70E260A3"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sz w:val="18"/>
                <w:szCs w:val="18"/>
                <w:lang w:eastAsia="en-US"/>
              </w:rPr>
            </w:pPr>
            <w:r w:rsidRPr="00A304ED">
              <w:rPr>
                <w:rFonts w:asciiTheme="minorHAnsi" w:eastAsia="Calibri" w:hAnsiTheme="minorHAnsi" w:cstheme="minorHAnsi"/>
                <w:b/>
                <w:sz w:val="18"/>
                <w:szCs w:val="18"/>
                <w:lang w:eastAsia="en-US"/>
              </w:rPr>
              <w:t xml:space="preserve">Сведения об органах управления юридического лица (структура и персональный состав органов управления юридического лица) </w:t>
            </w:r>
            <w:r w:rsidRPr="00A304ED">
              <w:rPr>
                <w:rFonts w:asciiTheme="minorHAnsi" w:eastAsia="Calibri" w:hAnsiTheme="minorHAnsi" w:cstheme="minorHAnsi"/>
                <w:i/>
                <w:sz w:val="18"/>
                <w:szCs w:val="18"/>
                <w:lang w:eastAsia="en-US"/>
              </w:rPr>
              <w:t>(Начало повторяющегося блока)</w:t>
            </w:r>
          </w:p>
        </w:tc>
      </w:tr>
      <w:tr w:rsidR="00A106A8" w:rsidRPr="00A106A8" w14:paraId="3C4204A3" w14:textId="77777777" w:rsidTr="00375433">
        <w:trPr>
          <w:gridBefore w:val="1"/>
          <w:wBefore w:w="421" w:type="dxa"/>
        </w:trPr>
        <w:tc>
          <w:tcPr>
            <w:tcW w:w="6484" w:type="dxa"/>
            <w:gridSpan w:val="4"/>
          </w:tcPr>
          <w:p w14:paraId="68BA5107"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sz w:val="18"/>
                <w:szCs w:val="18"/>
                <w:lang w:eastAsia="en-US"/>
              </w:rPr>
            </w:pPr>
            <w:r w:rsidRPr="00A304ED">
              <w:rPr>
                <w:rFonts w:asciiTheme="minorHAnsi" w:eastAsia="Calibri" w:hAnsiTheme="minorHAnsi" w:cstheme="minorHAnsi"/>
                <w:b/>
                <w:sz w:val="18"/>
                <w:szCs w:val="18"/>
                <w:lang w:eastAsia="en-US"/>
              </w:rPr>
              <w:t>Наименования органа управления (повторяющийся блок)</w:t>
            </w:r>
          </w:p>
        </w:tc>
        <w:tc>
          <w:tcPr>
            <w:tcW w:w="3521" w:type="dxa"/>
            <w:gridSpan w:val="3"/>
          </w:tcPr>
          <w:p w14:paraId="4EC37A92"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sz w:val="18"/>
                <w:szCs w:val="18"/>
                <w:lang w:eastAsia="en-US"/>
              </w:rPr>
            </w:pPr>
          </w:p>
        </w:tc>
      </w:tr>
      <w:tr w:rsidR="00A106A8" w:rsidRPr="00A106A8" w14:paraId="5C2FCDB0" w14:textId="77777777" w:rsidTr="00375433">
        <w:trPr>
          <w:gridBefore w:val="1"/>
          <w:wBefore w:w="421" w:type="dxa"/>
        </w:trPr>
        <w:tc>
          <w:tcPr>
            <w:tcW w:w="10005" w:type="dxa"/>
            <w:gridSpan w:val="7"/>
          </w:tcPr>
          <w:p w14:paraId="4BB8B3A3"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sz w:val="18"/>
                <w:szCs w:val="18"/>
                <w:lang w:eastAsia="en-US"/>
              </w:rPr>
            </w:pPr>
            <w:r w:rsidRPr="00A304ED">
              <w:rPr>
                <w:rFonts w:asciiTheme="minorHAnsi" w:eastAsia="Calibri" w:hAnsiTheme="minorHAnsi" w:cstheme="minorHAnsi"/>
                <w:b/>
                <w:sz w:val="18"/>
                <w:szCs w:val="18"/>
                <w:lang w:eastAsia="en-US"/>
              </w:rPr>
              <w:t xml:space="preserve">Персональный состав органа управления юридического лица </w:t>
            </w:r>
          </w:p>
          <w:p w14:paraId="07D04691"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sz w:val="18"/>
                <w:szCs w:val="18"/>
                <w:lang w:eastAsia="en-US"/>
              </w:rPr>
            </w:pPr>
            <w:r w:rsidRPr="00A304ED">
              <w:rPr>
                <w:rFonts w:asciiTheme="minorHAnsi" w:eastAsia="Calibri" w:hAnsiTheme="minorHAnsi" w:cstheme="minorHAnsi"/>
                <w:sz w:val="18"/>
                <w:szCs w:val="18"/>
                <w:lang w:eastAsia="en-US"/>
              </w:rPr>
              <w:t>(Начало повторяющего блока)</w:t>
            </w:r>
          </w:p>
        </w:tc>
      </w:tr>
      <w:tr w:rsidR="00A106A8" w:rsidRPr="00A106A8" w14:paraId="52B7893A" w14:textId="77777777" w:rsidTr="00375433">
        <w:trPr>
          <w:gridBefore w:val="1"/>
          <w:wBefore w:w="421" w:type="dxa"/>
        </w:trPr>
        <w:tc>
          <w:tcPr>
            <w:tcW w:w="6484" w:type="dxa"/>
            <w:gridSpan w:val="4"/>
          </w:tcPr>
          <w:p w14:paraId="30F2CECD"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i/>
                <w:sz w:val="18"/>
                <w:szCs w:val="18"/>
                <w:lang w:eastAsia="en-US"/>
              </w:rPr>
            </w:pPr>
            <w:r w:rsidRPr="00A304ED">
              <w:rPr>
                <w:rFonts w:asciiTheme="minorHAnsi" w:eastAsia="Calibri" w:hAnsiTheme="minorHAnsi" w:cstheme="minorHAnsi"/>
                <w:i/>
                <w:sz w:val="18"/>
                <w:szCs w:val="18"/>
                <w:lang w:eastAsia="en-US"/>
              </w:rPr>
              <w:t>Фамилия</w:t>
            </w:r>
          </w:p>
        </w:tc>
        <w:tc>
          <w:tcPr>
            <w:tcW w:w="3521" w:type="dxa"/>
            <w:gridSpan w:val="3"/>
          </w:tcPr>
          <w:p w14:paraId="6DF45D98"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p>
        </w:tc>
      </w:tr>
      <w:tr w:rsidR="00A106A8" w:rsidRPr="00A106A8" w14:paraId="2743C423" w14:textId="77777777" w:rsidTr="00375433">
        <w:trPr>
          <w:gridBefore w:val="1"/>
          <w:wBefore w:w="421" w:type="dxa"/>
        </w:trPr>
        <w:tc>
          <w:tcPr>
            <w:tcW w:w="6484" w:type="dxa"/>
            <w:gridSpan w:val="4"/>
          </w:tcPr>
          <w:p w14:paraId="66185D65"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i/>
                <w:sz w:val="18"/>
                <w:szCs w:val="18"/>
                <w:lang w:eastAsia="en-US"/>
              </w:rPr>
            </w:pPr>
            <w:r w:rsidRPr="00A304ED">
              <w:rPr>
                <w:rFonts w:asciiTheme="minorHAnsi" w:eastAsia="Calibri" w:hAnsiTheme="minorHAnsi" w:cstheme="minorHAnsi"/>
                <w:i/>
                <w:sz w:val="18"/>
                <w:szCs w:val="18"/>
                <w:lang w:eastAsia="en-US"/>
              </w:rPr>
              <w:t xml:space="preserve">Имя </w:t>
            </w:r>
          </w:p>
        </w:tc>
        <w:tc>
          <w:tcPr>
            <w:tcW w:w="3521" w:type="dxa"/>
            <w:gridSpan w:val="3"/>
          </w:tcPr>
          <w:p w14:paraId="4FC3D809"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p>
        </w:tc>
      </w:tr>
      <w:tr w:rsidR="00A106A8" w:rsidRPr="00A106A8" w14:paraId="1DD216F3" w14:textId="77777777" w:rsidTr="00375433">
        <w:trPr>
          <w:gridBefore w:val="1"/>
          <w:wBefore w:w="421" w:type="dxa"/>
        </w:trPr>
        <w:tc>
          <w:tcPr>
            <w:tcW w:w="6484" w:type="dxa"/>
            <w:gridSpan w:val="4"/>
          </w:tcPr>
          <w:p w14:paraId="6DC837A5"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i/>
                <w:sz w:val="18"/>
                <w:szCs w:val="18"/>
                <w:lang w:eastAsia="en-US"/>
              </w:rPr>
            </w:pPr>
            <w:r w:rsidRPr="00A304ED">
              <w:rPr>
                <w:rFonts w:asciiTheme="minorHAnsi" w:eastAsia="Calibri" w:hAnsiTheme="minorHAnsi" w:cstheme="minorHAnsi"/>
                <w:i/>
                <w:sz w:val="18"/>
                <w:szCs w:val="18"/>
                <w:lang w:eastAsia="en-US"/>
              </w:rPr>
              <w:t>Отчество</w:t>
            </w:r>
          </w:p>
        </w:tc>
        <w:tc>
          <w:tcPr>
            <w:tcW w:w="3521" w:type="dxa"/>
            <w:gridSpan w:val="3"/>
          </w:tcPr>
          <w:p w14:paraId="350BB957"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p>
        </w:tc>
      </w:tr>
      <w:tr w:rsidR="00A106A8" w:rsidRPr="00A106A8" w14:paraId="4A6081C5" w14:textId="77777777" w:rsidTr="00375433">
        <w:trPr>
          <w:gridBefore w:val="1"/>
          <w:wBefore w:w="421" w:type="dxa"/>
        </w:trPr>
        <w:tc>
          <w:tcPr>
            <w:tcW w:w="6484" w:type="dxa"/>
            <w:gridSpan w:val="4"/>
          </w:tcPr>
          <w:p w14:paraId="1FC721AD"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i/>
                <w:sz w:val="18"/>
                <w:szCs w:val="18"/>
                <w:lang w:eastAsia="en-US"/>
              </w:rPr>
            </w:pPr>
            <w:r w:rsidRPr="00A304ED">
              <w:rPr>
                <w:rFonts w:asciiTheme="minorHAnsi" w:eastAsia="Calibri" w:hAnsiTheme="minorHAnsi" w:cstheme="minorHAnsi"/>
                <w:i/>
                <w:sz w:val="18"/>
                <w:szCs w:val="18"/>
                <w:lang w:eastAsia="en-US"/>
              </w:rPr>
              <w:t>Статус лица в органе управления</w:t>
            </w:r>
          </w:p>
        </w:tc>
        <w:tc>
          <w:tcPr>
            <w:tcW w:w="3521" w:type="dxa"/>
            <w:gridSpan w:val="3"/>
          </w:tcPr>
          <w:p w14:paraId="3563A292"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p>
        </w:tc>
      </w:tr>
      <w:tr w:rsidR="00A106A8" w:rsidRPr="00A106A8" w14:paraId="36CF0871" w14:textId="77777777" w:rsidTr="00375433">
        <w:trPr>
          <w:gridBefore w:val="1"/>
          <w:wBefore w:w="421" w:type="dxa"/>
        </w:trPr>
        <w:tc>
          <w:tcPr>
            <w:tcW w:w="6484" w:type="dxa"/>
            <w:gridSpan w:val="4"/>
          </w:tcPr>
          <w:p w14:paraId="735F4E63"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sz w:val="18"/>
                <w:szCs w:val="18"/>
                <w:lang w:eastAsia="en-US"/>
              </w:rPr>
            </w:pPr>
            <w:r w:rsidRPr="00A304ED">
              <w:rPr>
                <w:rFonts w:asciiTheme="minorHAnsi" w:eastAsia="Calibri" w:hAnsiTheme="minorHAnsi" w:cstheme="minorHAnsi"/>
                <w:b/>
                <w:sz w:val="18"/>
                <w:szCs w:val="18"/>
                <w:lang w:eastAsia="en-US"/>
              </w:rPr>
              <w:t>Наименования органа управления (повторяющийся блок)</w:t>
            </w:r>
          </w:p>
        </w:tc>
        <w:tc>
          <w:tcPr>
            <w:tcW w:w="3521" w:type="dxa"/>
            <w:gridSpan w:val="3"/>
          </w:tcPr>
          <w:p w14:paraId="2A4F146B"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p>
        </w:tc>
      </w:tr>
      <w:tr w:rsidR="00A106A8" w:rsidRPr="00A106A8" w14:paraId="7A0A9B3C" w14:textId="77777777" w:rsidTr="00375433">
        <w:trPr>
          <w:gridBefore w:val="1"/>
          <w:wBefore w:w="421" w:type="dxa"/>
        </w:trPr>
        <w:tc>
          <w:tcPr>
            <w:tcW w:w="10005" w:type="dxa"/>
            <w:gridSpan w:val="7"/>
          </w:tcPr>
          <w:p w14:paraId="3F839A09"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r w:rsidRPr="00A304ED">
              <w:rPr>
                <w:rFonts w:asciiTheme="minorHAnsi" w:eastAsia="Calibri" w:hAnsiTheme="minorHAnsi" w:cstheme="minorHAnsi"/>
                <w:sz w:val="18"/>
                <w:szCs w:val="18"/>
                <w:lang w:eastAsia="en-US"/>
              </w:rPr>
              <w:t xml:space="preserve">Персональный состав органа управления юридического лица </w:t>
            </w:r>
          </w:p>
          <w:p w14:paraId="36B933F2"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r w:rsidRPr="00A304ED">
              <w:rPr>
                <w:rFonts w:asciiTheme="minorHAnsi" w:eastAsia="Calibri" w:hAnsiTheme="minorHAnsi" w:cstheme="minorHAnsi"/>
                <w:sz w:val="18"/>
                <w:szCs w:val="18"/>
                <w:lang w:eastAsia="en-US"/>
              </w:rPr>
              <w:t>(Начало повторяющего блока)</w:t>
            </w:r>
          </w:p>
        </w:tc>
      </w:tr>
      <w:tr w:rsidR="00A106A8" w:rsidRPr="00A106A8" w14:paraId="3D53517D" w14:textId="77777777" w:rsidTr="00375433">
        <w:trPr>
          <w:gridBefore w:val="1"/>
          <w:wBefore w:w="421" w:type="dxa"/>
        </w:trPr>
        <w:tc>
          <w:tcPr>
            <w:tcW w:w="6484" w:type="dxa"/>
            <w:gridSpan w:val="4"/>
          </w:tcPr>
          <w:p w14:paraId="03F24237"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i/>
                <w:sz w:val="18"/>
                <w:szCs w:val="18"/>
                <w:lang w:eastAsia="en-US"/>
              </w:rPr>
            </w:pPr>
            <w:r w:rsidRPr="00A304ED">
              <w:rPr>
                <w:rFonts w:asciiTheme="minorHAnsi" w:eastAsia="Calibri" w:hAnsiTheme="minorHAnsi" w:cstheme="minorHAnsi"/>
                <w:i/>
                <w:sz w:val="18"/>
                <w:szCs w:val="18"/>
                <w:lang w:eastAsia="en-US"/>
              </w:rPr>
              <w:t>Фамилия</w:t>
            </w:r>
          </w:p>
        </w:tc>
        <w:tc>
          <w:tcPr>
            <w:tcW w:w="3521" w:type="dxa"/>
            <w:gridSpan w:val="3"/>
          </w:tcPr>
          <w:p w14:paraId="7FE2DD5E"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p>
        </w:tc>
      </w:tr>
      <w:tr w:rsidR="00A106A8" w:rsidRPr="00A106A8" w14:paraId="74E146A0" w14:textId="77777777" w:rsidTr="00375433">
        <w:trPr>
          <w:gridBefore w:val="1"/>
          <w:wBefore w:w="421" w:type="dxa"/>
        </w:trPr>
        <w:tc>
          <w:tcPr>
            <w:tcW w:w="6484" w:type="dxa"/>
            <w:gridSpan w:val="4"/>
          </w:tcPr>
          <w:p w14:paraId="406A0971"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i/>
                <w:sz w:val="18"/>
                <w:szCs w:val="18"/>
                <w:lang w:eastAsia="en-US"/>
              </w:rPr>
            </w:pPr>
            <w:r w:rsidRPr="00A304ED">
              <w:rPr>
                <w:rFonts w:asciiTheme="minorHAnsi" w:eastAsia="Calibri" w:hAnsiTheme="minorHAnsi" w:cstheme="minorHAnsi"/>
                <w:i/>
                <w:sz w:val="18"/>
                <w:szCs w:val="18"/>
                <w:lang w:eastAsia="en-US"/>
              </w:rPr>
              <w:t xml:space="preserve">Имя </w:t>
            </w:r>
          </w:p>
        </w:tc>
        <w:tc>
          <w:tcPr>
            <w:tcW w:w="3521" w:type="dxa"/>
            <w:gridSpan w:val="3"/>
          </w:tcPr>
          <w:p w14:paraId="3EF91682"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p>
        </w:tc>
      </w:tr>
      <w:tr w:rsidR="00A106A8" w:rsidRPr="00A106A8" w14:paraId="47002146" w14:textId="77777777" w:rsidTr="00375433">
        <w:trPr>
          <w:gridBefore w:val="1"/>
          <w:wBefore w:w="421" w:type="dxa"/>
        </w:trPr>
        <w:tc>
          <w:tcPr>
            <w:tcW w:w="6484" w:type="dxa"/>
            <w:gridSpan w:val="4"/>
          </w:tcPr>
          <w:p w14:paraId="015F5A52"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i/>
                <w:sz w:val="18"/>
                <w:szCs w:val="18"/>
                <w:lang w:eastAsia="en-US"/>
              </w:rPr>
            </w:pPr>
            <w:r w:rsidRPr="00A304ED">
              <w:rPr>
                <w:rFonts w:asciiTheme="minorHAnsi" w:eastAsia="Calibri" w:hAnsiTheme="minorHAnsi" w:cstheme="minorHAnsi"/>
                <w:i/>
                <w:sz w:val="18"/>
                <w:szCs w:val="18"/>
                <w:lang w:eastAsia="en-US"/>
              </w:rPr>
              <w:t>Отчество</w:t>
            </w:r>
          </w:p>
        </w:tc>
        <w:tc>
          <w:tcPr>
            <w:tcW w:w="3521" w:type="dxa"/>
            <w:gridSpan w:val="3"/>
          </w:tcPr>
          <w:p w14:paraId="4218A85F"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p>
        </w:tc>
      </w:tr>
      <w:tr w:rsidR="00A106A8" w:rsidRPr="00A106A8" w14:paraId="75C7A49C" w14:textId="77777777" w:rsidTr="00375433">
        <w:trPr>
          <w:gridBefore w:val="1"/>
          <w:wBefore w:w="421" w:type="dxa"/>
        </w:trPr>
        <w:tc>
          <w:tcPr>
            <w:tcW w:w="6484" w:type="dxa"/>
            <w:gridSpan w:val="4"/>
          </w:tcPr>
          <w:p w14:paraId="6B095AC9"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i/>
                <w:sz w:val="18"/>
                <w:szCs w:val="18"/>
                <w:lang w:eastAsia="en-US"/>
              </w:rPr>
            </w:pPr>
            <w:r w:rsidRPr="00A304ED">
              <w:rPr>
                <w:rFonts w:asciiTheme="minorHAnsi" w:eastAsia="Calibri" w:hAnsiTheme="minorHAnsi" w:cstheme="minorHAnsi"/>
                <w:i/>
                <w:sz w:val="18"/>
                <w:szCs w:val="18"/>
                <w:lang w:eastAsia="en-US"/>
              </w:rPr>
              <w:t>Статус лица в органе управления</w:t>
            </w:r>
          </w:p>
        </w:tc>
        <w:tc>
          <w:tcPr>
            <w:tcW w:w="3521" w:type="dxa"/>
            <w:gridSpan w:val="3"/>
          </w:tcPr>
          <w:p w14:paraId="60ECC17C"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p>
        </w:tc>
      </w:tr>
      <w:tr w:rsidR="00A106A8" w:rsidRPr="00A106A8" w14:paraId="38D4B1F3" w14:textId="77777777" w:rsidTr="00375433">
        <w:trPr>
          <w:gridBefore w:val="1"/>
          <w:wBefore w:w="421" w:type="dxa"/>
        </w:trPr>
        <w:tc>
          <w:tcPr>
            <w:tcW w:w="6484" w:type="dxa"/>
            <w:gridSpan w:val="4"/>
          </w:tcPr>
          <w:p w14:paraId="0702EA77"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sz w:val="18"/>
                <w:szCs w:val="18"/>
                <w:lang w:eastAsia="en-US"/>
              </w:rPr>
            </w:pPr>
            <w:r w:rsidRPr="00A304ED">
              <w:rPr>
                <w:rFonts w:asciiTheme="minorHAnsi" w:eastAsia="Calibri" w:hAnsiTheme="minorHAnsi" w:cstheme="minorHAnsi"/>
                <w:b/>
                <w:sz w:val="18"/>
                <w:szCs w:val="18"/>
                <w:lang w:eastAsia="en-US"/>
              </w:rPr>
              <w:t>Наименования органа управления (повторяющийся блок)</w:t>
            </w:r>
          </w:p>
        </w:tc>
        <w:tc>
          <w:tcPr>
            <w:tcW w:w="3521" w:type="dxa"/>
            <w:gridSpan w:val="3"/>
          </w:tcPr>
          <w:p w14:paraId="15E97907"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p>
        </w:tc>
      </w:tr>
      <w:tr w:rsidR="00A106A8" w:rsidRPr="00A106A8" w14:paraId="07A6D463" w14:textId="77777777" w:rsidTr="00375433">
        <w:trPr>
          <w:gridBefore w:val="1"/>
          <w:wBefore w:w="421" w:type="dxa"/>
        </w:trPr>
        <w:tc>
          <w:tcPr>
            <w:tcW w:w="6484" w:type="dxa"/>
            <w:gridSpan w:val="4"/>
          </w:tcPr>
          <w:p w14:paraId="52BB77CA"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i/>
                <w:sz w:val="18"/>
                <w:szCs w:val="18"/>
                <w:lang w:eastAsia="en-US"/>
              </w:rPr>
            </w:pPr>
            <w:r w:rsidRPr="00A304ED">
              <w:rPr>
                <w:rFonts w:asciiTheme="minorHAnsi" w:eastAsia="Calibri" w:hAnsiTheme="minorHAnsi" w:cstheme="minorHAnsi"/>
                <w:i/>
                <w:sz w:val="18"/>
                <w:szCs w:val="18"/>
                <w:lang w:eastAsia="en-US"/>
              </w:rPr>
              <w:t>Фамилия</w:t>
            </w:r>
          </w:p>
        </w:tc>
        <w:tc>
          <w:tcPr>
            <w:tcW w:w="3521" w:type="dxa"/>
            <w:gridSpan w:val="3"/>
          </w:tcPr>
          <w:p w14:paraId="7CEF6947"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p>
        </w:tc>
      </w:tr>
      <w:tr w:rsidR="00A106A8" w:rsidRPr="00A106A8" w14:paraId="4B39694B" w14:textId="77777777" w:rsidTr="00375433">
        <w:trPr>
          <w:gridBefore w:val="1"/>
          <w:wBefore w:w="421" w:type="dxa"/>
        </w:trPr>
        <w:tc>
          <w:tcPr>
            <w:tcW w:w="6484" w:type="dxa"/>
            <w:gridSpan w:val="4"/>
          </w:tcPr>
          <w:p w14:paraId="262E9CBA"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i/>
                <w:sz w:val="18"/>
                <w:szCs w:val="18"/>
                <w:lang w:eastAsia="en-US"/>
              </w:rPr>
            </w:pPr>
            <w:r w:rsidRPr="00A304ED">
              <w:rPr>
                <w:rFonts w:asciiTheme="minorHAnsi" w:eastAsia="Calibri" w:hAnsiTheme="minorHAnsi" w:cstheme="minorHAnsi"/>
                <w:i/>
                <w:sz w:val="18"/>
                <w:szCs w:val="18"/>
                <w:lang w:eastAsia="en-US"/>
              </w:rPr>
              <w:t xml:space="preserve">Имя </w:t>
            </w:r>
          </w:p>
        </w:tc>
        <w:tc>
          <w:tcPr>
            <w:tcW w:w="3521" w:type="dxa"/>
            <w:gridSpan w:val="3"/>
          </w:tcPr>
          <w:p w14:paraId="653F5F57"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p>
        </w:tc>
      </w:tr>
      <w:tr w:rsidR="00A106A8" w:rsidRPr="00A106A8" w14:paraId="6B9F339B" w14:textId="77777777" w:rsidTr="00375433">
        <w:trPr>
          <w:gridBefore w:val="1"/>
          <w:wBefore w:w="421" w:type="dxa"/>
        </w:trPr>
        <w:tc>
          <w:tcPr>
            <w:tcW w:w="6484" w:type="dxa"/>
            <w:gridSpan w:val="4"/>
          </w:tcPr>
          <w:p w14:paraId="7489302B"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i/>
                <w:sz w:val="18"/>
                <w:szCs w:val="18"/>
                <w:lang w:eastAsia="en-US"/>
              </w:rPr>
            </w:pPr>
            <w:r w:rsidRPr="00A304ED">
              <w:rPr>
                <w:rFonts w:asciiTheme="minorHAnsi" w:eastAsia="Calibri" w:hAnsiTheme="minorHAnsi" w:cstheme="minorHAnsi"/>
                <w:i/>
                <w:sz w:val="18"/>
                <w:szCs w:val="18"/>
                <w:lang w:eastAsia="en-US"/>
              </w:rPr>
              <w:t>Отчество</w:t>
            </w:r>
          </w:p>
        </w:tc>
        <w:tc>
          <w:tcPr>
            <w:tcW w:w="3521" w:type="dxa"/>
            <w:gridSpan w:val="3"/>
          </w:tcPr>
          <w:p w14:paraId="4E09DE3A"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p>
        </w:tc>
      </w:tr>
      <w:tr w:rsidR="00A106A8" w:rsidRPr="00A106A8" w14:paraId="014B3F32" w14:textId="77777777" w:rsidTr="00375433">
        <w:trPr>
          <w:gridBefore w:val="1"/>
          <w:wBefore w:w="421" w:type="dxa"/>
        </w:trPr>
        <w:tc>
          <w:tcPr>
            <w:tcW w:w="6484" w:type="dxa"/>
            <w:gridSpan w:val="4"/>
          </w:tcPr>
          <w:p w14:paraId="558BA7A9"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i/>
                <w:sz w:val="18"/>
                <w:szCs w:val="18"/>
                <w:lang w:eastAsia="en-US"/>
              </w:rPr>
            </w:pPr>
            <w:r w:rsidRPr="00A304ED">
              <w:rPr>
                <w:rFonts w:asciiTheme="minorHAnsi" w:eastAsia="Calibri" w:hAnsiTheme="minorHAnsi" w:cstheme="minorHAnsi"/>
                <w:i/>
                <w:sz w:val="18"/>
                <w:szCs w:val="18"/>
                <w:lang w:eastAsia="en-US"/>
              </w:rPr>
              <w:t>Статус лица в органе управления</w:t>
            </w:r>
          </w:p>
        </w:tc>
        <w:tc>
          <w:tcPr>
            <w:tcW w:w="3521" w:type="dxa"/>
            <w:gridSpan w:val="3"/>
          </w:tcPr>
          <w:p w14:paraId="69ABDD07"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p>
        </w:tc>
      </w:tr>
      <w:tr w:rsidR="00A106A8" w:rsidRPr="00A106A8" w14:paraId="03FF61C1" w14:textId="77777777" w:rsidTr="00375433">
        <w:trPr>
          <w:gridBefore w:val="1"/>
          <w:wBefore w:w="421" w:type="dxa"/>
        </w:trPr>
        <w:tc>
          <w:tcPr>
            <w:tcW w:w="10005" w:type="dxa"/>
            <w:gridSpan w:val="7"/>
          </w:tcPr>
          <w:p w14:paraId="3EC418FC"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i/>
                <w:sz w:val="18"/>
                <w:szCs w:val="18"/>
                <w:lang w:eastAsia="en-US"/>
              </w:rPr>
            </w:pPr>
            <w:r w:rsidRPr="00A304ED">
              <w:rPr>
                <w:rFonts w:asciiTheme="minorHAnsi" w:eastAsia="Calibri" w:hAnsiTheme="minorHAnsi" w:cstheme="minorHAnsi"/>
                <w:i/>
                <w:sz w:val="18"/>
                <w:szCs w:val="18"/>
                <w:lang w:eastAsia="en-US"/>
              </w:rPr>
              <w:t>Конец повторяющегося блока «Персональный состав органа управления юридического лица»</w:t>
            </w:r>
          </w:p>
        </w:tc>
      </w:tr>
      <w:tr w:rsidR="00A106A8" w:rsidRPr="00A106A8" w14:paraId="344FBAC7" w14:textId="77777777" w:rsidTr="00375433">
        <w:trPr>
          <w:gridBefore w:val="1"/>
          <w:wBefore w:w="421" w:type="dxa"/>
        </w:trPr>
        <w:tc>
          <w:tcPr>
            <w:tcW w:w="10005" w:type="dxa"/>
            <w:gridSpan w:val="7"/>
          </w:tcPr>
          <w:p w14:paraId="7755DEC2"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sz w:val="18"/>
                <w:szCs w:val="18"/>
                <w:lang w:eastAsia="en-US"/>
              </w:rPr>
            </w:pPr>
            <w:r w:rsidRPr="00A304ED">
              <w:rPr>
                <w:rFonts w:asciiTheme="minorHAnsi" w:eastAsia="Calibri" w:hAnsiTheme="minorHAnsi" w:cstheme="minorHAnsi"/>
                <w:i/>
                <w:sz w:val="18"/>
                <w:szCs w:val="18"/>
                <w:lang w:eastAsia="en-US"/>
              </w:rPr>
              <w:t>Конец повторяющегося блока «Сведения об органах управления юридического лица» (структура и персональный состав органов управления юридического лица)</w:t>
            </w:r>
          </w:p>
        </w:tc>
      </w:tr>
      <w:tr w:rsidR="00A106A8" w:rsidRPr="00A106A8" w14:paraId="034D784E" w14:textId="77777777" w:rsidTr="00375433">
        <w:trPr>
          <w:gridBefore w:val="1"/>
          <w:wBefore w:w="421" w:type="dxa"/>
        </w:trPr>
        <w:tc>
          <w:tcPr>
            <w:tcW w:w="10005" w:type="dxa"/>
            <w:gridSpan w:val="7"/>
          </w:tcPr>
          <w:p w14:paraId="71BD3955"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sz w:val="18"/>
                <w:szCs w:val="18"/>
                <w:lang w:eastAsia="en-US"/>
              </w:rPr>
            </w:pPr>
            <w:r w:rsidRPr="00A304ED">
              <w:rPr>
                <w:rFonts w:asciiTheme="minorHAnsi" w:eastAsia="Calibri" w:hAnsiTheme="minorHAnsi" w:cstheme="minorHAnsi"/>
                <w:b/>
                <w:sz w:val="18"/>
                <w:szCs w:val="18"/>
                <w:lang w:eastAsia="en-US"/>
              </w:rPr>
              <w:t>Сведения о величине зарегистрированного и оплаченного уставного (складочного) капитала или величине уставного фонда, имущества</w:t>
            </w:r>
          </w:p>
        </w:tc>
      </w:tr>
      <w:tr w:rsidR="00A106A8" w:rsidRPr="00A106A8" w14:paraId="596AC99F" w14:textId="77777777" w:rsidTr="00375433">
        <w:trPr>
          <w:gridBefore w:val="1"/>
          <w:wBefore w:w="421" w:type="dxa"/>
        </w:trPr>
        <w:tc>
          <w:tcPr>
            <w:tcW w:w="6484" w:type="dxa"/>
            <w:gridSpan w:val="4"/>
          </w:tcPr>
          <w:p w14:paraId="4E0CF6B7"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i/>
                <w:sz w:val="18"/>
                <w:szCs w:val="18"/>
                <w:lang w:eastAsia="en-US"/>
              </w:rPr>
            </w:pPr>
            <w:r w:rsidRPr="00A304ED">
              <w:rPr>
                <w:rFonts w:asciiTheme="minorHAnsi" w:eastAsia="Calibri" w:hAnsiTheme="minorHAnsi" w:cstheme="minorHAnsi"/>
                <w:i/>
                <w:sz w:val="18"/>
                <w:szCs w:val="18"/>
                <w:lang w:eastAsia="en-US"/>
              </w:rPr>
              <w:t>Величина зарегистрированного уставного (складочного капитала)</w:t>
            </w:r>
          </w:p>
        </w:tc>
        <w:tc>
          <w:tcPr>
            <w:tcW w:w="3521" w:type="dxa"/>
            <w:gridSpan w:val="3"/>
          </w:tcPr>
          <w:p w14:paraId="6261B507"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sz w:val="18"/>
                <w:szCs w:val="18"/>
                <w:lang w:eastAsia="en-US"/>
              </w:rPr>
            </w:pPr>
          </w:p>
        </w:tc>
      </w:tr>
      <w:tr w:rsidR="00A106A8" w:rsidRPr="00A106A8" w14:paraId="59083D54" w14:textId="77777777" w:rsidTr="00375433">
        <w:trPr>
          <w:gridBefore w:val="1"/>
          <w:wBefore w:w="421" w:type="dxa"/>
        </w:trPr>
        <w:tc>
          <w:tcPr>
            <w:tcW w:w="6484" w:type="dxa"/>
            <w:gridSpan w:val="4"/>
          </w:tcPr>
          <w:p w14:paraId="70C5D12B"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i/>
                <w:sz w:val="18"/>
                <w:szCs w:val="18"/>
                <w:lang w:eastAsia="en-US"/>
              </w:rPr>
            </w:pPr>
            <w:r w:rsidRPr="00A304ED">
              <w:rPr>
                <w:rFonts w:asciiTheme="minorHAnsi" w:eastAsia="Calibri" w:hAnsiTheme="minorHAnsi" w:cstheme="minorHAnsi"/>
                <w:i/>
                <w:sz w:val="18"/>
                <w:szCs w:val="18"/>
                <w:lang w:eastAsia="en-US"/>
              </w:rPr>
              <w:t>Величина оплаченного уставного (складочного капитала)</w:t>
            </w:r>
          </w:p>
        </w:tc>
        <w:tc>
          <w:tcPr>
            <w:tcW w:w="3521" w:type="dxa"/>
            <w:gridSpan w:val="3"/>
          </w:tcPr>
          <w:p w14:paraId="6FF65ADA"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sz w:val="18"/>
                <w:szCs w:val="18"/>
                <w:lang w:eastAsia="en-US"/>
              </w:rPr>
            </w:pPr>
          </w:p>
        </w:tc>
      </w:tr>
      <w:tr w:rsidR="00A106A8" w:rsidRPr="00A106A8" w14:paraId="4A1111B3" w14:textId="77777777" w:rsidTr="00375433">
        <w:trPr>
          <w:gridBefore w:val="1"/>
          <w:wBefore w:w="421" w:type="dxa"/>
        </w:trPr>
        <w:tc>
          <w:tcPr>
            <w:tcW w:w="6484" w:type="dxa"/>
            <w:gridSpan w:val="4"/>
          </w:tcPr>
          <w:p w14:paraId="2C259B28"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i/>
                <w:sz w:val="18"/>
                <w:szCs w:val="18"/>
                <w:lang w:eastAsia="en-US"/>
              </w:rPr>
            </w:pPr>
            <w:r w:rsidRPr="00A304ED">
              <w:rPr>
                <w:rFonts w:asciiTheme="minorHAnsi" w:eastAsia="Calibri" w:hAnsiTheme="minorHAnsi" w:cstheme="minorHAnsi"/>
                <w:b/>
                <w:i/>
                <w:sz w:val="18"/>
                <w:szCs w:val="18"/>
                <w:lang w:eastAsia="en-US"/>
              </w:rPr>
              <w:t>Сведения о присутствии или отсутствии по своему местонахождению юридического лица его постоянно действующего органа управления, иного органа или лица, которое, которые имеют право действовать от имени юридического лица без доверенности</w:t>
            </w:r>
          </w:p>
        </w:tc>
        <w:tc>
          <w:tcPr>
            <w:tcW w:w="3521" w:type="dxa"/>
            <w:gridSpan w:val="3"/>
          </w:tcPr>
          <w:p w14:paraId="39BE06A1"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p>
        </w:tc>
      </w:tr>
      <w:tr w:rsidR="00A106A8" w:rsidRPr="00A106A8" w14:paraId="793A0801" w14:textId="77777777" w:rsidTr="00375433">
        <w:trPr>
          <w:gridBefore w:val="1"/>
          <w:wBefore w:w="421" w:type="dxa"/>
        </w:trPr>
        <w:tc>
          <w:tcPr>
            <w:tcW w:w="6484" w:type="dxa"/>
            <w:gridSpan w:val="4"/>
          </w:tcPr>
          <w:p w14:paraId="0BE0D73F"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sz w:val="18"/>
                <w:szCs w:val="18"/>
                <w:lang w:eastAsia="en-US"/>
              </w:rPr>
            </w:pPr>
            <w:r w:rsidRPr="00A304ED">
              <w:rPr>
                <w:rFonts w:asciiTheme="minorHAnsi" w:eastAsia="Calibri" w:hAnsiTheme="minorHAnsi" w:cstheme="minorHAnsi"/>
                <w:b/>
                <w:sz w:val="18"/>
                <w:szCs w:val="18"/>
                <w:lang w:eastAsia="en-US"/>
              </w:rPr>
              <w:t>Код иностранной организации (КИО)</w:t>
            </w:r>
          </w:p>
        </w:tc>
        <w:tc>
          <w:tcPr>
            <w:tcW w:w="3521" w:type="dxa"/>
            <w:gridSpan w:val="3"/>
          </w:tcPr>
          <w:p w14:paraId="4BAE4FD9" w14:textId="77777777" w:rsidR="00A106A8" w:rsidRPr="00A304ED" w:rsidRDefault="00A106A8" w:rsidP="00A106A8">
            <w:pPr>
              <w:widowControl/>
              <w:tabs>
                <w:tab w:val="clear" w:pos="3744"/>
                <w:tab w:val="clear" w:pos="7488"/>
              </w:tabs>
              <w:autoSpaceDE/>
              <w:autoSpaceDN/>
              <w:spacing w:after="0" w:line="276" w:lineRule="auto"/>
              <w:jc w:val="center"/>
              <w:rPr>
                <w:rFonts w:asciiTheme="minorHAnsi" w:eastAsia="Calibri" w:hAnsiTheme="minorHAnsi" w:cstheme="minorHAnsi"/>
                <w:sz w:val="18"/>
                <w:szCs w:val="18"/>
                <w:lang w:eastAsia="en-US"/>
              </w:rPr>
            </w:pPr>
            <w:r w:rsidRPr="00A304ED">
              <w:rPr>
                <w:rFonts w:asciiTheme="minorHAnsi" w:eastAsia="Calibri" w:hAnsiTheme="minorHAnsi" w:cstheme="minorHAnsi"/>
                <w:sz w:val="18"/>
                <w:szCs w:val="18"/>
                <w:lang w:eastAsia="en-US"/>
              </w:rPr>
              <w:t>-</w:t>
            </w:r>
          </w:p>
        </w:tc>
      </w:tr>
      <w:tr w:rsidR="00A106A8" w:rsidRPr="00A106A8" w14:paraId="097069AD" w14:textId="77777777" w:rsidTr="00375433">
        <w:tblPrEx>
          <w:tblLook w:val="0000" w:firstRow="0" w:lastRow="0" w:firstColumn="0" w:lastColumn="0" w:noHBand="0" w:noVBand="0"/>
        </w:tblPrEx>
        <w:trPr>
          <w:gridBefore w:val="1"/>
          <w:wBefore w:w="421" w:type="dxa"/>
        </w:trPr>
        <w:tc>
          <w:tcPr>
            <w:tcW w:w="6484" w:type="dxa"/>
            <w:gridSpan w:val="4"/>
          </w:tcPr>
          <w:p w14:paraId="4251F5D7" w14:textId="77777777" w:rsidR="00A106A8" w:rsidRPr="00A304ED" w:rsidRDefault="00A106A8" w:rsidP="00A106A8">
            <w:pPr>
              <w:widowControl/>
              <w:tabs>
                <w:tab w:val="clear" w:pos="3744"/>
                <w:tab w:val="clear" w:pos="7488"/>
                <w:tab w:val="left" w:pos="7371"/>
              </w:tabs>
              <w:autoSpaceDE/>
              <w:autoSpaceDN/>
              <w:spacing w:after="0" w:line="276" w:lineRule="auto"/>
              <w:jc w:val="left"/>
              <w:rPr>
                <w:rFonts w:asciiTheme="minorHAnsi" w:eastAsia="Calibri" w:hAnsiTheme="minorHAnsi" w:cstheme="minorHAnsi"/>
                <w:b/>
                <w:sz w:val="18"/>
                <w:szCs w:val="18"/>
                <w:lang w:eastAsia="en-US"/>
              </w:rPr>
            </w:pPr>
            <w:r w:rsidRPr="00A304ED">
              <w:rPr>
                <w:rFonts w:asciiTheme="minorHAnsi" w:eastAsia="Calibri" w:hAnsiTheme="minorHAnsi" w:cstheme="minorHAnsi"/>
                <w:b/>
                <w:sz w:val="18"/>
                <w:szCs w:val="18"/>
                <w:lang w:eastAsia="en-US"/>
              </w:rPr>
              <w:t xml:space="preserve">Место регистрации </w:t>
            </w:r>
          </w:p>
        </w:tc>
        <w:tc>
          <w:tcPr>
            <w:tcW w:w="3521" w:type="dxa"/>
            <w:gridSpan w:val="3"/>
          </w:tcPr>
          <w:p w14:paraId="5D510D19" w14:textId="77777777" w:rsidR="00A106A8" w:rsidRPr="00A304ED" w:rsidRDefault="00A106A8" w:rsidP="00A106A8">
            <w:pPr>
              <w:widowControl/>
              <w:tabs>
                <w:tab w:val="clear" w:pos="3744"/>
                <w:tab w:val="clear" w:pos="7488"/>
                <w:tab w:val="left" w:pos="7371"/>
              </w:tabs>
              <w:autoSpaceDE/>
              <w:autoSpaceDN/>
              <w:spacing w:after="0" w:line="276" w:lineRule="auto"/>
              <w:jc w:val="left"/>
              <w:rPr>
                <w:rFonts w:asciiTheme="minorHAnsi" w:eastAsia="Calibri" w:hAnsiTheme="minorHAnsi" w:cstheme="minorHAnsi"/>
                <w:b/>
                <w:sz w:val="18"/>
                <w:szCs w:val="18"/>
                <w:lang w:eastAsia="en-US"/>
              </w:rPr>
            </w:pPr>
          </w:p>
        </w:tc>
      </w:tr>
      <w:tr w:rsidR="00A106A8" w:rsidRPr="00A106A8" w14:paraId="73C53A82" w14:textId="77777777" w:rsidTr="00375433">
        <w:trPr>
          <w:gridBefore w:val="1"/>
          <w:wBefore w:w="421" w:type="dxa"/>
        </w:trPr>
        <w:tc>
          <w:tcPr>
            <w:tcW w:w="10005" w:type="dxa"/>
            <w:gridSpan w:val="7"/>
          </w:tcPr>
          <w:p w14:paraId="3892D369"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r w:rsidRPr="00A304ED">
              <w:rPr>
                <w:rFonts w:asciiTheme="minorHAnsi" w:eastAsia="Calibri" w:hAnsiTheme="minorHAnsi" w:cstheme="minorHAnsi"/>
                <w:b/>
                <w:sz w:val="18"/>
                <w:szCs w:val="18"/>
                <w:lang w:eastAsia="en-US"/>
              </w:rPr>
              <w:t>Сведения, получаемые в целях установления и идентификации выгодоприобретателя</w:t>
            </w:r>
          </w:p>
        </w:tc>
      </w:tr>
      <w:tr w:rsidR="00A106A8" w:rsidRPr="00A106A8" w14:paraId="578CD5C6" w14:textId="77777777" w:rsidTr="00375433">
        <w:trPr>
          <w:gridBefore w:val="1"/>
          <w:wBefore w:w="421" w:type="dxa"/>
        </w:trPr>
        <w:tc>
          <w:tcPr>
            <w:tcW w:w="6484" w:type="dxa"/>
            <w:gridSpan w:val="4"/>
          </w:tcPr>
          <w:p w14:paraId="7062857C"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i/>
                <w:sz w:val="18"/>
                <w:szCs w:val="18"/>
                <w:lang w:eastAsia="en-US"/>
              </w:rPr>
            </w:pPr>
            <w:r w:rsidRPr="00A304ED">
              <w:rPr>
                <w:rFonts w:asciiTheme="minorHAnsi" w:eastAsia="Calibri" w:hAnsiTheme="minorHAnsi" w:cstheme="minorHAnsi"/>
                <w:b/>
                <w:i/>
                <w:sz w:val="18"/>
                <w:szCs w:val="18"/>
                <w:lang w:eastAsia="en-US"/>
              </w:rPr>
              <w:t>Сведения о выгодоприобретателе</w:t>
            </w:r>
          </w:p>
        </w:tc>
        <w:tc>
          <w:tcPr>
            <w:tcW w:w="3521" w:type="dxa"/>
            <w:gridSpan w:val="3"/>
          </w:tcPr>
          <w:p w14:paraId="0EA7D46B"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p>
        </w:tc>
      </w:tr>
      <w:tr w:rsidR="00A106A8" w:rsidRPr="00A106A8" w14:paraId="6F6A947B" w14:textId="77777777" w:rsidTr="00375433">
        <w:trPr>
          <w:gridBefore w:val="1"/>
          <w:wBefore w:w="421" w:type="dxa"/>
        </w:trPr>
        <w:tc>
          <w:tcPr>
            <w:tcW w:w="10005" w:type="dxa"/>
            <w:gridSpan w:val="7"/>
          </w:tcPr>
          <w:p w14:paraId="50F20304" w14:textId="2F68A104"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r w:rsidRPr="00A304ED">
              <w:rPr>
                <w:rFonts w:asciiTheme="minorHAnsi" w:eastAsia="Calibri" w:hAnsiTheme="minorHAnsi" w:cstheme="minorHAnsi"/>
                <w:b/>
                <w:i/>
                <w:sz w:val="18"/>
                <w:szCs w:val="18"/>
                <w:lang w:eastAsia="en-US"/>
              </w:rPr>
              <w:t xml:space="preserve">Сведения об основаниях, свидетельствующих о том, что </w:t>
            </w:r>
            <w:r w:rsidR="00F558F5" w:rsidRPr="00A304ED">
              <w:rPr>
                <w:rFonts w:asciiTheme="minorHAnsi" w:eastAsia="Calibri" w:hAnsiTheme="minorHAnsi" w:cstheme="minorHAnsi"/>
                <w:b/>
                <w:i/>
                <w:sz w:val="18"/>
                <w:szCs w:val="18"/>
                <w:lang w:eastAsia="en-US"/>
              </w:rPr>
              <w:t>Клиент</w:t>
            </w:r>
            <w:r w:rsidRPr="00A304ED">
              <w:rPr>
                <w:rFonts w:asciiTheme="minorHAnsi" w:eastAsia="Calibri" w:hAnsiTheme="minorHAnsi" w:cstheme="minorHAnsi"/>
                <w:b/>
                <w:i/>
                <w:sz w:val="18"/>
                <w:szCs w:val="18"/>
                <w:lang w:eastAsia="en-US"/>
              </w:rPr>
              <w:t xml:space="preserve"> действует к выгоде другого лица </w:t>
            </w:r>
            <w:r w:rsidRPr="00A304ED">
              <w:rPr>
                <w:rFonts w:asciiTheme="minorHAnsi" w:eastAsia="Calibri" w:hAnsiTheme="minorHAnsi" w:cstheme="minorHAnsi"/>
                <w:i/>
                <w:sz w:val="18"/>
                <w:szCs w:val="18"/>
                <w:lang w:eastAsia="en-US"/>
              </w:rPr>
              <w:t>(Начало повторяющегося блока</w:t>
            </w:r>
            <w:r w:rsidRPr="00A304ED">
              <w:rPr>
                <w:rFonts w:asciiTheme="minorHAnsi" w:eastAsia="Calibri" w:hAnsiTheme="minorHAnsi" w:cstheme="minorHAnsi"/>
                <w:b/>
                <w:i/>
                <w:sz w:val="18"/>
                <w:szCs w:val="18"/>
                <w:lang w:eastAsia="en-US"/>
              </w:rPr>
              <w:t>)</w:t>
            </w:r>
          </w:p>
        </w:tc>
      </w:tr>
      <w:tr w:rsidR="00A106A8" w:rsidRPr="00A106A8" w14:paraId="7FADE261" w14:textId="77777777" w:rsidTr="00375433">
        <w:trPr>
          <w:gridBefore w:val="1"/>
          <w:wBefore w:w="421" w:type="dxa"/>
        </w:trPr>
        <w:tc>
          <w:tcPr>
            <w:tcW w:w="6484" w:type="dxa"/>
            <w:gridSpan w:val="4"/>
          </w:tcPr>
          <w:p w14:paraId="66CF1F54"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i/>
                <w:sz w:val="18"/>
                <w:szCs w:val="18"/>
                <w:lang w:eastAsia="en-US"/>
              </w:rPr>
            </w:pPr>
            <w:r w:rsidRPr="00A304ED">
              <w:rPr>
                <w:rFonts w:asciiTheme="minorHAnsi" w:eastAsia="Calibri" w:hAnsiTheme="minorHAnsi" w:cstheme="minorHAnsi"/>
                <w:b/>
                <w:i/>
                <w:sz w:val="18"/>
                <w:szCs w:val="18"/>
                <w:lang w:eastAsia="en-US"/>
              </w:rPr>
              <w:t>Наименование документа</w:t>
            </w:r>
          </w:p>
        </w:tc>
        <w:tc>
          <w:tcPr>
            <w:tcW w:w="3521" w:type="dxa"/>
            <w:gridSpan w:val="3"/>
          </w:tcPr>
          <w:p w14:paraId="32F1C20B" w14:textId="77777777" w:rsidR="00A106A8" w:rsidRPr="00A304ED" w:rsidRDefault="00A106A8" w:rsidP="00A106A8">
            <w:pPr>
              <w:widowControl/>
              <w:tabs>
                <w:tab w:val="clear" w:pos="3744"/>
                <w:tab w:val="clear" w:pos="7488"/>
              </w:tabs>
              <w:autoSpaceDE/>
              <w:autoSpaceDN/>
              <w:spacing w:after="0" w:line="276" w:lineRule="auto"/>
              <w:jc w:val="center"/>
              <w:rPr>
                <w:rFonts w:asciiTheme="minorHAnsi" w:eastAsia="Calibri" w:hAnsiTheme="minorHAnsi" w:cstheme="minorHAnsi"/>
                <w:sz w:val="18"/>
                <w:szCs w:val="18"/>
                <w:lang w:eastAsia="en-US"/>
              </w:rPr>
            </w:pPr>
            <w:r w:rsidRPr="00A304ED">
              <w:rPr>
                <w:rFonts w:asciiTheme="minorHAnsi" w:eastAsia="Calibri" w:hAnsiTheme="minorHAnsi" w:cstheme="minorHAnsi"/>
                <w:sz w:val="18"/>
                <w:szCs w:val="18"/>
                <w:lang w:eastAsia="en-US"/>
              </w:rPr>
              <w:t>-</w:t>
            </w:r>
          </w:p>
        </w:tc>
      </w:tr>
      <w:tr w:rsidR="00A106A8" w:rsidRPr="00A106A8" w14:paraId="2AD91D30" w14:textId="77777777" w:rsidTr="00375433">
        <w:trPr>
          <w:gridBefore w:val="1"/>
          <w:wBefore w:w="421" w:type="dxa"/>
        </w:trPr>
        <w:tc>
          <w:tcPr>
            <w:tcW w:w="6484" w:type="dxa"/>
            <w:gridSpan w:val="4"/>
          </w:tcPr>
          <w:p w14:paraId="4CD2A0E4"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i/>
                <w:sz w:val="18"/>
                <w:szCs w:val="18"/>
                <w:lang w:eastAsia="en-US"/>
              </w:rPr>
            </w:pPr>
            <w:r w:rsidRPr="00A304ED">
              <w:rPr>
                <w:rFonts w:asciiTheme="minorHAnsi" w:eastAsia="Calibri" w:hAnsiTheme="minorHAnsi" w:cstheme="minorHAnsi"/>
                <w:b/>
                <w:i/>
                <w:sz w:val="18"/>
                <w:szCs w:val="18"/>
                <w:lang w:eastAsia="en-US"/>
              </w:rPr>
              <w:t>Номер документа</w:t>
            </w:r>
          </w:p>
        </w:tc>
        <w:tc>
          <w:tcPr>
            <w:tcW w:w="3521" w:type="dxa"/>
            <w:gridSpan w:val="3"/>
          </w:tcPr>
          <w:p w14:paraId="47733C32" w14:textId="77777777" w:rsidR="00A106A8" w:rsidRPr="00A304ED" w:rsidRDefault="00A106A8" w:rsidP="00A106A8">
            <w:pPr>
              <w:widowControl/>
              <w:tabs>
                <w:tab w:val="clear" w:pos="3744"/>
                <w:tab w:val="clear" w:pos="7488"/>
              </w:tabs>
              <w:autoSpaceDE/>
              <w:autoSpaceDN/>
              <w:spacing w:after="0" w:line="276" w:lineRule="auto"/>
              <w:jc w:val="center"/>
              <w:rPr>
                <w:rFonts w:asciiTheme="minorHAnsi" w:eastAsia="Calibri" w:hAnsiTheme="minorHAnsi" w:cstheme="minorHAnsi"/>
                <w:sz w:val="18"/>
                <w:szCs w:val="18"/>
                <w:lang w:eastAsia="en-US"/>
              </w:rPr>
            </w:pPr>
            <w:r w:rsidRPr="00A304ED">
              <w:rPr>
                <w:rFonts w:asciiTheme="minorHAnsi" w:eastAsia="Calibri" w:hAnsiTheme="minorHAnsi" w:cstheme="minorHAnsi"/>
                <w:sz w:val="18"/>
                <w:szCs w:val="18"/>
                <w:lang w:eastAsia="en-US"/>
              </w:rPr>
              <w:t>-</w:t>
            </w:r>
          </w:p>
        </w:tc>
      </w:tr>
      <w:tr w:rsidR="00A106A8" w:rsidRPr="00A106A8" w14:paraId="5D3E352B" w14:textId="77777777" w:rsidTr="00375433">
        <w:trPr>
          <w:gridBefore w:val="1"/>
          <w:wBefore w:w="421" w:type="dxa"/>
        </w:trPr>
        <w:tc>
          <w:tcPr>
            <w:tcW w:w="6484" w:type="dxa"/>
            <w:gridSpan w:val="4"/>
          </w:tcPr>
          <w:p w14:paraId="664177CD" w14:textId="77777777"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b/>
                <w:i/>
                <w:sz w:val="18"/>
                <w:szCs w:val="18"/>
                <w:lang w:eastAsia="en-US"/>
              </w:rPr>
            </w:pPr>
            <w:r w:rsidRPr="00A304ED">
              <w:rPr>
                <w:rFonts w:asciiTheme="minorHAnsi" w:eastAsia="Calibri" w:hAnsiTheme="minorHAnsi" w:cstheme="minorHAnsi"/>
                <w:b/>
                <w:i/>
                <w:sz w:val="18"/>
                <w:szCs w:val="18"/>
                <w:lang w:eastAsia="en-US"/>
              </w:rPr>
              <w:t>Дата документа</w:t>
            </w:r>
          </w:p>
        </w:tc>
        <w:tc>
          <w:tcPr>
            <w:tcW w:w="3521" w:type="dxa"/>
            <w:gridSpan w:val="3"/>
          </w:tcPr>
          <w:p w14:paraId="789DEA9B" w14:textId="77777777" w:rsidR="00A106A8" w:rsidRPr="00A304ED" w:rsidRDefault="00A106A8" w:rsidP="00A106A8">
            <w:pPr>
              <w:widowControl/>
              <w:tabs>
                <w:tab w:val="clear" w:pos="3744"/>
                <w:tab w:val="clear" w:pos="7488"/>
              </w:tabs>
              <w:autoSpaceDE/>
              <w:autoSpaceDN/>
              <w:spacing w:after="0" w:line="276" w:lineRule="auto"/>
              <w:jc w:val="center"/>
              <w:rPr>
                <w:rFonts w:asciiTheme="minorHAnsi" w:eastAsia="Calibri" w:hAnsiTheme="minorHAnsi" w:cstheme="minorHAnsi"/>
                <w:sz w:val="18"/>
                <w:szCs w:val="18"/>
                <w:lang w:eastAsia="en-US"/>
              </w:rPr>
            </w:pPr>
            <w:r w:rsidRPr="00A304ED">
              <w:rPr>
                <w:rFonts w:asciiTheme="minorHAnsi" w:eastAsia="Calibri" w:hAnsiTheme="minorHAnsi" w:cstheme="minorHAnsi"/>
                <w:sz w:val="18"/>
                <w:szCs w:val="18"/>
                <w:lang w:eastAsia="en-US"/>
              </w:rPr>
              <w:t>-</w:t>
            </w:r>
          </w:p>
        </w:tc>
      </w:tr>
      <w:tr w:rsidR="00A106A8" w:rsidRPr="00A106A8" w14:paraId="7C2A1D50" w14:textId="77777777" w:rsidTr="00375433">
        <w:trPr>
          <w:gridBefore w:val="1"/>
          <w:wBefore w:w="421" w:type="dxa"/>
        </w:trPr>
        <w:tc>
          <w:tcPr>
            <w:tcW w:w="10005" w:type="dxa"/>
            <w:gridSpan w:val="7"/>
          </w:tcPr>
          <w:p w14:paraId="368A8C03" w14:textId="0335F443" w:rsidR="00A106A8" w:rsidRPr="00A304ED" w:rsidRDefault="00A106A8" w:rsidP="00A106A8">
            <w:pPr>
              <w:widowControl/>
              <w:tabs>
                <w:tab w:val="clear" w:pos="3744"/>
                <w:tab w:val="clear" w:pos="7488"/>
              </w:tabs>
              <w:autoSpaceDE/>
              <w:autoSpaceDN/>
              <w:spacing w:after="0" w:line="276" w:lineRule="auto"/>
              <w:jc w:val="left"/>
              <w:rPr>
                <w:rFonts w:asciiTheme="minorHAnsi" w:eastAsia="Calibri" w:hAnsiTheme="minorHAnsi" w:cstheme="minorHAnsi"/>
                <w:sz w:val="18"/>
                <w:szCs w:val="18"/>
                <w:lang w:eastAsia="en-US"/>
              </w:rPr>
            </w:pPr>
            <w:r w:rsidRPr="00A304ED">
              <w:rPr>
                <w:rFonts w:asciiTheme="minorHAnsi" w:eastAsia="Calibri" w:hAnsiTheme="minorHAnsi" w:cstheme="minorHAnsi"/>
                <w:i/>
                <w:sz w:val="18"/>
                <w:szCs w:val="18"/>
                <w:lang w:eastAsia="en-US"/>
              </w:rPr>
              <w:t xml:space="preserve">Конец повторяющегося блока «Сведения об основаниях, свидетельствующих о том, что </w:t>
            </w:r>
            <w:r w:rsidR="00F558F5" w:rsidRPr="00A304ED">
              <w:rPr>
                <w:rFonts w:asciiTheme="minorHAnsi" w:eastAsia="Calibri" w:hAnsiTheme="minorHAnsi" w:cstheme="minorHAnsi"/>
                <w:i/>
                <w:sz w:val="18"/>
                <w:szCs w:val="18"/>
                <w:lang w:eastAsia="en-US"/>
              </w:rPr>
              <w:t>Клиент</w:t>
            </w:r>
            <w:r w:rsidRPr="00A304ED">
              <w:rPr>
                <w:rFonts w:asciiTheme="minorHAnsi" w:eastAsia="Calibri" w:hAnsiTheme="minorHAnsi" w:cstheme="minorHAnsi"/>
                <w:i/>
                <w:sz w:val="18"/>
                <w:szCs w:val="18"/>
                <w:lang w:eastAsia="en-US"/>
              </w:rPr>
              <w:t xml:space="preserve"> действует к выгоде другого лица»</w:t>
            </w:r>
          </w:p>
        </w:tc>
      </w:tr>
      <w:tr w:rsidR="00A106A8" w:rsidRPr="00A304ED" w14:paraId="7D35371E" w14:textId="77777777" w:rsidTr="003754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421" w:type="dxa"/>
        </w:trPr>
        <w:tc>
          <w:tcPr>
            <w:tcW w:w="2589" w:type="dxa"/>
            <w:gridSpan w:val="2"/>
            <w:tcBorders>
              <w:bottom w:val="single" w:sz="6" w:space="0" w:color="auto"/>
            </w:tcBorders>
          </w:tcPr>
          <w:p w14:paraId="76B3782D" w14:textId="77777777" w:rsidR="00A106A8" w:rsidRPr="00A304ED" w:rsidRDefault="00A106A8" w:rsidP="00A106A8">
            <w:pPr>
              <w:widowControl/>
              <w:tabs>
                <w:tab w:val="clear" w:pos="3744"/>
                <w:tab w:val="clear" w:pos="7488"/>
                <w:tab w:val="left" w:pos="7371"/>
              </w:tabs>
              <w:autoSpaceDE/>
              <w:autoSpaceDN/>
              <w:spacing w:after="200" w:line="200" w:lineRule="exact"/>
              <w:jc w:val="center"/>
              <w:rPr>
                <w:rFonts w:asciiTheme="minorHAnsi" w:eastAsia="Calibri" w:hAnsiTheme="minorHAnsi" w:cstheme="minorHAnsi"/>
                <w:sz w:val="18"/>
                <w:szCs w:val="18"/>
                <w:lang w:eastAsia="en-US"/>
              </w:rPr>
            </w:pPr>
          </w:p>
        </w:tc>
        <w:tc>
          <w:tcPr>
            <w:tcW w:w="1351" w:type="dxa"/>
          </w:tcPr>
          <w:p w14:paraId="5E1648C3" w14:textId="77777777" w:rsidR="00A106A8" w:rsidRPr="00A304ED" w:rsidRDefault="00A106A8" w:rsidP="00A106A8">
            <w:pPr>
              <w:widowControl/>
              <w:tabs>
                <w:tab w:val="clear" w:pos="3744"/>
                <w:tab w:val="clear" w:pos="7488"/>
                <w:tab w:val="left" w:pos="7371"/>
              </w:tabs>
              <w:autoSpaceDE/>
              <w:autoSpaceDN/>
              <w:spacing w:after="200" w:line="200" w:lineRule="exact"/>
              <w:jc w:val="center"/>
              <w:rPr>
                <w:rFonts w:asciiTheme="minorHAnsi" w:eastAsia="Calibri" w:hAnsiTheme="minorHAnsi" w:cstheme="minorHAnsi"/>
                <w:sz w:val="18"/>
                <w:szCs w:val="18"/>
                <w:lang w:eastAsia="en-US"/>
              </w:rPr>
            </w:pPr>
          </w:p>
        </w:tc>
        <w:tc>
          <w:tcPr>
            <w:tcW w:w="2648" w:type="dxa"/>
            <w:tcBorders>
              <w:bottom w:val="single" w:sz="6" w:space="0" w:color="auto"/>
            </w:tcBorders>
          </w:tcPr>
          <w:p w14:paraId="17F248C5" w14:textId="77777777" w:rsidR="00A106A8" w:rsidRPr="00A304ED" w:rsidRDefault="00A106A8" w:rsidP="00A106A8">
            <w:pPr>
              <w:widowControl/>
              <w:tabs>
                <w:tab w:val="clear" w:pos="3744"/>
                <w:tab w:val="clear" w:pos="7488"/>
                <w:tab w:val="left" w:pos="7371"/>
              </w:tabs>
              <w:autoSpaceDE/>
              <w:autoSpaceDN/>
              <w:spacing w:after="0" w:line="200" w:lineRule="exact"/>
              <w:jc w:val="center"/>
              <w:rPr>
                <w:rFonts w:asciiTheme="minorHAnsi" w:eastAsia="Calibri" w:hAnsiTheme="minorHAnsi" w:cstheme="minorHAnsi"/>
                <w:sz w:val="18"/>
                <w:szCs w:val="18"/>
                <w:lang w:eastAsia="en-US"/>
              </w:rPr>
            </w:pPr>
          </w:p>
        </w:tc>
        <w:tc>
          <w:tcPr>
            <w:tcW w:w="1449" w:type="dxa"/>
            <w:gridSpan w:val="2"/>
          </w:tcPr>
          <w:p w14:paraId="44DE5E92" w14:textId="77777777" w:rsidR="00A106A8" w:rsidRPr="00A304ED" w:rsidRDefault="00A106A8" w:rsidP="00A106A8">
            <w:pPr>
              <w:widowControl/>
              <w:tabs>
                <w:tab w:val="clear" w:pos="3744"/>
                <w:tab w:val="clear" w:pos="7488"/>
                <w:tab w:val="left" w:pos="7371"/>
              </w:tabs>
              <w:autoSpaceDE/>
              <w:autoSpaceDN/>
              <w:spacing w:after="200" w:line="200" w:lineRule="exact"/>
              <w:jc w:val="center"/>
              <w:rPr>
                <w:rFonts w:asciiTheme="minorHAnsi" w:eastAsia="Calibri" w:hAnsiTheme="minorHAnsi" w:cstheme="minorHAnsi"/>
                <w:sz w:val="18"/>
                <w:szCs w:val="18"/>
                <w:lang w:eastAsia="en-US"/>
              </w:rPr>
            </w:pPr>
          </w:p>
        </w:tc>
        <w:tc>
          <w:tcPr>
            <w:tcW w:w="1968" w:type="dxa"/>
            <w:tcBorders>
              <w:bottom w:val="single" w:sz="6" w:space="0" w:color="auto"/>
            </w:tcBorders>
          </w:tcPr>
          <w:p w14:paraId="21DED8F0" w14:textId="77777777" w:rsidR="00A106A8" w:rsidRPr="00A304ED" w:rsidRDefault="00A106A8" w:rsidP="00A106A8">
            <w:pPr>
              <w:widowControl/>
              <w:tabs>
                <w:tab w:val="clear" w:pos="3744"/>
                <w:tab w:val="clear" w:pos="7488"/>
                <w:tab w:val="left" w:pos="7371"/>
              </w:tabs>
              <w:autoSpaceDE/>
              <w:autoSpaceDN/>
              <w:spacing w:after="200" w:line="200" w:lineRule="exact"/>
              <w:jc w:val="center"/>
              <w:rPr>
                <w:rFonts w:asciiTheme="minorHAnsi" w:eastAsia="Calibri" w:hAnsiTheme="minorHAnsi" w:cstheme="minorHAnsi"/>
                <w:sz w:val="18"/>
                <w:szCs w:val="18"/>
                <w:lang w:eastAsia="en-US"/>
              </w:rPr>
            </w:pPr>
          </w:p>
        </w:tc>
      </w:tr>
      <w:tr w:rsidR="00A106A8" w:rsidRPr="00A304ED" w14:paraId="578D9C96" w14:textId="77777777" w:rsidTr="003754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421" w:type="dxa"/>
        </w:trPr>
        <w:tc>
          <w:tcPr>
            <w:tcW w:w="2589" w:type="dxa"/>
            <w:gridSpan w:val="2"/>
          </w:tcPr>
          <w:p w14:paraId="7D90621F" w14:textId="77777777" w:rsidR="00A106A8" w:rsidRPr="00A304ED" w:rsidRDefault="00A106A8" w:rsidP="00A106A8">
            <w:pPr>
              <w:widowControl/>
              <w:tabs>
                <w:tab w:val="clear" w:pos="3744"/>
                <w:tab w:val="clear" w:pos="7488"/>
                <w:tab w:val="left" w:pos="7371"/>
              </w:tabs>
              <w:autoSpaceDE/>
              <w:autoSpaceDN/>
              <w:spacing w:after="0" w:line="200" w:lineRule="exact"/>
              <w:jc w:val="center"/>
              <w:rPr>
                <w:rFonts w:asciiTheme="minorHAnsi" w:eastAsia="Calibri" w:hAnsiTheme="minorHAnsi" w:cstheme="minorHAnsi"/>
                <w:sz w:val="18"/>
                <w:szCs w:val="18"/>
                <w:lang w:eastAsia="en-US"/>
              </w:rPr>
            </w:pPr>
            <w:r w:rsidRPr="00A304ED">
              <w:rPr>
                <w:rFonts w:asciiTheme="minorHAnsi" w:eastAsia="Calibri" w:hAnsiTheme="minorHAnsi" w:cstheme="minorHAnsi"/>
                <w:sz w:val="18"/>
                <w:szCs w:val="18"/>
                <w:lang w:eastAsia="en-US"/>
              </w:rPr>
              <w:t>(должность)</w:t>
            </w:r>
          </w:p>
        </w:tc>
        <w:tc>
          <w:tcPr>
            <w:tcW w:w="1351" w:type="dxa"/>
          </w:tcPr>
          <w:p w14:paraId="27113294" w14:textId="77777777" w:rsidR="00A106A8" w:rsidRPr="00A304ED" w:rsidRDefault="00A106A8" w:rsidP="00A106A8">
            <w:pPr>
              <w:widowControl/>
              <w:tabs>
                <w:tab w:val="clear" w:pos="3744"/>
                <w:tab w:val="clear" w:pos="7488"/>
                <w:tab w:val="left" w:pos="7371"/>
              </w:tabs>
              <w:autoSpaceDE/>
              <w:autoSpaceDN/>
              <w:spacing w:after="0" w:line="200" w:lineRule="exact"/>
              <w:jc w:val="left"/>
              <w:rPr>
                <w:rFonts w:asciiTheme="minorHAnsi" w:eastAsia="Calibri" w:hAnsiTheme="minorHAnsi" w:cstheme="minorHAnsi"/>
                <w:sz w:val="18"/>
                <w:szCs w:val="18"/>
                <w:lang w:eastAsia="en-US"/>
              </w:rPr>
            </w:pPr>
          </w:p>
        </w:tc>
        <w:tc>
          <w:tcPr>
            <w:tcW w:w="2648" w:type="dxa"/>
          </w:tcPr>
          <w:p w14:paraId="59CE2038" w14:textId="77777777" w:rsidR="00A106A8" w:rsidRPr="00A304ED" w:rsidRDefault="00A106A8" w:rsidP="00A106A8">
            <w:pPr>
              <w:widowControl/>
              <w:tabs>
                <w:tab w:val="clear" w:pos="3744"/>
                <w:tab w:val="clear" w:pos="7488"/>
                <w:tab w:val="left" w:pos="7371"/>
              </w:tabs>
              <w:autoSpaceDE/>
              <w:autoSpaceDN/>
              <w:spacing w:after="0" w:line="200" w:lineRule="exact"/>
              <w:jc w:val="center"/>
              <w:rPr>
                <w:rFonts w:asciiTheme="minorHAnsi" w:eastAsia="Calibri" w:hAnsiTheme="minorHAnsi" w:cstheme="minorHAnsi"/>
                <w:sz w:val="18"/>
                <w:szCs w:val="18"/>
                <w:lang w:eastAsia="en-US"/>
              </w:rPr>
            </w:pPr>
            <w:r w:rsidRPr="00A304ED">
              <w:rPr>
                <w:rFonts w:asciiTheme="minorHAnsi" w:eastAsia="Calibri" w:hAnsiTheme="minorHAnsi" w:cstheme="minorHAnsi"/>
                <w:sz w:val="18"/>
                <w:szCs w:val="18"/>
                <w:lang w:eastAsia="en-US"/>
              </w:rPr>
              <w:t>(Ф.И.О.)</w:t>
            </w:r>
          </w:p>
        </w:tc>
        <w:tc>
          <w:tcPr>
            <w:tcW w:w="1449" w:type="dxa"/>
            <w:gridSpan w:val="2"/>
          </w:tcPr>
          <w:p w14:paraId="53B6F6FC" w14:textId="3E0B675E" w:rsidR="00A106A8" w:rsidRPr="00A304ED" w:rsidRDefault="00375433" w:rsidP="00A106A8">
            <w:pPr>
              <w:widowControl/>
              <w:tabs>
                <w:tab w:val="clear" w:pos="3744"/>
                <w:tab w:val="clear" w:pos="7488"/>
                <w:tab w:val="left" w:pos="7371"/>
              </w:tabs>
              <w:autoSpaceDE/>
              <w:autoSpaceDN/>
              <w:spacing w:after="0" w:line="200" w:lineRule="exact"/>
              <w:jc w:val="left"/>
              <w:rPr>
                <w:rFonts w:asciiTheme="minorHAnsi" w:eastAsia="Calibri" w:hAnsiTheme="minorHAnsi" w:cstheme="minorHAnsi"/>
                <w:sz w:val="18"/>
                <w:szCs w:val="18"/>
                <w:lang w:eastAsia="en-US"/>
              </w:rPr>
            </w:pPr>
            <w:r>
              <w:rPr>
                <w:rFonts w:asciiTheme="minorHAnsi" w:eastAsia="Calibri" w:hAnsiTheme="minorHAnsi" w:cstheme="minorHAnsi"/>
                <w:sz w:val="18"/>
                <w:szCs w:val="18"/>
                <w:lang w:eastAsia="en-US"/>
              </w:rPr>
              <w:t xml:space="preserve">    М.П.</w:t>
            </w:r>
          </w:p>
        </w:tc>
        <w:tc>
          <w:tcPr>
            <w:tcW w:w="1968" w:type="dxa"/>
          </w:tcPr>
          <w:p w14:paraId="2D2DF7F1" w14:textId="77777777" w:rsidR="00A106A8" w:rsidRPr="00A304ED" w:rsidRDefault="00A106A8" w:rsidP="00A106A8">
            <w:pPr>
              <w:widowControl/>
              <w:tabs>
                <w:tab w:val="clear" w:pos="3744"/>
                <w:tab w:val="clear" w:pos="7488"/>
                <w:tab w:val="left" w:pos="7371"/>
              </w:tabs>
              <w:autoSpaceDE/>
              <w:autoSpaceDN/>
              <w:spacing w:after="0" w:line="200" w:lineRule="exact"/>
              <w:jc w:val="center"/>
              <w:rPr>
                <w:rFonts w:asciiTheme="minorHAnsi" w:eastAsia="Calibri" w:hAnsiTheme="minorHAnsi" w:cstheme="minorHAnsi"/>
                <w:sz w:val="18"/>
                <w:szCs w:val="18"/>
                <w:lang w:eastAsia="en-US"/>
              </w:rPr>
            </w:pPr>
            <w:r w:rsidRPr="00A304ED">
              <w:rPr>
                <w:rFonts w:asciiTheme="minorHAnsi" w:eastAsia="Calibri" w:hAnsiTheme="minorHAnsi" w:cstheme="minorHAnsi"/>
                <w:sz w:val="18"/>
                <w:szCs w:val="18"/>
                <w:lang w:eastAsia="en-US"/>
              </w:rPr>
              <w:t>(подпись)</w:t>
            </w:r>
          </w:p>
        </w:tc>
      </w:tr>
    </w:tbl>
    <w:p w14:paraId="63F44ABC" w14:textId="77777777" w:rsidR="00A106A8" w:rsidRPr="00A106A8" w:rsidRDefault="00A106A8" w:rsidP="00A106A8">
      <w:pPr>
        <w:widowControl/>
        <w:tabs>
          <w:tab w:val="clear" w:pos="3744"/>
          <w:tab w:val="clear" w:pos="7488"/>
          <w:tab w:val="left" w:pos="7371"/>
        </w:tabs>
        <w:autoSpaceDE/>
        <w:autoSpaceDN/>
        <w:spacing w:after="200" w:line="276" w:lineRule="auto"/>
        <w:jc w:val="left"/>
        <w:rPr>
          <w:b/>
          <w:bCs/>
          <w:i/>
          <w:iCs/>
          <w:sz w:val="20"/>
          <w:szCs w:val="20"/>
        </w:rPr>
      </w:pPr>
      <w:r w:rsidRPr="00A106A8">
        <w:rPr>
          <w:rFonts w:ascii="Calibri" w:eastAsia="Calibri" w:hAnsi="Calibri"/>
          <w:b/>
          <w:bCs/>
          <w:i/>
          <w:iCs/>
          <w:lang w:eastAsia="en-US"/>
        </w:rPr>
        <w:br w:type="page"/>
      </w:r>
      <w:r w:rsidRPr="00A106A8">
        <w:rPr>
          <w:rFonts w:ascii="Calibri" w:hAnsi="Calibri"/>
          <w:i/>
          <w:noProof/>
          <w:sz w:val="18"/>
          <w:szCs w:val="18"/>
        </w:rPr>
        <w:lastRenderedPageBreak/>
        <w:drawing>
          <wp:inline distT="0" distB="0" distL="0" distR="0" wp14:anchorId="54FBD483" wp14:editId="5C147862">
            <wp:extent cx="1962150" cy="266700"/>
            <wp:effectExtent l="0" t="0" r="0" b="0"/>
            <wp:docPr id="3" name="Рисунок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62150" cy="266700"/>
                    </a:xfrm>
                    <a:prstGeom prst="rect">
                      <a:avLst/>
                    </a:prstGeom>
                    <a:noFill/>
                    <a:ln>
                      <a:noFill/>
                    </a:ln>
                  </pic:spPr>
                </pic:pic>
              </a:graphicData>
            </a:graphic>
          </wp:inline>
        </w:drawing>
      </w:r>
    </w:p>
    <w:p w14:paraId="2DE3F985" w14:textId="7F8CED1C" w:rsidR="00A106A8" w:rsidRPr="00A304ED" w:rsidRDefault="00A106A8" w:rsidP="008F3B37">
      <w:pPr>
        <w:widowControl/>
        <w:tabs>
          <w:tab w:val="clear" w:pos="3744"/>
          <w:tab w:val="clear" w:pos="7488"/>
        </w:tabs>
        <w:autoSpaceDE/>
        <w:autoSpaceDN/>
        <w:spacing w:after="0" w:line="240" w:lineRule="auto"/>
        <w:jc w:val="right"/>
        <w:rPr>
          <w:sz w:val="20"/>
          <w:szCs w:val="20"/>
        </w:rPr>
      </w:pPr>
      <w:bookmarkStart w:id="411" w:name="_Toc374638926"/>
      <w:r w:rsidRPr="00A304ED">
        <w:rPr>
          <w:sz w:val="20"/>
          <w:szCs w:val="20"/>
        </w:rPr>
        <w:t>Приложение 2.1 Лист2</w:t>
      </w:r>
      <w:bookmarkEnd w:id="411"/>
    </w:p>
    <w:p w14:paraId="1DE83A63" w14:textId="77777777" w:rsidR="00A106A8" w:rsidRPr="00CA5950" w:rsidRDefault="00A106A8" w:rsidP="00A106A8">
      <w:pPr>
        <w:widowControl/>
        <w:tabs>
          <w:tab w:val="clear" w:pos="3744"/>
          <w:tab w:val="clear" w:pos="7488"/>
        </w:tabs>
        <w:autoSpaceDE/>
        <w:autoSpaceDN/>
        <w:spacing w:after="0" w:line="240" w:lineRule="auto"/>
        <w:jc w:val="left"/>
        <w:rPr>
          <w:rFonts w:asciiTheme="minorHAnsi" w:hAnsiTheme="minorHAnsi" w:cstheme="minorHAnsi"/>
          <w:sz w:val="20"/>
          <w:szCs w:val="20"/>
        </w:rPr>
      </w:pPr>
      <w:r w:rsidRPr="00CA5950">
        <w:rPr>
          <w:rFonts w:asciiTheme="minorHAnsi" w:hAnsiTheme="minorHAnsi" w:cstheme="minorHAnsi"/>
          <w:b/>
          <w:bCs/>
          <w:i/>
          <w:iCs/>
          <w:sz w:val="20"/>
          <w:szCs w:val="20"/>
        </w:rPr>
        <w:t xml:space="preserve">Часть 2. (заполняется на отдельном листе)                                                            </w:t>
      </w:r>
    </w:p>
    <w:p w14:paraId="71149DFC"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bCs/>
          <w:i/>
          <w:iCs/>
          <w:sz w:val="20"/>
          <w:szCs w:val="20"/>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3732"/>
        <w:gridCol w:w="662"/>
      </w:tblGrid>
      <w:tr w:rsidR="00A106A8" w:rsidRPr="00CA5950" w14:paraId="7F4A33B3" w14:textId="77777777" w:rsidTr="009804E3">
        <w:tc>
          <w:tcPr>
            <w:tcW w:w="8552" w:type="dxa"/>
            <w:gridSpan w:val="2"/>
          </w:tcPr>
          <w:p w14:paraId="3EFDCB53"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i/>
                <w:sz w:val="18"/>
                <w:szCs w:val="18"/>
              </w:rPr>
            </w:pPr>
            <w:r w:rsidRPr="00CA5950">
              <w:rPr>
                <w:rFonts w:asciiTheme="minorHAnsi" w:hAnsiTheme="minorHAnsi" w:cstheme="minorHAnsi"/>
                <w:b/>
                <w:i/>
                <w:sz w:val="18"/>
                <w:szCs w:val="18"/>
              </w:rPr>
              <w:t>Ранее предоставленные сведения, содержащиеся в части 2 анкеты не изменялись</w:t>
            </w:r>
          </w:p>
        </w:tc>
        <w:tc>
          <w:tcPr>
            <w:tcW w:w="662" w:type="dxa"/>
          </w:tcPr>
          <w:p w14:paraId="296E15E1"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sz w:val="18"/>
                <w:szCs w:val="18"/>
                <w:highlight w:val="yellow"/>
              </w:rPr>
            </w:pPr>
          </w:p>
        </w:tc>
      </w:tr>
      <w:tr w:rsidR="00A106A8" w:rsidRPr="00CA5950" w14:paraId="24F9BB84" w14:textId="77777777" w:rsidTr="009804E3">
        <w:tc>
          <w:tcPr>
            <w:tcW w:w="9214" w:type="dxa"/>
            <w:gridSpan w:val="3"/>
          </w:tcPr>
          <w:p w14:paraId="5CAE477F" w14:textId="77777777" w:rsidR="00A106A8" w:rsidRPr="00CA5950" w:rsidRDefault="00A106A8" w:rsidP="00A106A8">
            <w:pPr>
              <w:keepNext/>
              <w:widowControl/>
              <w:tabs>
                <w:tab w:val="clear" w:pos="3744"/>
                <w:tab w:val="clear" w:pos="7488"/>
              </w:tabs>
              <w:autoSpaceDE/>
              <w:autoSpaceDN/>
              <w:spacing w:after="0" w:line="240" w:lineRule="auto"/>
              <w:jc w:val="left"/>
              <w:rPr>
                <w:rFonts w:asciiTheme="minorHAnsi" w:hAnsiTheme="minorHAnsi" w:cstheme="minorHAnsi"/>
                <w:sz w:val="18"/>
                <w:szCs w:val="18"/>
                <w:highlight w:val="yellow"/>
              </w:rPr>
            </w:pPr>
          </w:p>
        </w:tc>
      </w:tr>
      <w:tr w:rsidR="00A106A8" w:rsidRPr="00CA5950" w14:paraId="34742DF4" w14:textId="77777777" w:rsidTr="009804E3">
        <w:tc>
          <w:tcPr>
            <w:tcW w:w="9214" w:type="dxa"/>
            <w:gridSpan w:val="3"/>
          </w:tcPr>
          <w:p w14:paraId="1B9B6B68" w14:textId="77777777" w:rsidR="00A106A8" w:rsidRPr="00CA5950" w:rsidRDefault="00A106A8" w:rsidP="00A106A8">
            <w:pPr>
              <w:keepNext/>
              <w:widowControl/>
              <w:tabs>
                <w:tab w:val="clear" w:pos="3744"/>
                <w:tab w:val="clear" w:pos="7488"/>
              </w:tabs>
              <w:autoSpaceDE/>
              <w:autoSpaceDN/>
              <w:spacing w:after="0" w:line="240" w:lineRule="auto"/>
              <w:jc w:val="left"/>
              <w:rPr>
                <w:rFonts w:asciiTheme="minorHAnsi" w:hAnsiTheme="minorHAnsi" w:cstheme="minorHAnsi"/>
                <w:i/>
                <w:sz w:val="18"/>
                <w:szCs w:val="18"/>
                <w:highlight w:val="yellow"/>
              </w:rPr>
            </w:pPr>
            <w:r w:rsidRPr="00CA5950">
              <w:rPr>
                <w:rFonts w:asciiTheme="minorHAnsi" w:hAnsiTheme="minorHAnsi" w:cstheme="minorHAnsi"/>
                <w:b/>
                <w:sz w:val="18"/>
                <w:szCs w:val="18"/>
              </w:rPr>
              <w:t>Сведения, получаемые с целью установления и идентификации бенефициарных владельцев (</w:t>
            </w:r>
            <w:r w:rsidRPr="00CA5950">
              <w:rPr>
                <w:rFonts w:asciiTheme="minorHAnsi" w:hAnsiTheme="minorHAnsi" w:cstheme="minorHAnsi"/>
                <w:i/>
                <w:sz w:val="18"/>
                <w:szCs w:val="18"/>
              </w:rPr>
              <w:t>Начало повторяющегося блока)</w:t>
            </w:r>
          </w:p>
        </w:tc>
      </w:tr>
      <w:tr w:rsidR="00A106A8" w:rsidRPr="00CA5950" w14:paraId="5CF3644C" w14:textId="77777777" w:rsidTr="009804E3">
        <w:tc>
          <w:tcPr>
            <w:tcW w:w="4820" w:type="dxa"/>
          </w:tcPr>
          <w:p w14:paraId="6813B3D1"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i/>
                <w:sz w:val="18"/>
                <w:szCs w:val="18"/>
              </w:rPr>
            </w:pPr>
            <w:r w:rsidRPr="00CA5950">
              <w:rPr>
                <w:rFonts w:asciiTheme="minorHAnsi" w:hAnsiTheme="minorHAnsi" w:cstheme="minorHAnsi"/>
                <w:b/>
                <w:i/>
                <w:sz w:val="18"/>
                <w:szCs w:val="18"/>
              </w:rPr>
              <w:t>Сведения о бенефициарных владельцах</w:t>
            </w:r>
          </w:p>
        </w:tc>
        <w:tc>
          <w:tcPr>
            <w:tcW w:w="4394" w:type="dxa"/>
            <w:gridSpan w:val="2"/>
          </w:tcPr>
          <w:p w14:paraId="56E65262"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sz w:val="18"/>
                <w:szCs w:val="18"/>
                <w:highlight w:val="yellow"/>
              </w:rPr>
            </w:pPr>
          </w:p>
        </w:tc>
      </w:tr>
      <w:tr w:rsidR="00A106A8" w:rsidRPr="00CA5950" w14:paraId="3853A26F" w14:textId="77777777" w:rsidTr="009804E3">
        <w:tc>
          <w:tcPr>
            <w:tcW w:w="4820" w:type="dxa"/>
          </w:tcPr>
          <w:p w14:paraId="005BAAA1"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i/>
                <w:sz w:val="18"/>
                <w:szCs w:val="18"/>
              </w:rPr>
            </w:pPr>
            <w:r w:rsidRPr="00CA5950">
              <w:rPr>
                <w:rFonts w:asciiTheme="minorHAnsi" w:hAnsiTheme="minorHAnsi" w:cstheme="minorHAnsi"/>
                <w:b/>
                <w:i/>
                <w:sz w:val="18"/>
                <w:szCs w:val="18"/>
              </w:rPr>
              <w:t>Сведения об основания, свидетельствующих о том, что лицо является бенефициарным владельцем</w:t>
            </w:r>
          </w:p>
        </w:tc>
        <w:tc>
          <w:tcPr>
            <w:tcW w:w="4394" w:type="dxa"/>
            <w:gridSpan w:val="2"/>
          </w:tcPr>
          <w:p w14:paraId="57AD8EFF" w14:textId="77777777" w:rsidR="00A106A8" w:rsidRPr="00CA5950" w:rsidRDefault="00A106A8" w:rsidP="00A106A8">
            <w:pPr>
              <w:keepNext/>
              <w:widowControl/>
              <w:tabs>
                <w:tab w:val="clear" w:pos="3744"/>
                <w:tab w:val="clear" w:pos="7488"/>
              </w:tabs>
              <w:autoSpaceDE/>
              <w:autoSpaceDN/>
              <w:spacing w:after="0" w:line="240" w:lineRule="auto"/>
              <w:jc w:val="left"/>
              <w:rPr>
                <w:rFonts w:asciiTheme="minorHAnsi" w:hAnsiTheme="minorHAnsi" w:cstheme="minorHAnsi"/>
                <w:sz w:val="18"/>
                <w:szCs w:val="18"/>
                <w:highlight w:val="yellow"/>
              </w:rPr>
            </w:pPr>
          </w:p>
        </w:tc>
      </w:tr>
      <w:tr w:rsidR="00A106A8" w:rsidRPr="00CA5950" w14:paraId="3B234C1E" w14:textId="77777777" w:rsidTr="009804E3">
        <w:tc>
          <w:tcPr>
            <w:tcW w:w="4820" w:type="dxa"/>
          </w:tcPr>
          <w:p w14:paraId="7B8B3D5C"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i/>
                <w:sz w:val="18"/>
                <w:szCs w:val="18"/>
              </w:rPr>
            </w:pPr>
            <w:r w:rsidRPr="00CA5950">
              <w:rPr>
                <w:rFonts w:asciiTheme="minorHAnsi" w:hAnsiTheme="minorHAnsi" w:cstheme="minorHAnsi"/>
                <w:b/>
                <w:i/>
                <w:sz w:val="18"/>
                <w:szCs w:val="18"/>
              </w:rPr>
              <w:t>Информация о целях установления и предполагаемом характере деловых отношений с ПАО СКБ Приморья «Примсоцбанк»</w:t>
            </w:r>
          </w:p>
        </w:tc>
        <w:tc>
          <w:tcPr>
            <w:tcW w:w="4394" w:type="dxa"/>
            <w:gridSpan w:val="2"/>
          </w:tcPr>
          <w:p w14:paraId="27BDE5BD" w14:textId="77777777" w:rsidR="00A106A8" w:rsidRPr="00CA5950" w:rsidRDefault="00A106A8" w:rsidP="00A106A8">
            <w:pPr>
              <w:keepNext/>
              <w:widowControl/>
              <w:tabs>
                <w:tab w:val="clear" w:pos="3744"/>
                <w:tab w:val="clear" w:pos="7488"/>
              </w:tabs>
              <w:autoSpaceDE/>
              <w:autoSpaceDN/>
              <w:spacing w:after="0" w:line="240" w:lineRule="auto"/>
              <w:jc w:val="left"/>
              <w:rPr>
                <w:rFonts w:asciiTheme="minorHAnsi" w:hAnsiTheme="minorHAnsi" w:cstheme="minorHAnsi"/>
                <w:sz w:val="18"/>
                <w:szCs w:val="18"/>
              </w:rPr>
            </w:pPr>
          </w:p>
        </w:tc>
      </w:tr>
      <w:tr w:rsidR="00A106A8" w:rsidRPr="00CA5950" w14:paraId="3241600F" w14:textId="77777777" w:rsidTr="009804E3">
        <w:tc>
          <w:tcPr>
            <w:tcW w:w="4820" w:type="dxa"/>
          </w:tcPr>
          <w:p w14:paraId="542BE72D"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i/>
                <w:sz w:val="18"/>
                <w:szCs w:val="18"/>
              </w:rPr>
            </w:pPr>
            <w:r w:rsidRPr="00CA5950">
              <w:rPr>
                <w:rFonts w:asciiTheme="minorHAnsi" w:hAnsiTheme="minorHAnsi" w:cstheme="minorHAnsi"/>
                <w:b/>
                <w:i/>
                <w:sz w:val="18"/>
                <w:szCs w:val="18"/>
              </w:rPr>
              <w:t>Информация о целях финансово-хозяйственной деятельности</w:t>
            </w:r>
          </w:p>
        </w:tc>
        <w:tc>
          <w:tcPr>
            <w:tcW w:w="4394" w:type="dxa"/>
            <w:gridSpan w:val="2"/>
          </w:tcPr>
          <w:p w14:paraId="33507FBE" w14:textId="77777777" w:rsidR="00A106A8" w:rsidRPr="00CA5950" w:rsidRDefault="00A106A8" w:rsidP="00A106A8">
            <w:pPr>
              <w:keepNext/>
              <w:widowControl/>
              <w:tabs>
                <w:tab w:val="clear" w:pos="3744"/>
                <w:tab w:val="clear" w:pos="7488"/>
              </w:tabs>
              <w:autoSpaceDE/>
              <w:autoSpaceDN/>
              <w:spacing w:after="0" w:line="240" w:lineRule="auto"/>
              <w:jc w:val="left"/>
              <w:rPr>
                <w:rFonts w:asciiTheme="minorHAnsi" w:hAnsiTheme="minorHAnsi" w:cstheme="minorHAnsi"/>
                <w:sz w:val="18"/>
                <w:szCs w:val="18"/>
                <w:highlight w:val="yellow"/>
              </w:rPr>
            </w:pPr>
          </w:p>
        </w:tc>
      </w:tr>
      <w:tr w:rsidR="00A106A8" w:rsidRPr="00CA5950" w14:paraId="36F105EA" w14:textId="77777777" w:rsidTr="009804E3">
        <w:tc>
          <w:tcPr>
            <w:tcW w:w="4820" w:type="dxa"/>
          </w:tcPr>
          <w:p w14:paraId="110EF698"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i/>
                <w:sz w:val="18"/>
                <w:szCs w:val="18"/>
              </w:rPr>
            </w:pPr>
            <w:r w:rsidRPr="00CA5950">
              <w:rPr>
                <w:rFonts w:asciiTheme="minorHAnsi" w:hAnsiTheme="minorHAnsi" w:cstheme="minorHAnsi"/>
                <w:b/>
                <w:i/>
                <w:sz w:val="18"/>
                <w:szCs w:val="18"/>
              </w:rPr>
              <w:t>Информация о финансовом положении</w:t>
            </w:r>
          </w:p>
        </w:tc>
        <w:tc>
          <w:tcPr>
            <w:tcW w:w="4394" w:type="dxa"/>
            <w:gridSpan w:val="2"/>
          </w:tcPr>
          <w:p w14:paraId="0616E237" w14:textId="77777777" w:rsidR="00A106A8" w:rsidRPr="00CA5950" w:rsidRDefault="00A106A8" w:rsidP="00A106A8">
            <w:pPr>
              <w:keepNext/>
              <w:widowControl/>
              <w:tabs>
                <w:tab w:val="clear" w:pos="3744"/>
                <w:tab w:val="clear" w:pos="7488"/>
              </w:tabs>
              <w:autoSpaceDE/>
              <w:autoSpaceDN/>
              <w:spacing w:after="0" w:line="240" w:lineRule="auto"/>
              <w:jc w:val="left"/>
              <w:rPr>
                <w:rFonts w:asciiTheme="minorHAnsi" w:hAnsiTheme="minorHAnsi" w:cstheme="minorHAnsi"/>
                <w:sz w:val="18"/>
                <w:szCs w:val="18"/>
              </w:rPr>
            </w:pPr>
          </w:p>
        </w:tc>
      </w:tr>
      <w:tr w:rsidR="00A106A8" w:rsidRPr="00CA5950" w14:paraId="3335ADE2" w14:textId="77777777" w:rsidTr="009804E3">
        <w:tc>
          <w:tcPr>
            <w:tcW w:w="4820" w:type="dxa"/>
          </w:tcPr>
          <w:p w14:paraId="577CA2BF"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i/>
                <w:sz w:val="18"/>
                <w:szCs w:val="18"/>
              </w:rPr>
            </w:pPr>
            <w:r w:rsidRPr="00CA5950">
              <w:rPr>
                <w:rFonts w:asciiTheme="minorHAnsi" w:hAnsiTheme="minorHAnsi" w:cstheme="minorHAnsi"/>
                <w:b/>
                <w:i/>
                <w:sz w:val="18"/>
                <w:szCs w:val="18"/>
              </w:rPr>
              <w:t>Информация о деловой репутации</w:t>
            </w:r>
          </w:p>
        </w:tc>
        <w:tc>
          <w:tcPr>
            <w:tcW w:w="4394" w:type="dxa"/>
            <w:gridSpan w:val="2"/>
          </w:tcPr>
          <w:p w14:paraId="637C50D4" w14:textId="77777777" w:rsidR="00A106A8" w:rsidRPr="00CA5950" w:rsidRDefault="00A106A8" w:rsidP="00A106A8">
            <w:pPr>
              <w:keepNext/>
              <w:widowControl/>
              <w:tabs>
                <w:tab w:val="clear" w:pos="3744"/>
                <w:tab w:val="clear" w:pos="7488"/>
              </w:tabs>
              <w:autoSpaceDE/>
              <w:autoSpaceDN/>
              <w:spacing w:after="0" w:line="240" w:lineRule="auto"/>
              <w:ind w:firstLine="317"/>
              <w:jc w:val="left"/>
              <w:rPr>
                <w:rFonts w:asciiTheme="minorHAnsi" w:hAnsiTheme="minorHAnsi" w:cstheme="minorHAnsi"/>
                <w:sz w:val="18"/>
                <w:szCs w:val="18"/>
              </w:rPr>
            </w:pPr>
          </w:p>
        </w:tc>
      </w:tr>
      <w:tr w:rsidR="00A106A8" w:rsidRPr="00CA5950" w14:paraId="7E75AB3D" w14:textId="77777777" w:rsidTr="009804E3">
        <w:tc>
          <w:tcPr>
            <w:tcW w:w="4820" w:type="dxa"/>
          </w:tcPr>
          <w:p w14:paraId="2D5C7AEA" w14:textId="3756D39D"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sz w:val="18"/>
                <w:szCs w:val="18"/>
              </w:rPr>
            </w:pPr>
            <w:r w:rsidRPr="00CA5950">
              <w:rPr>
                <w:rFonts w:asciiTheme="minorHAnsi" w:hAnsiTheme="minorHAnsi" w:cstheme="minorHAnsi"/>
                <w:b/>
                <w:i/>
                <w:sz w:val="18"/>
                <w:szCs w:val="18"/>
              </w:rPr>
              <w:t xml:space="preserve">Информация об осуществлении организацией мер по противодействию легализации (отмыванию) доходов, полученных преступным путем, в том числе, идентификации своих </w:t>
            </w:r>
            <w:r w:rsidR="00F558F5" w:rsidRPr="00CA5950">
              <w:rPr>
                <w:rFonts w:asciiTheme="minorHAnsi" w:hAnsiTheme="minorHAnsi" w:cstheme="minorHAnsi"/>
                <w:b/>
                <w:i/>
                <w:sz w:val="18"/>
                <w:szCs w:val="18"/>
              </w:rPr>
              <w:t>Клиент</w:t>
            </w:r>
            <w:r w:rsidRPr="00CA5950">
              <w:rPr>
                <w:rFonts w:asciiTheme="minorHAnsi" w:hAnsiTheme="minorHAnsi" w:cstheme="minorHAnsi"/>
                <w:b/>
                <w:i/>
                <w:sz w:val="18"/>
                <w:szCs w:val="18"/>
              </w:rPr>
              <w:t>ов</w:t>
            </w:r>
          </w:p>
        </w:tc>
        <w:tc>
          <w:tcPr>
            <w:tcW w:w="4394" w:type="dxa"/>
            <w:gridSpan w:val="2"/>
          </w:tcPr>
          <w:p w14:paraId="4FE4253E"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sz w:val="18"/>
                <w:szCs w:val="18"/>
              </w:rPr>
            </w:pPr>
          </w:p>
        </w:tc>
      </w:tr>
      <w:tr w:rsidR="00A106A8" w:rsidRPr="00CA5950" w14:paraId="7920441D" w14:textId="77777777" w:rsidTr="009804E3">
        <w:tc>
          <w:tcPr>
            <w:tcW w:w="9214" w:type="dxa"/>
            <w:gridSpan w:val="3"/>
          </w:tcPr>
          <w:p w14:paraId="03373CB3"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sz w:val="18"/>
                <w:szCs w:val="18"/>
              </w:rPr>
            </w:pPr>
            <w:r w:rsidRPr="00CA5950">
              <w:rPr>
                <w:rFonts w:asciiTheme="minorHAnsi" w:hAnsiTheme="minorHAnsi" w:cstheme="minorHAnsi"/>
                <w:b/>
                <w:i/>
                <w:sz w:val="18"/>
                <w:szCs w:val="18"/>
              </w:rPr>
              <w:t>Сведения о лицах, которые имеют право давать обязательные для юридического лица указания, либо иным образом имеют возможность определять его решения, в том числе сведения об основном обществе или преобладающем, участвующем обществе (для дочерних или зависимых обществ)</w:t>
            </w:r>
          </w:p>
        </w:tc>
      </w:tr>
      <w:tr w:rsidR="00A106A8" w:rsidRPr="00CA5950" w14:paraId="0ACFD15C" w14:textId="77777777" w:rsidTr="009804E3">
        <w:tc>
          <w:tcPr>
            <w:tcW w:w="4820" w:type="dxa"/>
          </w:tcPr>
          <w:p w14:paraId="65E2095E"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sz w:val="18"/>
                <w:szCs w:val="18"/>
              </w:rPr>
            </w:pPr>
            <w:r w:rsidRPr="00CA5950">
              <w:rPr>
                <w:rFonts w:asciiTheme="minorHAnsi" w:hAnsiTheme="minorHAnsi" w:cstheme="minorHAnsi"/>
                <w:i/>
                <w:sz w:val="18"/>
                <w:szCs w:val="18"/>
              </w:rPr>
              <w:t>Полное наименование/Фамилия, имя, отчество (повторяющаяся информация)</w:t>
            </w:r>
          </w:p>
        </w:tc>
        <w:tc>
          <w:tcPr>
            <w:tcW w:w="4394" w:type="dxa"/>
            <w:gridSpan w:val="2"/>
          </w:tcPr>
          <w:p w14:paraId="2B8E3D3B"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sz w:val="18"/>
                <w:szCs w:val="18"/>
              </w:rPr>
            </w:pPr>
          </w:p>
        </w:tc>
      </w:tr>
      <w:tr w:rsidR="00A106A8" w:rsidRPr="00CA5950" w14:paraId="15FBE6D7" w14:textId="77777777" w:rsidTr="009804E3">
        <w:tc>
          <w:tcPr>
            <w:tcW w:w="4820" w:type="dxa"/>
          </w:tcPr>
          <w:p w14:paraId="619F707D"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sz w:val="18"/>
                <w:szCs w:val="18"/>
              </w:rPr>
            </w:pPr>
            <w:r w:rsidRPr="00CA5950">
              <w:rPr>
                <w:rFonts w:asciiTheme="minorHAnsi" w:hAnsiTheme="minorHAnsi" w:cstheme="minorHAnsi"/>
                <w:b/>
                <w:i/>
                <w:sz w:val="18"/>
                <w:szCs w:val="18"/>
              </w:rPr>
              <w:t>Сведения об отсутствии или наличии отношений с банками-нерезидентами, в отношении которых имеется информация, что их счета используются банками, не имеющими на территории государств, в которых они зарегистрированы, постоянно действующих органов управления</w:t>
            </w:r>
          </w:p>
        </w:tc>
        <w:tc>
          <w:tcPr>
            <w:tcW w:w="4394" w:type="dxa"/>
            <w:gridSpan w:val="2"/>
          </w:tcPr>
          <w:p w14:paraId="3CAB62D9"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sz w:val="18"/>
                <w:szCs w:val="18"/>
              </w:rPr>
            </w:pPr>
          </w:p>
        </w:tc>
      </w:tr>
      <w:tr w:rsidR="00A106A8" w:rsidRPr="00CA5950" w14:paraId="1330E6C7" w14:textId="77777777" w:rsidTr="009804E3">
        <w:tc>
          <w:tcPr>
            <w:tcW w:w="4820" w:type="dxa"/>
          </w:tcPr>
          <w:p w14:paraId="7BD38EEF"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sz w:val="18"/>
                <w:szCs w:val="18"/>
              </w:rPr>
            </w:pPr>
            <w:r w:rsidRPr="00CA5950">
              <w:rPr>
                <w:rFonts w:asciiTheme="minorHAnsi" w:hAnsiTheme="minorHAnsi" w:cstheme="minorHAnsi"/>
                <w:i/>
                <w:sz w:val="18"/>
                <w:szCs w:val="18"/>
              </w:rPr>
              <w:t>Полное наименование банка</w:t>
            </w:r>
          </w:p>
        </w:tc>
        <w:tc>
          <w:tcPr>
            <w:tcW w:w="4394" w:type="dxa"/>
            <w:gridSpan w:val="2"/>
          </w:tcPr>
          <w:p w14:paraId="7E1F55F0" w14:textId="77777777" w:rsidR="00A106A8" w:rsidRPr="00CA5950" w:rsidRDefault="00A106A8" w:rsidP="00A106A8">
            <w:pPr>
              <w:widowControl/>
              <w:tabs>
                <w:tab w:val="clear" w:pos="3744"/>
                <w:tab w:val="clear" w:pos="7488"/>
                <w:tab w:val="left" w:pos="7371"/>
              </w:tabs>
              <w:autoSpaceDE/>
              <w:autoSpaceDN/>
              <w:spacing w:after="0" w:line="240" w:lineRule="auto"/>
              <w:jc w:val="center"/>
              <w:rPr>
                <w:rFonts w:asciiTheme="minorHAnsi" w:hAnsiTheme="minorHAnsi" w:cstheme="minorHAnsi"/>
                <w:b/>
                <w:sz w:val="18"/>
                <w:szCs w:val="18"/>
              </w:rPr>
            </w:pPr>
            <w:r w:rsidRPr="00CA5950">
              <w:rPr>
                <w:rFonts w:asciiTheme="minorHAnsi" w:hAnsiTheme="minorHAnsi" w:cstheme="minorHAnsi"/>
                <w:b/>
                <w:sz w:val="18"/>
                <w:szCs w:val="18"/>
              </w:rPr>
              <w:t>-</w:t>
            </w:r>
          </w:p>
        </w:tc>
      </w:tr>
      <w:tr w:rsidR="00A106A8" w:rsidRPr="00CA5950" w14:paraId="511E2660" w14:textId="77777777" w:rsidTr="009804E3">
        <w:tc>
          <w:tcPr>
            <w:tcW w:w="4820" w:type="dxa"/>
          </w:tcPr>
          <w:p w14:paraId="56122D3E"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sz w:val="18"/>
                <w:szCs w:val="18"/>
              </w:rPr>
            </w:pPr>
            <w:r w:rsidRPr="00CA5950">
              <w:rPr>
                <w:rFonts w:asciiTheme="minorHAnsi" w:hAnsiTheme="minorHAnsi" w:cstheme="minorHAnsi"/>
                <w:i/>
                <w:sz w:val="18"/>
                <w:szCs w:val="18"/>
              </w:rPr>
              <w:t>Страна регистрации</w:t>
            </w:r>
          </w:p>
        </w:tc>
        <w:tc>
          <w:tcPr>
            <w:tcW w:w="4394" w:type="dxa"/>
            <w:gridSpan w:val="2"/>
          </w:tcPr>
          <w:p w14:paraId="125E9245" w14:textId="77777777" w:rsidR="00A106A8" w:rsidRPr="00CA5950" w:rsidRDefault="00A106A8" w:rsidP="00A106A8">
            <w:pPr>
              <w:widowControl/>
              <w:tabs>
                <w:tab w:val="clear" w:pos="3744"/>
                <w:tab w:val="clear" w:pos="7488"/>
                <w:tab w:val="left" w:pos="7371"/>
              </w:tabs>
              <w:autoSpaceDE/>
              <w:autoSpaceDN/>
              <w:spacing w:after="0" w:line="240" w:lineRule="auto"/>
              <w:jc w:val="center"/>
              <w:rPr>
                <w:rFonts w:asciiTheme="minorHAnsi" w:hAnsiTheme="minorHAnsi" w:cstheme="minorHAnsi"/>
                <w:sz w:val="18"/>
                <w:szCs w:val="18"/>
              </w:rPr>
            </w:pPr>
            <w:r w:rsidRPr="00CA5950">
              <w:rPr>
                <w:rFonts w:asciiTheme="minorHAnsi" w:hAnsiTheme="minorHAnsi" w:cstheme="minorHAnsi"/>
                <w:sz w:val="18"/>
                <w:szCs w:val="18"/>
              </w:rPr>
              <w:t>-</w:t>
            </w:r>
          </w:p>
        </w:tc>
      </w:tr>
      <w:tr w:rsidR="00A106A8" w:rsidRPr="00CA5950" w14:paraId="6F53CA92" w14:textId="77777777" w:rsidTr="009804E3">
        <w:tc>
          <w:tcPr>
            <w:tcW w:w="4820" w:type="dxa"/>
          </w:tcPr>
          <w:p w14:paraId="0CB30B64"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sz w:val="18"/>
                <w:szCs w:val="18"/>
              </w:rPr>
            </w:pPr>
            <w:r w:rsidRPr="00CA5950">
              <w:rPr>
                <w:rFonts w:asciiTheme="minorHAnsi" w:hAnsiTheme="minorHAnsi" w:cstheme="minorHAnsi"/>
                <w:i/>
                <w:sz w:val="18"/>
                <w:szCs w:val="18"/>
              </w:rPr>
              <w:t>Страна места нахождения постоянно действующих органов управления</w:t>
            </w:r>
          </w:p>
        </w:tc>
        <w:tc>
          <w:tcPr>
            <w:tcW w:w="4394" w:type="dxa"/>
            <w:gridSpan w:val="2"/>
          </w:tcPr>
          <w:p w14:paraId="4BC8BEFD" w14:textId="77777777" w:rsidR="00A106A8" w:rsidRPr="00CA5950" w:rsidRDefault="00A106A8" w:rsidP="00A106A8">
            <w:pPr>
              <w:widowControl/>
              <w:tabs>
                <w:tab w:val="clear" w:pos="3744"/>
                <w:tab w:val="clear" w:pos="7488"/>
                <w:tab w:val="left" w:pos="7371"/>
              </w:tabs>
              <w:autoSpaceDE/>
              <w:autoSpaceDN/>
              <w:spacing w:after="0" w:line="240" w:lineRule="auto"/>
              <w:jc w:val="center"/>
              <w:rPr>
                <w:rFonts w:asciiTheme="minorHAnsi" w:hAnsiTheme="minorHAnsi" w:cstheme="minorHAnsi"/>
                <w:sz w:val="18"/>
                <w:szCs w:val="18"/>
              </w:rPr>
            </w:pPr>
            <w:r w:rsidRPr="00CA5950">
              <w:rPr>
                <w:rFonts w:asciiTheme="minorHAnsi" w:hAnsiTheme="minorHAnsi" w:cstheme="minorHAnsi"/>
                <w:sz w:val="18"/>
                <w:szCs w:val="18"/>
              </w:rPr>
              <w:t>-</w:t>
            </w:r>
          </w:p>
        </w:tc>
      </w:tr>
      <w:tr w:rsidR="00A106A8" w:rsidRPr="00CA5950" w14:paraId="65F87E86" w14:textId="77777777" w:rsidTr="009804E3">
        <w:tc>
          <w:tcPr>
            <w:tcW w:w="4820" w:type="dxa"/>
          </w:tcPr>
          <w:p w14:paraId="7C8F3AFF"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i/>
                <w:sz w:val="18"/>
                <w:szCs w:val="18"/>
              </w:rPr>
            </w:pPr>
            <w:r w:rsidRPr="00CA5950">
              <w:rPr>
                <w:rFonts w:asciiTheme="minorHAnsi" w:hAnsiTheme="minorHAnsi" w:cstheme="minorHAnsi"/>
                <w:b/>
                <w:i/>
                <w:sz w:val="18"/>
                <w:szCs w:val="18"/>
              </w:rPr>
              <w:t>Сведения о лицензиях на право осуществления деятельности: вид, номер, дата выдачи, кем выдана, срок действия, перечень видов лицензируемой деятельности</w:t>
            </w:r>
          </w:p>
        </w:tc>
        <w:tc>
          <w:tcPr>
            <w:tcW w:w="4394" w:type="dxa"/>
            <w:gridSpan w:val="2"/>
          </w:tcPr>
          <w:p w14:paraId="1DD74180" w14:textId="77777777" w:rsidR="00A106A8" w:rsidRPr="00CA5950" w:rsidRDefault="00A106A8" w:rsidP="00A106A8">
            <w:pPr>
              <w:widowControl/>
              <w:tabs>
                <w:tab w:val="clear" w:pos="3744"/>
                <w:tab w:val="clear" w:pos="7488"/>
              </w:tabs>
              <w:autoSpaceDE/>
              <w:autoSpaceDN/>
              <w:spacing w:after="0" w:line="240" w:lineRule="auto"/>
              <w:rPr>
                <w:rFonts w:asciiTheme="minorHAnsi" w:hAnsiTheme="minorHAnsi" w:cstheme="minorHAnsi"/>
                <w:sz w:val="18"/>
                <w:szCs w:val="18"/>
              </w:rPr>
            </w:pPr>
          </w:p>
        </w:tc>
      </w:tr>
      <w:tr w:rsidR="00A106A8" w:rsidRPr="00CA5950" w14:paraId="437F2544" w14:textId="77777777" w:rsidTr="009804E3">
        <w:tc>
          <w:tcPr>
            <w:tcW w:w="4820" w:type="dxa"/>
          </w:tcPr>
          <w:p w14:paraId="091ACF46"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i/>
                <w:sz w:val="18"/>
                <w:szCs w:val="18"/>
              </w:rPr>
            </w:pPr>
            <w:r w:rsidRPr="00CA5950">
              <w:rPr>
                <w:rFonts w:asciiTheme="minorHAnsi" w:hAnsiTheme="minorHAnsi" w:cstheme="minorHAnsi"/>
                <w:b/>
                <w:i/>
                <w:sz w:val="18"/>
                <w:szCs w:val="18"/>
              </w:rPr>
              <w:t>Сведения об основной (фактической) деятельности</w:t>
            </w:r>
          </w:p>
        </w:tc>
        <w:tc>
          <w:tcPr>
            <w:tcW w:w="4394" w:type="dxa"/>
            <w:gridSpan w:val="2"/>
          </w:tcPr>
          <w:p w14:paraId="648E55D1" w14:textId="77777777" w:rsidR="00A106A8" w:rsidRPr="00CA5950" w:rsidRDefault="00A106A8" w:rsidP="00A106A8">
            <w:pPr>
              <w:widowControl/>
              <w:tabs>
                <w:tab w:val="clear" w:pos="3744"/>
                <w:tab w:val="clear" w:pos="7488"/>
              </w:tabs>
              <w:autoSpaceDE/>
              <w:autoSpaceDN/>
              <w:spacing w:after="0" w:line="240" w:lineRule="auto"/>
              <w:ind w:left="197"/>
              <w:jc w:val="left"/>
              <w:rPr>
                <w:rFonts w:asciiTheme="minorHAnsi" w:hAnsiTheme="minorHAnsi" w:cstheme="minorHAnsi"/>
                <w:sz w:val="18"/>
                <w:szCs w:val="18"/>
              </w:rPr>
            </w:pPr>
          </w:p>
        </w:tc>
      </w:tr>
      <w:tr w:rsidR="00A106A8" w:rsidRPr="00CA5950" w14:paraId="55A80DBB" w14:textId="77777777" w:rsidTr="009804E3">
        <w:tc>
          <w:tcPr>
            <w:tcW w:w="4820" w:type="dxa"/>
          </w:tcPr>
          <w:p w14:paraId="7FC58295"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i/>
                <w:sz w:val="18"/>
                <w:szCs w:val="18"/>
              </w:rPr>
            </w:pPr>
            <w:r w:rsidRPr="00CA5950">
              <w:rPr>
                <w:rFonts w:asciiTheme="minorHAnsi" w:hAnsiTheme="minorHAnsi" w:cstheme="minorHAnsi"/>
                <w:b/>
                <w:i/>
                <w:sz w:val="18"/>
                <w:szCs w:val="18"/>
              </w:rPr>
              <w:t>Адрес электронной почты для направления запросов о предоставлении документов, необходимых для обновления сведений о юридическом лице</w:t>
            </w:r>
          </w:p>
        </w:tc>
        <w:tc>
          <w:tcPr>
            <w:tcW w:w="4394" w:type="dxa"/>
            <w:gridSpan w:val="2"/>
          </w:tcPr>
          <w:p w14:paraId="572F8903" w14:textId="77777777" w:rsidR="00A106A8" w:rsidRPr="00CA5950" w:rsidRDefault="00A106A8" w:rsidP="00A106A8">
            <w:pPr>
              <w:widowControl/>
              <w:tabs>
                <w:tab w:val="clear" w:pos="3744"/>
                <w:tab w:val="clear" w:pos="7488"/>
              </w:tabs>
              <w:autoSpaceDE/>
              <w:autoSpaceDN/>
              <w:spacing w:after="0" w:line="240" w:lineRule="auto"/>
              <w:ind w:left="197"/>
              <w:jc w:val="left"/>
              <w:rPr>
                <w:rFonts w:asciiTheme="minorHAnsi" w:hAnsiTheme="minorHAnsi" w:cstheme="minorHAnsi"/>
                <w:sz w:val="18"/>
                <w:szCs w:val="18"/>
              </w:rPr>
            </w:pPr>
          </w:p>
        </w:tc>
      </w:tr>
    </w:tbl>
    <w:p w14:paraId="2B23B060"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b/>
          <w:sz w:val="20"/>
          <w:szCs w:val="20"/>
        </w:rPr>
      </w:pPr>
    </w:p>
    <w:tbl>
      <w:tblPr>
        <w:tblW w:w="9782" w:type="dxa"/>
        <w:tblInd w:w="-214" w:type="dxa"/>
        <w:tblLayout w:type="fixed"/>
        <w:tblCellMar>
          <w:left w:w="70" w:type="dxa"/>
          <w:right w:w="70" w:type="dxa"/>
        </w:tblCellMar>
        <w:tblLook w:val="0000" w:firstRow="0" w:lastRow="0" w:firstColumn="0" w:lastColumn="0" w:noHBand="0" w:noVBand="0"/>
      </w:tblPr>
      <w:tblGrid>
        <w:gridCol w:w="2604"/>
        <w:gridCol w:w="1360"/>
        <w:gridCol w:w="2662"/>
        <w:gridCol w:w="1461"/>
        <w:gridCol w:w="1695"/>
      </w:tblGrid>
      <w:tr w:rsidR="00A106A8" w:rsidRPr="00CA5950" w14:paraId="67D4443C" w14:textId="77777777" w:rsidTr="009804E3">
        <w:tc>
          <w:tcPr>
            <w:tcW w:w="2604" w:type="dxa"/>
            <w:tcBorders>
              <w:bottom w:val="single" w:sz="6" w:space="0" w:color="auto"/>
            </w:tcBorders>
          </w:tcPr>
          <w:p w14:paraId="13322CDE" w14:textId="77777777" w:rsidR="00A106A8" w:rsidRPr="00CA5950" w:rsidRDefault="00A106A8" w:rsidP="00A106A8">
            <w:pPr>
              <w:widowControl/>
              <w:tabs>
                <w:tab w:val="clear" w:pos="3744"/>
                <w:tab w:val="clear" w:pos="7488"/>
                <w:tab w:val="left" w:pos="7371"/>
              </w:tabs>
              <w:autoSpaceDE/>
              <w:autoSpaceDN/>
              <w:spacing w:after="0" w:line="200" w:lineRule="exact"/>
              <w:jc w:val="center"/>
              <w:rPr>
                <w:rFonts w:asciiTheme="minorHAnsi" w:hAnsiTheme="minorHAnsi" w:cstheme="minorHAnsi"/>
                <w:sz w:val="20"/>
                <w:szCs w:val="20"/>
              </w:rPr>
            </w:pPr>
          </w:p>
        </w:tc>
        <w:tc>
          <w:tcPr>
            <w:tcW w:w="1360" w:type="dxa"/>
          </w:tcPr>
          <w:p w14:paraId="06EFF9E6" w14:textId="77777777" w:rsidR="00A106A8" w:rsidRPr="00CA5950" w:rsidRDefault="00A106A8" w:rsidP="00A106A8">
            <w:pPr>
              <w:widowControl/>
              <w:tabs>
                <w:tab w:val="clear" w:pos="3744"/>
                <w:tab w:val="clear" w:pos="7488"/>
                <w:tab w:val="left" w:pos="7371"/>
              </w:tabs>
              <w:autoSpaceDE/>
              <w:autoSpaceDN/>
              <w:spacing w:after="0" w:line="200" w:lineRule="exact"/>
              <w:jc w:val="center"/>
              <w:rPr>
                <w:rFonts w:asciiTheme="minorHAnsi" w:hAnsiTheme="minorHAnsi" w:cstheme="minorHAnsi"/>
                <w:sz w:val="20"/>
                <w:szCs w:val="20"/>
              </w:rPr>
            </w:pPr>
          </w:p>
        </w:tc>
        <w:tc>
          <w:tcPr>
            <w:tcW w:w="2662" w:type="dxa"/>
            <w:tcBorders>
              <w:bottom w:val="single" w:sz="6" w:space="0" w:color="auto"/>
            </w:tcBorders>
          </w:tcPr>
          <w:p w14:paraId="3F529757" w14:textId="77777777" w:rsidR="00A106A8" w:rsidRPr="00CA5950" w:rsidRDefault="00A106A8" w:rsidP="00A106A8">
            <w:pPr>
              <w:widowControl/>
              <w:tabs>
                <w:tab w:val="clear" w:pos="3744"/>
                <w:tab w:val="clear" w:pos="7488"/>
                <w:tab w:val="left" w:pos="7371"/>
              </w:tabs>
              <w:autoSpaceDE/>
              <w:autoSpaceDN/>
              <w:spacing w:after="0" w:line="200" w:lineRule="exact"/>
              <w:jc w:val="center"/>
              <w:rPr>
                <w:rFonts w:asciiTheme="minorHAnsi" w:hAnsiTheme="minorHAnsi" w:cstheme="minorHAnsi"/>
                <w:sz w:val="20"/>
                <w:szCs w:val="20"/>
              </w:rPr>
            </w:pPr>
          </w:p>
        </w:tc>
        <w:tc>
          <w:tcPr>
            <w:tcW w:w="1461" w:type="dxa"/>
          </w:tcPr>
          <w:p w14:paraId="5E84B394" w14:textId="77777777" w:rsidR="00A106A8" w:rsidRPr="00CA5950" w:rsidRDefault="00A106A8" w:rsidP="00A106A8">
            <w:pPr>
              <w:widowControl/>
              <w:tabs>
                <w:tab w:val="clear" w:pos="3744"/>
                <w:tab w:val="clear" w:pos="7488"/>
                <w:tab w:val="left" w:pos="7371"/>
              </w:tabs>
              <w:autoSpaceDE/>
              <w:autoSpaceDN/>
              <w:spacing w:after="0" w:line="200" w:lineRule="exact"/>
              <w:jc w:val="center"/>
              <w:rPr>
                <w:rFonts w:asciiTheme="minorHAnsi" w:hAnsiTheme="minorHAnsi" w:cstheme="minorHAnsi"/>
                <w:sz w:val="20"/>
                <w:szCs w:val="20"/>
              </w:rPr>
            </w:pPr>
          </w:p>
        </w:tc>
        <w:tc>
          <w:tcPr>
            <w:tcW w:w="1695" w:type="dxa"/>
            <w:tcBorders>
              <w:bottom w:val="single" w:sz="6" w:space="0" w:color="auto"/>
            </w:tcBorders>
          </w:tcPr>
          <w:p w14:paraId="23EA1FD7" w14:textId="77777777" w:rsidR="00A106A8" w:rsidRPr="00CA5950" w:rsidRDefault="00A106A8" w:rsidP="00A106A8">
            <w:pPr>
              <w:widowControl/>
              <w:tabs>
                <w:tab w:val="clear" w:pos="3744"/>
                <w:tab w:val="clear" w:pos="7488"/>
                <w:tab w:val="left" w:pos="7371"/>
              </w:tabs>
              <w:autoSpaceDE/>
              <w:autoSpaceDN/>
              <w:spacing w:after="0" w:line="200" w:lineRule="exact"/>
              <w:jc w:val="center"/>
              <w:rPr>
                <w:rFonts w:asciiTheme="minorHAnsi" w:hAnsiTheme="minorHAnsi" w:cstheme="minorHAnsi"/>
                <w:sz w:val="20"/>
                <w:szCs w:val="20"/>
              </w:rPr>
            </w:pPr>
          </w:p>
        </w:tc>
      </w:tr>
      <w:tr w:rsidR="00A106A8" w:rsidRPr="00CA5950" w14:paraId="173A9170" w14:textId="77777777" w:rsidTr="009804E3">
        <w:tc>
          <w:tcPr>
            <w:tcW w:w="2604" w:type="dxa"/>
          </w:tcPr>
          <w:p w14:paraId="554A966D" w14:textId="77777777" w:rsidR="00A106A8" w:rsidRPr="00CA5950" w:rsidRDefault="00A106A8" w:rsidP="00A106A8">
            <w:pPr>
              <w:widowControl/>
              <w:tabs>
                <w:tab w:val="clear" w:pos="3744"/>
                <w:tab w:val="clear" w:pos="7488"/>
                <w:tab w:val="left" w:pos="7371"/>
              </w:tabs>
              <w:autoSpaceDE/>
              <w:autoSpaceDN/>
              <w:spacing w:after="0" w:line="200" w:lineRule="exact"/>
              <w:jc w:val="center"/>
              <w:rPr>
                <w:rFonts w:asciiTheme="minorHAnsi" w:hAnsiTheme="minorHAnsi" w:cstheme="minorHAnsi"/>
                <w:sz w:val="20"/>
                <w:szCs w:val="20"/>
              </w:rPr>
            </w:pPr>
            <w:r w:rsidRPr="00CA5950">
              <w:rPr>
                <w:rFonts w:asciiTheme="minorHAnsi" w:hAnsiTheme="minorHAnsi" w:cstheme="minorHAnsi"/>
                <w:sz w:val="20"/>
                <w:szCs w:val="20"/>
              </w:rPr>
              <w:t>(должность)</w:t>
            </w:r>
          </w:p>
        </w:tc>
        <w:tc>
          <w:tcPr>
            <w:tcW w:w="1360" w:type="dxa"/>
          </w:tcPr>
          <w:p w14:paraId="2979AB44" w14:textId="77777777" w:rsidR="00A106A8" w:rsidRPr="00CA5950" w:rsidRDefault="00A106A8" w:rsidP="00A106A8">
            <w:pPr>
              <w:widowControl/>
              <w:tabs>
                <w:tab w:val="clear" w:pos="3744"/>
                <w:tab w:val="clear" w:pos="7488"/>
                <w:tab w:val="left" w:pos="7371"/>
              </w:tabs>
              <w:autoSpaceDE/>
              <w:autoSpaceDN/>
              <w:spacing w:after="0" w:line="200" w:lineRule="exact"/>
              <w:jc w:val="left"/>
              <w:rPr>
                <w:rFonts w:asciiTheme="minorHAnsi" w:hAnsiTheme="minorHAnsi" w:cstheme="minorHAnsi"/>
                <w:sz w:val="20"/>
                <w:szCs w:val="20"/>
              </w:rPr>
            </w:pPr>
          </w:p>
        </w:tc>
        <w:tc>
          <w:tcPr>
            <w:tcW w:w="2662" w:type="dxa"/>
          </w:tcPr>
          <w:p w14:paraId="3BAC171C" w14:textId="77777777" w:rsidR="00A106A8" w:rsidRPr="00CA5950" w:rsidRDefault="00A106A8" w:rsidP="00A106A8">
            <w:pPr>
              <w:widowControl/>
              <w:tabs>
                <w:tab w:val="clear" w:pos="3744"/>
                <w:tab w:val="clear" w:pos="7488"/>
                <w:tab w:val="left" w:pos="7371"/>
              </w:tabs>
              <w:autoSpaceDE/>
              <w:autoSpaceDN/>
              <w:spacing w:after="0" w:line="200" w:lineRule="exact"/>
              <w:jc w:val="center"/>
              <w:rPr>
                <w:rFonts w:asciiTheme="minorHAnsi" w:hAnsiTheme="minorHAnsi" w:cstheme="minorHAnsi"/>
                <w:sz w:val="20"/>
                <w:szCs w:val="20"/>
              </w:rPr>
            </w:pPr>
            <w:r w:rsidRPr="00CA5950">
              <w:rPr>
                <w:rFonts w:asciiTheme="minorHAnsi" w:hAnsiTheme="minorHAnsi" w:cstheme="minorHAnsi"/>
                <w:sz w:val="20"/>
                <w:szCs w:val="20"/>
              </w:rPr>
              <w:t>(Ф.И.О.)</w:t>
            </w:r>
          </w:p>
        </w:tc>
        <w:tc>
          <w:tcPr>
            <w:tcW w:w="1461" w:type="dxa"/>
          </w:tcPr>
          <w:p w14:paraId="53FF6AFB" w14:textId="77777777" w:rsidR="00A106A8" w:rsidRPr="00CA5950" w:rsidRDefault="00A106A8" w:rsidP="00A106A8">
            <w:pPr>
              <w:widowControl/>
              <w:tabs>
                <w:tab w:val="clear" w:pos="3744"/>
                <w:tab w:val="clear" w:pos="7488"/>
                <w:tab w:val="left" w:pos="7371"/>
              </w:tabs>
              <w:autoSpaceDE/>
              <w:autoSpaceDN/>
              <w:spacing w:after="0" w:line="200" w:lineRule="exact"/>
              <w:jc w:val="left"/>
              <w:rPr>
                <w:rFonts w:asciiTheme="minorHAnsi" w:hAnsiTheme="minorHAnsi" w:cstheme="minorHAnsi"/>
                <w:sz w:val="20"/>
                <w:szCs w:val="20"/>
              </w:rPr>
            </w:pPr>
          </w:p>
        </w:tc>
        <w:tc>
          <w:tcPr>
            <w:tcW w:w="1695" w:type="dxa"/>
          </w:tcPr>
          <w:p w14:paraId="08B808E9" w14:textId="77777777" w:rsidR="00A106A8" w:rsidRPr="00CA5950" w:rsidRDefault="00A106A8" w:rsidP="00A106A8">
            <w:pPr>
              <w:widowControl/>
              <w:tabs>
                <w:tab w:val="clear" w:pos="3744"/>
                <w:tab w:val="clear" w:pos="7488"/>
                <w:tab w:val="left" w:pos="7371"/>
              </w:tabs>
              <w:autoSpaceDE/>
              <w:autoSpaceDN/>
              <w:spacing w:after="0" w:line="200" w:lineRule="exact"/>
              <w:jc w:val="center"/>
              <w:rPr>
                <w:rFonts w:asciiTheme="minorHAnsi" w:hAnsiTheme="minorHAnsi" w:cstheme="minorHAnsi"/>
                <w:sz w:val="20"/>
                <w:szCs w:val="20"/>
              </w:rPr>
            </w:pPr>
            <w:r w:rsidRPr="00CA5950">
              <w:rPr>
                <w:rFonts w:asciiTheme="minorHAnsi" w:hAnsiTheme="minorHAnsi" w:cstheme="minorHAnsi"/>
                <w:sz w:val="20"/>
                <w:szCs w:val="20"/>
              </w:rPr>
              <w:t>(подпись)</w:t>
            </w:r>
          </w:p>
        </w:tc>
      </w:tr>
      <w:tr w:rsidR="00A106A8" w:rsidRPr="00CA5950" w14:paraId="6724F25B" w14:textId="77777777" w:rsidTr="009804E3">
        <w:tc>
          <w:tcPr>
            <w:tcW w:w="2604" w:type="dxa"/>
          </w:tcPr>
          <w:p w14:paraId="3CEA3168" w14:textId="77777777" w:rsidR="00A106A8" w:rsidRPr="00CA5950" w:rsidRDefault="00A106A8" w:rsidP="00A106A8">
            <w:pPr>
              <w:widowControl/>
              <w:tabs>
                <w:tab w:val="clear" w:pos="3744"/>
                <w:tab w:val="clear" w:pos="7488"/>
                <w:tab w:val="left" w:pos="7371"/>
              </w:tabs>
              <w:autoSpaceDE/>
              <w:autoSpaceDN/>
              <w:spacing w:after="0" w:line="200" w:lineRule="exact"/>
              <w:jc w:val="left"/>
              <w:rPr>
                <w:rFonts w:asciiTheme="minorHAnsi" w:hAnsiTheme="minorHAnsi" w:cstheme="minorHAnsi"/>
                <w:sz w:val="20"/>
                <w:szCs w:val="20"/>
              </w:rPr>
            </w:pPr>
          </w:p>
        </w:tc>
        <w:tc>
          <w:tcPr>
            <w:tcW w:w="1360" w:type="dxa"/>
          </w:tcPr>
          <w:p w14:paraId="7F7633B3" w14:textId="77777777" w:rsidR="00A106A8" w:rsidRPr="00CA5950" w:rsidRDefault="00A106A8" w:rsidP="00A106A8">
            <w:pPr>
              <w:widowControl/>
              <w:tabs>
                <w:tab w:val="clear" w:pos="3744"/>
                <w:tab w:val="clear" w:pos="7488"/>
                <w:tab w:val="left" w:pos="7371"/>
              </w:tabs>
              <w:autoSpaceDE/>
              <w:autoSpaceDN/>
              <w:spacing w:after="0" w:line="200" w:lineRule="exact"/>
              <w:jc w:val="left"/>
              <w:rPr>
                <w:rFonts w:asciiTheme="minorHAnsi" w:hAnsiTheme="minorHAnsi" w:cstheme="minorHAnsi"/>
                <w:sz w:val="20"/>
                <w:szCs w:val="20"/>
              </w:rPr>
            </w:pPr>
          </w:p>
        </w:tc>
        <w:tc>
          <w:tcPr>
            <w:tcW w:w="2662" w:type="dxa"/>
          </w:tcPr>
          <w:p w14:paraId="74AA60D2" w14:textId="77777777" w:rsidR="00A106A8" w:rsidRPr="00CA5950" w:rsidRDefault="00A106A8" w:rsidP="00A106A8">
            <w:pPr>
              <w:widowControl/>
              <w:tabs>
                <w:tab w:val="clear" w:pos="3744"/>
                <w:tab w:val="clear" w:pos="7488"/>
                <w:tab w:val="left" w:pos="7371"/>
              </w:tabs>
              <w:autoSpaceDE/>
              <w:autoSpaceDN/>
              <w:spacing w:after="0" w:line="200" w:lineRule="exact"/>
              <w:jc w:val="left"/>
              <w:rPr>
                <w:rFonts w:asciiTheme="minorHAnsi" w:hAnsiTheme="minorHAnsi" w:cstheme="minorHAnsi"/>
                <w:sz w:val="20"/>
                <w:szCs w:val="20"/>
              </w:rPr>
            </w:pPr>
          </w:p>
        </w:tc>
        <w:tc>
          <w:tcPr>
            <w:tcW w:w="1461" w:type="dxa"/>
          </w:tcPr>
          <w:p w14:paraId="47514FCD" w14:textId="77777777" w:rsidR="00A106A8" w:rsidRPr="00CA5950" w:rsidRDefault="00A106A8" w:rsidP="00A106A8">
            <w:pPr>
              <w:widowControl/>
              <w:tabs>
                <w:tab w:val="clear" w:pos="3744"/>
                <w:tab w:val="clear" w:pos="7488"/>
                <w:tab w:val="left" w:pos="7371"/>
              </w:tabs>
              <w:autoSpaceDE/>
              <w:autoSpaceDN/>
              <w:spacing w:after="0" w:line="200" w:lineRule="exact"/>
              <w:jc w:val="center"/>
              <w:rPr>
                <w:rFonts w:asciiTheme="minorHAnsi" w:hAnsiTheme="minorHAnsi" w:cstheme="minorHAnsi"/>
                <w:sz w:val="20"/>
                <w:szCs w:val="20"/>
              </w:rPr>
            </w:pPr>
            <w:r w:rsidRPr="00CA5950">
              <w:rPr>
                <w:rFonts w:asciiTheme="minorHAnsi" w:hAnsiTheme="minorHAnsi" w:cstheme="minorHAnsi"/>
                <w:sz w:val="20"/>
                <w:szCs w:val="20"/>
              </w:rPr>
              <w:t>М.П.</w:t>
            </w:r>
          </w:p>
        </w:tc>
        <w:tc>
          <w:tcPr>
            <w:tcW w:w="1695" w:type="dxa"/>
          </w:tcPr>
          <w:p w14:paraId="156F3A86" w14:textId="77777777" w:rsidR="00A106A8" w:rsidRPr="00CA5950" w:rsidRDefault="00A106A8" w:rsidP="00A106A8">
            <w:pPr>
              <w:widowControl/>
              <w:tabs>
                <w:tab w:val="clear" w:pos="3744"/>
                <w:tab w:val="clear" w:pos="7488"/>
                <w:tab w:val="left" w:pos="7371"/>
              </w:tabs>
              <w:autoSpaceDE/>
              <w:autoSpaceDN/>
              <w:spacing w:after="0" w:line="200" w:lineRule="exact"/>
              <w:jc w:val="left"/>
              <w:rPr>
                <w:rFonts w:asciiTheme="minorHAnsi" w:hAnsiTheme="minorHAnsi" w:cstheme="minorHAnsi"/>
                <w:sz w:val="20"/>
                <w:szCs w:val="20"/>
              </w:rPr>
            </w:pPr>
          </w:p>
        </w:tc>
      </w:tr>
    </w:tbl>
    <w:p w14:paraId="0F72786F" w14:textId="77777777" w:rsidR="00A106A8" w:rsidRPr="00CA5950" w:rsidRDefault="00A106A8" w:rsidP="00A106A8">
      <w:pPr>
        <w:widowControl/>
        <w:tabs>
          <w:tab w:val="clear" w:pos="3744"/>
          <w:tab w:val="clear" w:pos="7488"/>
          <w:tab w:val="left" w:pos="7371"/>
        </w:tabs>
        <w:autoSpaceDE/>
        <w:autoSpaceDN/>
        <w:spacing w:after="0" w:line="240" w:lineRule="auto"/>
        <w:ind w:right="537"/>
        <w:jc w:val="center"/>
        <w:rPr>
          <w:rFonts w:asciiTheme="minorHAnsi" w:hAnsiTheme="minorHAnsi" w:cstheme="minorHAnsi"/>
          <w:sz w:val="20"/>
          <w:szCs w:val="20"/>
        </w:rPr>
      </w:pPr>
      <w:r w:rsidRPr="00CA5950">
        <w:rPr>
          <w:rFonts w:asciiTheme="minorHAnsi" w:hAnsiTheme="minorHAnsi" w:cstheme="minorHAnsi"/>
          <w:sz w:val="20"/>
          <w:szCs w:val="20"/>
        </w:rPr>
        <w:t>Заполняется работником ПАО СКБ Приморья «Примсоцбанк»</w:t>
      </w:r>
    </w:p>
    <w:p w14:paraId="3582F8F7" w14:textId="77777777" w:rsidR="00A106A8" w:rsidRPr="00CA5950" w:rsidRDefault="00A106A8" w:rsidP="00A106A8">
      <w:pPr>
        <w:widowControl/>
        <w:pBdr>
          <w:top w:val="double" w:sz="6" w:space="2" w:color="auto"/>
        </w:pBdr>
        <w:tabs>
          <w:tab w:val="clear" w:pos="3744"/>
          <w:tab w:val="clear" w:pos="7488"/>
          <w:tab w:val="left" w:pos="7371"/>
        </w:tabs>
        <w:autoSpaceDE/>
        <w:autoSpaceDN/>
        <w:spacing w:after="0" w:line="240" w:lineRule="auto"/>
        <w:ind w:right="717"/>
        <w:jc w:val="left"/>
        <w:rPr>
          <w:rFonts w:asciiTheme="minorHAnsi" w:hAnsiTheme="minorHAnsi" w:cstheme="minorHAnsi"/>
          <w:sz w:val="20"/>
          <w:szCs w:val="20"/>
        </w:rPr>
      </w:pPr>
    </w:p>
    <w:tbl>
      <w:tblPr>
        <w:tblW w:w="9498" w:type="dxa"/>
        <w:tblInd w:w="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160"/>
        <w:gridCol w:w="2700"/>
        <w:gridCol w:w="236"/>
        <w:gridCol w:w="1564"/>
        <w:gridCol w:w="2838"/>
      </w:tblGrid>
      <w:tr w:rsidR="00A106A8" w:rsidRPr="00CA5950" w14:paraId="580048AF" w14:textId="77777777" w:rsidTr="0095471A">
        <w:tc>
          <w:tcPr>
            <w:tcW w:w="2160" w:type="dxa"/>
          </w:tcPr>
          <w:p w14:paraId="7C95EFDF"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r w:rsidRPr="00CA5950">
              <w:rPr>
                <w:rFonts w:asciiTheme="minorHAnsi" w:hAnsiTheme="minorHAnsi" w:cstheme="minorHAnsi"/>
                <w:i/>
                <w:iCs/>
                <w:sz w:val="20"/>
                <w:szCs w:val="20"/>
              </w:rPr>
              <w:t xml:space="preserve">Вх. Номер: </w:t>
            </w:r>
          </w:p>
        </w:tc>
        <w:tc>
          <w:tcPr>
            <w:tcW w:w="2700" w:type="dxa"/>
          </w:tcPr>
          <w:p w14:paraId="1F203D8B"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c>
          <w:tcPr>
            <w:tcW w:w="236" w:type="dxa"/>
          </w:tcPr>
          <w:p w14:paraId="32E5B6F8"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c>
          <w:tcPr>
            <w:tcW w:w="1564" w:type="dxa"/>
          </w:tcPr>
          <w:p w14:paraId="31A907C9"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c>
          <w:tcPr>
            <w:tcW w:w="2838" w:type="dxa"/>
          </w:tcPr>
          <w:p w14:paraId="3C9C6CA2"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r>
      <w:tr w:rsidR="00A106A8" w:rsidRPr="00CA5950" w14:paraId="647C7C4A" w14:textId="77777777" w:rsidTr="0095471A">
        <w:tc>
          <w:tcPr>
            <w:tcW w:w="2160" w:type="dxa"/>
          </w:tcPr>
          <w:p w14:paraId="1DF14681"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r w:rsidRPr="00CA5950">
              <w:rPr>
                <w:rFonts w:asciiTheme="minorHAnsi" w:hAnsiTheme="minorHAnsi" w:cstheme="minorHAnsi"/>
                <w:i/>
                <w:iCs/>
                <w:sz w:val="20"/>
                <w:szCs w:val="20"/>
              </w:rPr>
              <w:t>Дата регистрации:</w:t>
            </w:r>
          </w:p>
        </w:tc>
        <w:tc>
          <w:tcPr>
            <w:tcW w:w="2700" w:type="dxa"/>
          </w:tcPr>
          <w:p w14:paraId="4C2A900A"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r w:rsidRPr="00CA5950">
              <w:rPr>
                <w:rFonts w:asciiTheme="minorHAnsi" w:hAnsiTheme="minorHAnsi" w:cstheme="minorHAnsi"/>
                <w:i/>
                <w:iCs/>
                <w:sz w:val="20"/>
                <w:szCs w:val="20"/>
              </w:rPr>
              <w:t>“___” ___________ 20___ г.</w:t>
            </w:r>
          </w:p>
        </w:tc>
        <w:tc>
          <w:tcPr>
            <w:tcW w:w="236" w:type="dxa"/>
          </w:tcPr>
          <w:p w14:paraId="17E4ACEC"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c>
          <w:tcPr>
            <w:tcW w:w="1564" w:type="dxa"/>
          </w:tcPr>
          <w:p w14:paraId="3ACA92AE"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c>
          <w:tcPr>
            <w:tcW w:w="2838" w:type="dxa"/>
          </w:tcPr>
          <w:p w14:paraId="0869F8DA"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r>
      <w:tr w:rsidR="00A106A8" w:rsidRPr="00CA5950" w14:paraId="62D6AAB3" w14:textId="77777777" w:rsidTr="0095471A">
        <w:tc>
          <w:tcPr>
            <w:tcW w:w="2160" w:type="dxa"/>
          </w:tcPr>
          <w:p w14:paraId="16B90C76"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c>
          <w:tcPr>
            <w:tcW w:w="2700" w:type="dxa"/>
          </w:tcPr>
          <w:p w14:paraId="541FBBB8"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c>
          <w:tcPr>
            <w:tcW w:w="236" w:type="dxa"/>
          </w:tcPr>
          <w:p w14:paraId="60716C2A"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c>
          <w:tcPr>
            <w:tcW w:w="1564" w:type="dxa"/>
          </w:tcPr>
          <w:p w14:paraId="7A4F7DCB"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c>
          <w:tcPr>
            <w:tcW w:w="2838" w:type="dxa"/>
          </w:tcPr>
          <w:p w14:paraId="5699BC39"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r>
      <w:tr w:rsidR="00A106A8" w:rsidRPr="00CA5950" w14:paraId="09412CE4" w14:textId="77777777" w:rsidTr="0095471A">
        <w:tc>
          <w:tcPr>
            <w:tcW w:w="2160" w:type="dxa"/>
          </w:tcPr>
          <w:p w14:paraId="605F869E"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p w14:paraId="4BBC4353"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c>
          <w:tcPr>
            <w:tcW w:w="2700" w:type="dxa"/>
          </w:tcPr>
          <w:p w14:paraId="106F9E86"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c>
          <w:tcPr>
            <w:tcW w:w="236" w:type="dxa"/>
          </w:tcPr>
          <w:p w14:paraId="25212637"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c>
          <w:tcPr>
            <w:tcW w:w="1564" w:type="dxa"/>
          </w:tcPr>
          <w:p w14:paraId="03C3D3EA"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c>
          <w:tcPr>
            <w:tcW w:w="2838" w:type="dxa"/>
          </w:tcPr>
          <w:p w14:paraId="0AA579E0"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r>
      <w:tr w:rsidR="00A106A8" w:rsidRPr="00CA5950" w14:paraId="2B6EF3D1" w14:textId="77777777" w:rsidTr="0095471A">
        <w:tc>
          <w:tcPr>
            <w:tcW w:w="2160" w:type="dxa"/>
          </w:tcPr>
          <w:p w14:paraId="2463E83E"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c>
          <w:tcPr>
            <w:tcW w:w="2700" w:type="dxa"/>
          </w:tcPr>
          <w:p w14:paraId="27D15BF4"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Cs/>
                <w:sz w:val="20"/>
                <w:szCs w:val="20"/>
              </w:rPr>
            </w:pPr>
            <w:r w:rsidRPr="00CA5950">
              <w:rPr>
                <w:rFonts w:asciiTheme="minorHAnsi" w:hAnsiTheme="minorHAnsi" w:cstheme="minorHAnsi"/>
                <w:iCs/>
                <w:sz w:val="20"/>
                <w:szCs w:val="20"/>
              </w:rPr>
              <w:t>Подпись</w:t>
            </w:r>
          </w:p>
        </w:tc>
        <w:tc>
          <w:tcPr>
            <w:tcW w:w="236" w:type="dxa"/>
          </w:tcPr>
          <w:p w14:paraId="25C179C8"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c>
          <w:tcPr>
            <w:tcW w:w="1564" w:type="dxa"/>
          </w:tcPr>
          <w:p w14:paraId="0A69B4D7"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
                <w:iCs/>
                <w:sz w:val="20"/>
                <w:szCs w:val="20"/>
              </w:rPr>
            </w:pPr>
          </w:p>
        </w:tc>
        <w:tc>
          <w:tcPr>
            <w:tcW w:w="2838" w:type="dxa"/>
          </w:tcPr>
          <w:p w14:paraId="144B6504" w14:textId="77777777" w:rsidR="00A106A8" w:rsidRPr="00CA5950" w:rsidRDefault="00A106A8" w:rsidP="00A106A8">
            <w:pPr>
              <w:widowControl/>
              <w:tabs>
                <w:tab w:val="clear" w:pos="3744"/>
                <w:tab w:val="clear" w:pos="7488"/>
                <w:tab w:val="left" w:pos="7371"/>
              </w:tabs>
              <w:autoSpaceDE/>
              <w:autoSpaceDN/>
              <w:spacing w:after="0" w:line="240" w:lineRule="auto"/>
              <w:jc w:val="left"/>
              <w:rPr>
                <w:rFonts w:asciiTheme="minorHAnsi" w:hAnsiTheme="minorHAnsi" w:cstheme="minorHAnsi"/>
                <w:iCs/>
                <w:sz w:val="20"/>
                <w:szCs w:val="20"/>
              </w:rPr>
            </w:pPr>
          </w:p>
        </w:tc>
      </w:tr>
    </w:tbl>
    <w:p w14:paraId="5A8C5697" w14:textId="77777777" w:rsidR="009804E3" w:rsidRPr="00CA5950" w:rsidRDefault="009804E3" w:rsidP="00A106A8">
      <w:pPr>
        <w:widowControl/>
        <w:tabs>
          <w:tab w:val="clear" w:pos="3744"/>
          <w:tab w:val="clear" w:pos="7488"/>
          <w:tab w:val="left" w:pos="7371"/>
        </w:tabs>
        <w:autoSpaceDE/>
        <w:autoSpaceDN/>
        <w:spacing w:after="200" w:line="276" w:lineRule="auto"/>
        <w:jc w:val="left"/>
        <w:rPr>
          <w:rFonts w:asciiTheme="minorHAnsi" w:eastAsia="Calibri" w:hAnsiTheme="minorHAnsi" w:cstheme="minorHAnsi"/>
          <w:lang w:val="en-US" w:eastAsia="en-US"/>
        </w:rPr>
      </w:pPr>
    </w:p>
    <w:p w14:paraId="54E2CB80" w14:textId="77777777" w:rsidR="009804E3" w:rsidRPr="005265CC" w:rsidRDefault="009804E3">
      <w:pPr>
        <w:widowControl/>
        <w:tabs>
          <w:tab w:val="clear" w:pos="3744"/>
          <w:tab w:val="clear" w:pos="7488"/>
        </w:tabs>
        <w:autoSpaceDE/>
        <w:autoSpaceDN/>
        <w:spacing w:after="0" w:line="240" w:lineRule="auto"/>
        <w:jc w:val="left"/>
        <w:rPr>
          <w:rFonts w:eastAsia="Calibri"/>
          <w:lang w:val="en-US" w:eastAsia="en-US"/>
        </w:rPr>
      </w:pPr>
      <w:r w:rsidRPr="005265CC">
        <w:rPr>
          <w:rFonts w:eastAsia="Calibri"/>
          <w:lang w:val="en-US" w:eastAsia="en-US"/>
        </w:rPr>
        <w:br w:type="page"/>
      </w:r>
    </w:p>
    <w:p w14:paraId="1BA5D5E1" w14:textId="23D94ADD" w:rsidR="00A106A8" w:rsidRPr="007226A4" w:rsidRDefault="007226A4" w:rsidP="007226A4">
      <w:pPr>
        <w:pStyle w:val="20"/>
        <w:jc w:val="right"/>
        <w:rPr>
          <w:rFonts w:eastAsia="Calibri"/>
          <w:b w:val="0"/>
          <w:sz w:val="22"/>
          <w:szCs w:val="22"/>
          <w:lang w:val="en-US" w:eastAsia="en-US"/>
        </w:rPr>
      </w:pPr>
      <w:bookmarkStart w:id="412" w:name="_Toc171668534"/>
      <w:r w:rsidRPr="007226A4">
        <w:rPr>
          <w:b w:val="0"/>
          <w:bCs w:val="0"/>
          <w:sz w:val="22"/>
          <w:szCs w:val="22"/>
        </w:rPr>
        <w:lastRenderedPageBreak/>
        <w:t>Приложение 2.2</w:t>
      </w:r>
      <w:r w:rsidR="009804E3" w:rsidRPr="007226A4">
        <w:rPr>
          <w:b w:val="0"/>
          <w:bCs w:val="0"/>
          <w:sz w:val="22"/>
          <w:szCs w:val="22"/>
        </w:rPr>
        <w:t>(a</w:t>
      </w:r>
      <w:r w:rsidRPr="007226A4">
        <w:rPr>
          <w:b w:val="0"/>
          <w:bCs w:val="0"/>
          <w:sz w:val="22"/>
          <w:szCs w:val="22"/>
        </w:rPr>
        <w:t>)</w:t>
      </w:r>
      <w:bookmarkEnd w:id="412"/>
    </w:p>
    <w:p w14:paraId="440ACD30" w14:textId="77777777" w:rsidR="009804E3" w:rsidRPr="005265CC" w:rsidRDefault="009804E3" w:rsidP="005265CC">
      <w:bookmarkStart w:id="413" w:name="_Toc46949311"/>
      <w:r w:rsidRPr="005265CC">
        <w:rPr>
          <w:noProof/>
        </w:rPr>
        <w:drawing>
          <wp:inline distT="0" distB="0" distL="0" distR="0" wp14:anchorId="185B3CCB" wp14:editId="7F37EE84">
            <wp:extent cx="1962150" cy="266700"/>
            <wp:effectExtent l="0" t="0" r="0" b="0"/>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62150" cy="266700"/>
                    </a:xfrm>
                    <a:prstGeom prst="rect">
                      <a:avLst/>
                    </a:prstGeom>
                    <a:noFill/>
                    <a:ln>
                      <a:noFill/>
                    </a:ln>
                  </pic:spPr>
                </pic:pic>
              </a:graphicData>
            </a:graphic>
          </wp:inline>
        </w:drawing>
      </w:r>
      <w:bookmarkEnd w:id="413"/>
      <w:r w:rsidRPr="005265CC">
        <w:tab/>
      </w:r>
      <w:r w:rsidRPr="005265CC">
        <w:tab/>
      </w:r>
      <w:r w:rsidRPr="005265CC">
        <w:tab/>
      </w:r>
      <w:r w:rsidRPr="005265CC">
        <w:tab/>
      </w:r>
      <w:r w:rsidRPr="005265CC">
        <w:tab/>
      </w:r>
      <w:r w:rsidRPr="005265CC">
        <w:tab/>
      </w:r>
    </w:p>
    <w:p w14:paraId="6D6E89F8" w14:textId="77777777" w:rsidR="009804E3" w:rsidRPr="005265CC" w:rsidRDefault="009804E3" w:rsidP="005265CC">
      <w:pPr>
        <w:rPr>
          <w:b/>
          <w:kern w:val="28"/>
          <w:sz w:val="24"/>
          <w:szCs w:val="20"/>
        </w:rPr>
      </w:pPr>
      <w:r w:rsidRPr="005265CC">
        <w:rPr>
          <w:b/>
          <w:kern w:val="28"/>
          <w:sz w:val="24"/>
          <w:szCs w:val="20"/>
        </w:rPr>
        <w:t>Анкета выгодоприобретателя – юридического лица</w:t>
      </w:r>
    </w:p>
    <w:tbl>
      <w:tblPr>
        <w:tblW w:w="10348" w:type="dxa"/>
        <w:jc w:val="center"/>
        <w:tblLayout w:type="fixed"/>
        <w:tblCellMar>
          <w:left w:w="70" w:type="dxa"/>
          <w:right w:w="70" w:type="dxa"/>
        </w:tblCellMar>
        <w:tblLook w:val="0000" w:firstRow="0" w:lastRow="0" w:firstColumn="0" w:lastColumn="0" w:noHBand="0" w:noVBand="0"/>
      </w:tblPr>
      <w:tblGrid>
        <w:gridCol w:w="2552"/>
        <w:gridCol w:w="1701"/>
        <w:gridCol w:w="1559"/>
        <w:gridCol w:w="2410"/>
        <w:gridCol w:w="2126"/>
      </w:tblGrid>
      <w:tr w:rsidR="009804E3" w:rsidRPr="005265CC" w14:paraId="2A234376" w14:textId="77777777" w:rsidTr="009804E3">
        <w:trPr>
          <w:cantSplit/>
          <w:jc w:val="center"/>
        </w:trPr>
        <w:tc>
          <w:tcPr>
            <w:tcW w:w="10348" w:type="dxa"/>
            <w:gridSpan w:val="5"/>
            <w:tcBorders>
              <w:top w:val="single" w:sz="6" w:space="0" w:color="auto"/>
              <w:left w:val="single" w:sz="6" w:space="0" w:color="auto"/>
              <w:bottom w:val="single" w:sz="6" w:space="0" w:color="auto"/>
              <w:right w:val="single" w:sz="6" w:space="0" w:color="auto"/>
            </w:tcBorders>
          </w:tcPr>
          <w:p w14:paraId="44AFDFA3" w14:textId="5405D72C" w:rsidR="009804E3" w:rsidRPr="005265CC" w:rsidRDefault="009804E3" w:rsidP="009804E3">
            <w:pPr>
              <w:tabs>
                <w:tab w:val="clear" w:pos="3744"/>
                <w:tab w:val="clear" w:pos="7488"/>
                <w:tab w:val="left" w:pos="709"/>
              </w:tabs>
              <w:autoSpaceDE/>
              <w:autoSpaceDN/>
              <w:spacing w:after="0" w:line="240" w:lineRule="auto"/>
              <w:ind w:left="142"/>
              <w:rPr>
                <w:sz w:val="20"/>
                <w:szCs w:val="20"/>
              </w:rPr>
            </w:pPr>
            <w:r w:rsidRPr="005265CC">
              <w:rPr>
                <w:b/>
                <w:sz w:val="18"/>
                <w:szCs w:val="20"/>
              </w:rPr>
              <w:t xml:space="preserve">Сведения об основаниях, свидетельствующих о том, что </w:t>
            </w:r>
            <w:r w:rsidR="00F558F5">
              <w:rPr>
                <w:b/>
                <w:sz w:val="18"/>
                <w:szCs w:val="20"/>
              </w:rPr>
              <w:t>Клиент</w:t>
            </w:r>
            <w:r w:rsidRPr="005265CC">
              <w:rPr>
                <w:b/>
                <w:sz w:val="18"/>
                <w:szCs w:val="20"/>
              </w:rPr>
              <w:t xml:space="preserve"> действует к выгоде другого лица при проведении банковских операций и иных сделок</w:t>
            </w:r>
          </w:p>
        </w:tc>
      </w:tr>
      <w:tr w:rsidR="009804E3" w:rsidRPr="005265CC" w14:paraId="1773A17E" w14:textId="77777777" w:rsidTr="009804E3">
        <w:trPr>
          <w:cantSplit/>
          <w:trHeight w:val="282"/>
          <w:jc w:val="center"/>
        </w:trPr>
        <w:tc>
          <w:tcPr>
            <w:tcW w:w="10348" w:type="dxa"/>
            <w:gridSpan w:val="5"/>
            <w:tcBorders>
              <w:top w:val="single" w:sz="6" w:space="0" w:color="auto"/>
              <w:left w:val="single" w:sz="6" w:space="0" w:color="auto"/>
              <w:bottom w:val="single" w:sz="6" w:space="0" w:color="auto"/>
              <w:right w:val="single" w:sz="6" w:space="0" w:color="auto"/>
            </w:tcBorders>
          </w:tcPr>
          <w:p w14:paraId="25DFD824"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4AC6CC33" w14:textId="77777777" w:rsidTr="009804E3">
        <w:trPr>
          <w:cantSplit/>
          <w:trHeight w:val="355"/>
          <w:jc w:val="center"/>
        </w:trPr>
        <w:tc>
          <w:tcPr>
            <w:tcW w:w="5812" w:type="dxa"/>
            <w:gridSpan w:val="3"/>
            <w:tcBorders>
              <w:top w:val="single" w:sz="6" w:space="0" w:color="auto"/>
              <w:left w:val="single" w:sz="6" w:space="0" w:color="auto"/>
              <w:bottom w:val="single" w:sz="6" w:space="0" w:color="auto"/>
              <w:right w:val="single" w:sz="6" w:space="0" w:color="auto"/>
            </w:tcBorders>
          </w:tcPr>
          <w:p w14:paraId="4A070C08" w14:textId="77777777" w:rsidR="009804E3" w:rsidRPr="005265CC" w:rsidRDefault="009804E3" w:rsidP="009804E3">
            <w:pPr>
              <w:tabs>
                <w:tab w:val="clear" w:pos="3744"/>
                <w:tab w:val="clear" w:pos="7488"/>
                <w:tab w:val="left" w:pos="709"/>
              </w:tabs>
              <w:autoSpaceDE/>
              <w:autoSpaceDN/>
              <w:spacing w:after="0" w:line="240" w:lineRule="auto"/>
              <w:ind w:left="142"/>
              <w:jc w:val="center"/>
              <w:rPr>
                <w:b/>
                <w:sz w:val="20"/>
                <w:szCs w:val="20"/>
              </w:rPr>
            </w:pPr>
            <w:r w:rsidRPr="005265CC">
              <w:rPr>
                <w:b/>
                <w:sz w:val="20"/>
                <w:szCs w:val="20"/>
              </w:rPr>
              <w:t>Наименование полей</w:t>
            </w:r>
          </w:p>
        </w:tc>
        <w:tc>
          <w:tcPr>
            <w:tcW w:w="4536" w:type="dxa"/>
            <w:gridSpan w:val="2"/>
            <w:tcBorders>
              <w:top w:val="single" w:sz="6" w:space="0" w:color="auto"/>
              <w:left w:val="single" w:sz="6" w:space="0" w:color="auto"/>
              <w:bottom w:val="single" w:sz="6" w:space="0" w:color="auto"/>
              <w:right w:val="single" w:sz="6" w:space="0" w:color="auto"/>
            </w:tcBorders>
          </w:tcPr>
          <w:p w14:paraId="0B655DA9" w14:textId="77777777" w:rsidR="009804E3" w:rsidRPr="005265CC" w:rsidRDefault="009804E3" w:rsidP="009804E3">
            <w:pPr>
              <w:tabs>
                <w:tab w:val="clear" w:pos="3744"/>
                <w:tab w:val="clear" w:pos="7488"/>
                <w:tab w:val="left" w:pos="709"/>
              </w:tabs>
              <w:autoSpaceDE/>
              <w:autoSpaceDN/>
              <w:spacing w:after="0" w:line="240" w:lineRule="auto"/>
              <w:ind w:left="142"/>
              <w:jc w:val="center"/>
              <w:rPr>
                <w:b/>
                <w:bCs/>
                <w:sz w:val="20"/>
                <w:szCs w:val="20"/>
              </w:rPr>
            </w:pPr>
            <w:r w:rsidRPr="005265CC">
              <w:rPr>
                <w:b/>
                <w:bCs/>
                <w:sz w:val="20"/>
                <w:szCs w:val="20"/>
              </w:rPr>
              <w:t>Значения полей</w:t>
            </w:r>
          </w:p>
        </w:tc>
      </w:tr>
      <w:tr w:rsidR="009804E3" w:rsidRPr="005265CC" w14:paraId="25115C0A" w14:textId="77777777" w:rsidTr="009804E3">
        <w:trPr>
          <w:cantSplit/>
          <w:trHeight w:val="318"/>
          <w:jc w:val="center"/>
        </w:trPr>
        <w:tc>
          <w:tcPr>
            <w:tcW w:w="5812" w:type="dxa"/>
            <w:gridSpan w:val="3"/>
            <w:tcBorders>
              <w:top w:val="single" w:sz="6" w:space="0" w:color="auto"/>
              <w:left w:val="single" w:sz="6" w:space="0" w:color="auto"/>
              <w:bottom w:val="single" w:sz="6" w:space="0" w:color="auto"/>
              <w:right w:val="single" w:sz="6" w:space="0" w:color="auto"/>
            </w:tcBorders>
          </w:tcPr>
          <w:p w14:paraId="47949605"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r w:rsidRPr="005265CC">
              <w:rPr>
                <w:b/>
                <w:sz w:val="20"/>
                <w:szCs w:val="20"/>
              </w:rPr>
              <w:t>Полное наименование</w:t>
            </w:r>
          </w:p>
          <w:p w14:paraId="2A4C2153"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p>
        </w:tc>
        <w:tc>
          <w:tcPr>
            <w:tcW w:w="4536" w:type="dxa"/>
            <w:gridSpan w:val="2"/>
            <w:tcBorders>
              <w:top w:val="single" w:sz="6" w:space="0" w:color="auto"/>
              <w:left w:val="single" w:sz="6" w:space="0" w:color="auto"/>
              <w:bottom w:val="single" w:sz="6" w:space="0" w:color="auto"/>
              <w:right w:val="single" w:sz="6" w:space="0" w:color="auto"/>
            </w:tcBorders>
          </w:tcPr>
          <w:p w14:paraId="45A72905"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p w14:paraId="38DD83AD"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5C611944" w14:textId="77777777" w:rsidTr="009804E3">
        <w:trPr>
          <w:cantSplit/>
          <w:jc w:val="center"/>
        </w:trPr>
        <w:tc>
          <w:tcPr>
            <w:tcW w:w="5812" w:type="dxa"/>
            <w:gridSpan w:val="3"/>
            <w:tcBorders>
              <w:top w:val="single" w:sz="6" w:space="0" w:color="auto"/>
              <w:left w:val="single" w:sz="6" w:space="0" w:color="auto"/>
              <w:bottom w:val="single" w:sz="6" w:space="0" w:color="auto"/>
              <w:right w:val="single" w:sz="6" w:space="0" w:color="auto"/>
            </w:tcBorders>
          </w:tcPr>
          <w:p w14:paraId="2604BD75"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r w:rsidRPr="005265CC">
              <w:rPr>
                <w:b/>
                <w:sz w:val="20"/>
                <w:szCs w:val="20"/>
              </w:rPr>
              <w:t xml:space="preserve">Сокращенное наименование </w:t>
            </w:r>
          </w:p>
          <w:p w14:paraId="1EE4F278"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p>
        </w:tc>
        <w:tc>
          <w:tcPr>
            <w:tcW w:w="4536" w:type="dxa"/>
            <w:gridSpan w:val="2"/>
            <w:tcBorders>
              <w:top w:val="single" w:sz="6" w:space="0" w:color="auto"/>
              <w:left w:val="single" w:sz="6" w:space="0" w:color="auto"/>
              <w:bottom w:val="single" w:sz="6" w:space="0" w:color="auto"/>
              <w:right w:val="single" w:sz="6" w:space="0" w:color="auto"/>
            </w:tcBorders>
          </w:tcPr>
          <w:p w14:paraId="5036AB93"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2F377090" w14:textId="77777777" w:rsidTr="009804E3">
        <w:trPr>
          <w:cantSplit/>
          <w:jc w:val="center"/>
        </w:trPr>
        <w:tc>
          <w:tcPr>
            <w:tcW w:w="5812" w:type="dxa"/>
            <w:gridSpan w:val="3"/>
            <w:tcBorders>
              <w:top w:val="single" w:sz="6" w:space="0" w:color="auto"/>
              <w:left w:val="single" w:sz="6" w:space="0" w:color="auto"/>
              <w:bottom w:val="single" w:sz="6" w:space="0" w:color="auto"/>
              <w:right w:val="single" w:sz="6" w:space="0" w:color="auto"/>
            </w:tcBorders>
          </w:tcPr>
          <w:p w14:paraId="14133101"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r w:rsidRPr="005265CC">
              <w:rPr>
                <w:b/>
                <w:sz w:val="20"/>
                <w:szCs w:val="20"/>
              </w:rPr>
              <w:t>Наименование на иностранном языке</w:t>
            </w:r>
          </w:p>
          <w:p w14:paraId="3F4BAB09"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p>
        </w:tc>
        <w:tc>
          <w:tcPr>
            <w:tcW w:w="4536" w:type="dxa"/>
            <w:gridSpan w:val="2"/>
            <w:tcBorders>
              <w:top w:val="single" w:sz="6" w:space="0" w:color="auto"/>
              <w:left w:val="single" w:sz="6" w:space="0" w:color="auto"/>
              <w:bottom w:val="single" w:sz="6" w:space="0" w:color="auto"/>
              <w:right w:val="single" w:sz="6" w:space="0" w:color="auto"/>
            </w:tcBorders>
          </w:tcPr>
          <w:p w14:paraId="54ED5089" w14:textId="77777777" w:rsidR="009804E3" w:rsidRPr="005265CC" w:rsidRDefault="009804E3" w:rsidP="009804E3">
            <w:pPr>
              <w:tabs>
                <w:tab w:val="clear" w:pos="3744"/>
                <w:tab w:val="clear" w:pos="7488"/>
                <w:tab w:val="left" w:pos="709"/>
              </w:tabs>
              <w:autoSpaceDE/>
              <w:autoSpaceDN/>
              <w:spacing w:after="0" w:line="240" w:lineRule="auto"/>
              <w:ind w:left="142"/>
              <w:rPr>
                <w:b/>
                <w:bCs/>
                <w:sz w:val="20"/>
                <w:szCs w:val="20"/>
              </w:rPr>
            </w:pPr>
          </w:p>
        </w:tc>
      </w:tr>
      <w:tr w:rsidR="009804E3" w:rsidRPr="005265CC" w14:paraId="586BF0E2" w14:textId="77777777" w:rsidTr="009804E3">
        <w:trPr>
          <w:cantSplit/>
          <w:jc w:val="center"/>
        </w:trPr>
        <w:tc>
          <w:tcPr>
            <w:tcW w:w="5812" w:type="dxa"/>
            <w:gridSpan w:val="3"/>
            <w:tcBorders>
              <w:top w:val="single" w:sz="6" w:space="0" w:color="auto"/>
              <w:left w:val="single" w:sz="6" w:space="0" w:color="auto"/>
              <w:bottom w:val="single" w:sz="6" w:space="0" w:color="auto"/>
              <w:right w:val="single" w:sz="6" w:space="0" w:color="auto"/>
            </w:tcBorders>
          </w:tcPr>
          <w:p w14:paraId="7CE60127"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r w:rsidRPr="005265CC">
              <w:rPr>
                <w:b/>
                <w:sz w:val="20"/>
                <w:szCs w:val="20"/>
              </w:rPr>
              <w:t xml:space="preserve">Организационно - правовая форма </w:t>
            </w:r>
          </w:p>
        </w:tc>
        <w:tc>
          <w:tcPr>
            <w:tcW w:w="4536" w:type="dxa"/>
            <w:gridSpan w:val="2"/>
            <w:tcBorders>
              <w:top w:val="single" w:sz="6" w:space="0" w:color="auto"/>
              <w:left w:val="single" w:sz="6" w:space="0" w:color="auto"/>
              <w:bottom w:val="single" w:sz="6" w:space="0" w:color="auto"/>
              <w:right w:val="single" w:sz="6" w:space="0" w:color="auto"/>
            </w:tcBorders>
          </w:tcPr>
          <w:p w14:paraId="1EC721E4"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72C1AE84" w14:textId="77777777" w:rsidTr="009804E3">
        <w:trPr>
          <w:cantSplit/>
          <w:jc w:val="center"/>
        </w:trPr>
        <w:tc>
          <w:tcPr>
            <w:tcW w:w="5812" w:type="dxa"/>
            <w:gridSpan w:val="3"/>
            <w:tcBorders>
              <w:top w:val="single" w:sz="6" w:space="0" w:color="auto"/>
              <w:left w:val="single" w:sz="6" w:space="0" w:color="auto"/>
              <w:bottom w:val="single" w:sz="6" w:space="0" w:color="auto"/>
              <w:right w:val="single" w:sz="6" w:space="0" w:color="auto"/>
            </w:tcBorders>
          </w:tcPr>
          <w:p w14:paraId="4004EBC3"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r w:rsidRPr="005265CC">
              <w:rPr>
                <w:b/>
                <w:sz w:val="20"/>
                <w:szCs w:val="20"/>
              </w:rPr>
              <w:t>ИНН налогоплательщика – для резидента / ИНН налогоплательщика или код иностранной организации для нерезидента/</w:t>
            </w:r>
          </w:p>
        </w:tc>
        <w:tc>
          <w:tcPr>
            <w:tcW w:w="4536" w:type="dxa"/>
            <w:gridSpan w:val="2"/>
            <w:tcBorders>
              <w:top w:val="single" w:sz="6" w:space="0" w:color="auto"/>
              <w:left w:val="single" w:sz="6" w:space="0" w:color="auto"/>
              <w:bottom w:val="single" w:sz="6" w:space="0" w:color="auto"/>
              <w:right w:val="single" w:sz="6" w:space="0" w:color="auto"/>
            </w:tcBorders>
          </w:tcPr>
          <w:p w14:paraId="17D573A1"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685F308C" w14:textId="77777777" w:rsidTr="009804E3">
        <w:trPr>
          <w:cantSplit/>
          <w:jc w:val="center"/>
        </w:trPr>
        <w:tc>
          <w:tcPr>
            <w:tcW w:w="5812" w:type="dxa"/>
            <w:gridSpan w:val="3"/>
            <w:tcBorders>
              <w:top w:val="single" w:sz="6" w:space="0" w:color="auto"/>
              <w:left w:val="single" w:sz="6" w:space="0" w:color="auto"/>
              <w:bottom w:val="single" w:sz="6" w:space="0" w:color="auto"/>
              <w:right w:val="single" w:sz="6" w:space="0" w:color="auto"/>
            </w:tcBorders>
          </w:tcPr>
          <w:p w14:paraId="0B5105A7"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r w:rsidRPr="005265CC">
              <w:rPr>
                <w:b/>
                <w:sz w:val="20"/>
                <w:szCs w:val="20"/>
              </w:rPr>
              <w:t xml:space="preserve">Регистрационный номер </w:t>
            </w:r>
          </w:p>
          <w:p w14:paraId="3E528959"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p>
        </w:tc>
        <w:tc>
          <w:tcPr>
            <w:tcW w:w="4536" w:type="dxa"/>
            <w:gridSpan w:val="2"/>
            <w:tcBorders>
              <w:top w:val="single" w:sz="6" w:space="0" w:color="auto"/>
              <w:left w:val="single" w:sz="6" w:space="0" w:color="auto"/>
              <w:bottom w:val="single" w:sz="6" w:space="0" w:color="auto"/>
              <w:right w:val="single" w:sz="6" w:space="0" w:color="auto"/>
            </w:tcBorders>
          </w:tcPr>
          <w:p w14:paraId="7F6BDF37"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1283FB5C" w14:textId="77777777" w:rsidTr="009804E3">
        <w:trPr>
          <w:cantSplit/>
          <w:jc w:val="center"/>
        </w:trPr>
        <w:tc>
          <w:tcPr>
            <w:tcW w:w="5812" w:type="dxa"/>
            <w:gridSpan w:val="3"/>
            <w:tcBorders>
              <w:top w:val="single" w:sz="6" w:space="0" w:color="auto"/>
              <w:left w:val="single" w:sz="6" w:space="0" w:color="auto"/>
              <w:right w:val="single" w:sz="6" w:space="0" w:color="auto"/>
            </w:tcBorders>
          </w:tcPr>
          <w:p w14:paraId="26D65688"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r w:rsidRPr="005265CC">
              <w:rPr>
                <w:b/>
                <w:sz w:val="20"/>
                <w:szCs w:val="20"/>
              </w:rPr>
              <w:t>Дата государственной регистрации</w:t>
            </w:r>
          </w:p>
          <w:p w14:paraId="07C279EC"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p>
        </w:tc>
        <w:tc>
          <w:tcPr>
            <w:tcW w:w="4536" w:type="dxa"/>
            <w:gridSpan w:val="2"/>
            <w:tcBorders>
              <w:top w:val="single" w:sz="6" w:space="0" w:color="auto"/>
              <w:left w:val="single" w:sz="6" w:space="0" w:color="auto"/>
              <w:right w:val="single" w:sz="6" w:space="0" w:color="auto"/>
            </w:tcBorders>
          </w:tcPr>
          <w:p w14:paraId="4ACC1665"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50DAD27C" w14:textId="77777777" w:rsidTr="009804E3">
        <w:trPr>
          <w:cantSplit/>
          <w:jc w:val="center"/>
        </w:trPr>
        <w:tc>
          <w:tcPr>
            <w:tcW w:w="5812" w:type="dxa"/>
            <w:gridSpan w:val="3"/>
            <w:tcBorders>
              <w:top w:val="single" w:sz="6" w:space="0" w:color="auto"/>
              <w:left w:val="single" w:sz="6" w:space="0" w:color="auto"/>
              <w:bottom w:val="dashed" w:sz="4" w:space="0" w:color="auto"/>
              <w:right w:val="single" w:sz="6" w:space="0" w:color="auto"/>
            </w:tcBorders>
          </w:tcPr>
          <w:p w14:paraId="6C4EA3A7"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r w:rsidRPr="005265CC">
              <w:rPr>
                <w:b/>
                <w:sz w:val="20"/>
                <w:szCs w:val="20"/>
              </w:rPr>
              <w:t>Наименование регистрирующего органа и место государственной регистрации (ИМНС):</w:t>
            </w:r>
          </w:p>
        </w:tc>
        <w:tc>
          <w:tcPr>
            <w:tcW w:w="4536" w:type="dxa"/>
            <w:gridSpan w:val="2"/>
            <w:tcBorders>
              <w:top w:val="single" w:sz="6" w:space="0" w:color="auto"/>
              <w:left w:val="single" w:sz="6" w:space="0" w:color="auto"/>
              <w:bottom w:val="dashed" w:sz="4" w:space="0" w:color="auto"/>
              <w:right w:val="single" w:sz="6" w:space="0" w:color="auto"/>
            </w:tcBorders>
          </w:tcPr>
          <w:p w14:paraId="1FE93674"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08D1414E" w14:textId="77777777" w:rsidTr="009804E3">
        <w:trPr>
          <w:cantSplit/>
          <w:jc w:val="center"/>
        </w:trPr>
        <w:tc>
          <w:tcPr>
            <w:tcW w:w="5812" w:type="dxa"/>
            <w:gridSpan w:val="3"/>
            <w:tcBorders>
              <w:top w:val="dashed" w:sz="4" w:space="0" w:color="auto"/>
              <w:left w:val="single" w:sz="6" w:space="0" w:color="auto"/>
              <w:bottom w:val="dashed" w:sz="4" w:space="0" w:color="auto"/>
              <w:right w:val="single" w:sz="6" w:space="0" w:color="auto"/>
            </w:tcBorders>
          </w:tcPr>
          <w:p w14:paraId="75C9D0C9" w14:textId="77777777" w:rsidR="009804E3" w:rsidRPr="005265CC" w:rsidRDefault="009804E3" w:rsidP="009804E3">
            <w:pPr>
              <w:tabs>
                <w:tab w:val="clear" w:pos="3744"/>
                <w:tab w:val="clear" w:pos="7488"/>
                <w:tab w:val="left" w:pos="709"/>
              </w:tabs>
              <w:autoSpaceDE/>
              <w:autoSpaceDN/>
              <w:spacing w:after="0" w:line="240" w:lineRule="auto"/>
              <w:ind w:left="142"/>
              <w:rPr>
                <w:b/>
                <w:sz w:val="18"/>
                <w:szCs w:val="20"/>
              </w:rPr>
            </w:pPr>
            <w:r w:rsidRPr="005265CC">
              <w:rPr>
                <w:sz w:val="18"/>
                <w:szCs w:val="20"/>
              </w:rPr>
              <w:t>Страна</w:t>
            </w:r>
          </w:p>
        </w:tc>
        <w:tc>
          <w:tcPr>
            <w:tcW w:w="4536" w:type="dxa"/>
            <w:gridSpan w:val="2"/>
            <w:tcBorders>
              <w:top w:val="dashed" w:sz="4" w:space="0" w:color="auto"/>
              <w:left w:val="single" w:sz="6" w:space="0" w:color="auto"/>
              <w:bottom w:val="dashed" w:sz="4" w:space="0" w:color="auto"/>
              <w:right w:val="single" w:sz="6" w:space="0" w:color="auto"/>
            </w:tcBorders>
          </w:tcPr>
          <w:p w14:paraId="5A5BA4E1"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14E68284" w14:textId="77777777" w:rsidTr="009804E3">
        <w:trPr>
          <w:cantSplit/>
          <w:jc w:val="center"/>
        </w:trPr>
        <w:tc>
          <w:tcPr>
            <w:tcW w:w="5812" w:type="dxa"/>
            <w:gridSpan w:val="3"/>
            <w:tcBorders>
              <w:top w:val="dashed" w:sz="4" w:space="0" w:color="auto"/>
              <w:left w:val="single" w:sz="6" w:space="0" w:color="auto"/>
              <w:bottom w:val="dashed" w:sz="4" w:space="0" w:color="auto"/>
              <w:right w:val="single" w:sz="6" w:space="0" w:color="auto"/>
            </w:tcBorders>
          </w:tcPr>
          <w:p w14:paraId="5EC30096" w14:textId="77777777" w:rsidR="009804E3" w:rsidRPr="005265CC" w:rsidRDefault="009804E3" w:rsidP="009804E3">
            <w:pPr>
              <w:tabs>
                <w:tab w:val="clear" w:pos="3744"/>
                <w:tab w:val="clear" w:pos="7488"/>
                <w:tab w:val="left" w:pos="709"/>
              </w:tabs>
              <w:autoSpaceDE/>
              <w:autoSpaceDN/>
              <w:spacing w:after="0" w:line="240" w:lineRule="auto"/>
              <w:ind w:left="142"/>
              <w:rPr>
                <w:b/>
                <w:sz w:val="18"/>
                <w:szCs w:val="20"/>
              </w:rPr>
            </w:pPr>
            <w:r w:rsidRPr="005265CC">
              <w:rPr>
                <w:sz w:val="18"/>
                <w:szCs w:val="20"/>
              </w:rPr>
              <w:t>область (республика, край)</w:t>
            </w:r>
          </w:p>
        </w:tc>
        <w:tc>
          <w:tcPr>
            <w:tcW w:w="4536" w:type="dxa"/>
            <w:gridSpan w:val="2"/>
            <w:tcBorders>
              <w:top w:val="dashed" w:sz="4" w:space="0" w:color="auto"/>
              <w:left w:val="single" w:sz="6" w:space="0" w:color="auto"/>
              <w:bottom w:val="dashed" w:sz="4" w:space="0" w:color="auto"/>
              <w:right w:val="single" w:sz="6" w:space="0" w:color="auto"/>
            </w:tcBorders>
          </w:tcPr>
          <w:p w14:paraId="79FA5D9E"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2D3680A1" w14:textId="77777777" w:rsidTr="009804E3">
        <w:trPr>
          <w:cantSplit/>
          <w:jc w:val="center"/>
        </w:trPr>
        <w:tc>
          <w:tcPr>
            <w:tcW w:w="5812" w:type="dxa"/>
            <w:gridSpan w:val="3"/>
            <w:tcBorders>
              <w:top w:val="dashed" w:sz="4" w:space="0" w:color="auto"/>
              <w:left w:val="single" w:sz="6" w:space="0" w:color="auto"/>
              <w:bottom w:val="dashed" w:sz="4" w:space="0" w:color="auto"/>
              <w:right w:val="single" w:sz="6" w:space="0" w:color="auto"/>
            </w:tcBorders>
          </w:tcPr>
          <w:p w14:paraId="6A29CF34" w14:textId="77777777" w:rsidR="009804E3" w:rsidRPr="005265CC" w:rsidRDefault="009804E3" w:rsidP="009804E3">
            <w:pPr>
              <w:tabs>
                <w:tab w:val="clear" w:pos="3744"/>
                <w:tab w:val="clear" w:pos="7488"/>
                <w:tab w:val="left" w:pos="709"/>
              </w:tabs>
              <w:autoSpaceDE/>
              <w:autoSpaceDN/>
              <w:spacing w:after="0" w:line="240" w:lineRule="auto"/>
              <w:ind w:left="142"/>
              <w:rPr>
                <w:b/>
                <w:sz w:val="18"/>
                <w:szCs w:val="20"/>
              </w:rPr>
            </w:pPr>
            <w:r w:rsidRPr="005265CC">
              <w:rPr>
                <w:sz w:val="18"/>
                <w:szCs w:val="20"/>
              </w:rPr>
              <w:t>населенный пункт (</w:t>
            </w:r>
            <w:r w:rsidRPr="005265CC">
              <w:rPr>
                <w:bCs/>
                <w:sz w:val="18"/>
                <w:szCs w:val="20"/>
              </w:rPr>
              <w:t>город,</w:t>
            </w:r>
            <w:r w:rsidRPr="005265CC">
              <w:rPr>
                <w:sz w:val="18"/>
                <w:szCs w:val="20"/>
              </w:rPr>
              <w:t xml:space="preserve"> село)</w:t>
            </w:r>
          </w:p>
        </w:tc>
        <w:tc>
          <w:tcPr>
            <w:tcW w:w="4536" w:type="dxa"/>
            <w:gridSpan w:val="2"/>
            <w:tcBorders>
              <w:top w:val="dashed" w:sz="4" w:space="0" w:color="auto"/>
              <w:left w:val="single" w:sz="6" w:space="0" w:color="auto"/>
              <w:bottom w:val="dashed" w:sz="4" w:space="0" w:color="auto"/>
              <w:right w:val="single" w:sz="6" w:space="0" w:color="auto"/>
            </w:tcBorders>
          </w:tcPr>
          <w:p w14:paraId="60FEE225"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3B57551F" w14:textId="77777777" w:rsidTr="009804E3">
        <w:trPr>
          <w:cantSplit/>
          <w:jc w:val="center"/>
        </w:trPr>
        <w:tc>
          <w:tcPr>
            <w:tcW w:w="5812" w:type="dxa"/>
            <w:gridSpan w:val="3"/>
            <w:tcBorders>
              <w:top w:val="dashed" w:sz="4" w:space="0" w:color="auto"/>
              <w:left w:val="single" w:sz="6" w:space="0" w:color="auto"/>
              <w:bottom w:val="single" w:sz="6" w:space="0" w:color="auto"/>
              <w:right w:val="single" w:sz="6" w:space="0" w:color="auto"/>
            </w:tcBorders>
          </w:tcPr>
          <w:p w14:paraId="1EF17C81" w14:textId="77777777" w:rsidR="009804E3" w:rsidRPr="005265CC" w:rsidRDefault="009804E3" w:rsidP="009804E3">
            <w:pPr>
              <w:tabs>
                <w:tab w:val="clear" w:pos="3744"/>
                <w:tab w:val="clear" w:pos="7488"/>
                <w:tab w:val="left" w:pos="709"/>
              </w:tabs>
              <w:autoSpaceDE/>
              <w:autoSpaceDN/>
              <w:spacing w:after="0" w:line="240" w:lineRule="auto"/>
              <w:ind w:left="142"/>
              <w:rPr>
                <w:b/>
                <w:bCs/>
                <w:sz w:val="18"/>
                <w:szCs w:val="20"/>
              </w:rPr>
            </w:pPr>
            <w:r w:rsidRPr="005265CC">
              <w:rPr>
                <w:b/>
                <w:bCs/>
                <w:sz w:val="18"/>
                <w:szCs w:val="20"/>
              </w:rPr>
              <w:t>район города</w:t>
            </w:r>
          </w:p>
          <w:p w14:paraId="31421670" w14:textId="77777777" w:rsidR="009804E3" w:rsidRPr="005265CC" w:rsidRDefault="009804E3" w:rsidP="009804E3">
            <w:pPr>
              <w:tabs>
                <w:tab w:val="clear" w:pos="3744"/>
                <w:tab w:val="clear" w:pos="7488"/>
                <w:tab w:val="left" w:pos="709"/>
              </w:tabs>
              <w:autoSpaceDE/>
              <w:autoSpaceDN/>
              <w:spacing w:after="0" w:line="240" w:lineRule="auto"/>
              <w:ind w:left="142"/>
              <w:rPr>
                <w:b/>
                <w:bCs/>
                <w:sz w:val="18"/>
                <w:szCs w:val="20"/>
              </w:rPr>
            </w:pPr>
          </w:p>
        </w:tc>
        <w:tc>
          <w:tcPr>
            <w:tcW w:w="4536" w:type="dxa"/>
            <w:gridSpan w:val="2"/>
            <w:tcBorders>
              <w:top w:val="dashed" w:sz="4" w:space="0" w:color="auto"/>
              <w:left w:val="single" w:sz="6" w:space="0" w:color="auto"/>
              <w:bottom w:val="single" w:sz="6" w:space="0" w:color="auto"/>
              <w:right w:val="single" w:sz="6" w:space="0" w:color="auto"/>
            </w:tcBorders>
          </w:tcPr>
          <w:p w14:paraId="4F639BA8"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53C9FEED" w14:textId="77777777" w:rsidTr="009804E3">
        <w:trPr>
          <w:cantSplit/>
          <w:jc w:val="center"/>
        </w:trPr>
        <w:tc>
          <w:tcPr>
            <w:tcW w:w="5812" w:type="dxa"/>
            <w:gridSpan w:val="3"/>
            <w:tcBorders>
              <w:top w:val="single" w:sz="6" w:space="0" w:color="auto"/>
              <w:left w:val="single" w:sz="6" w:space="0" w:color="auto"/>
              <w:bottom w:val="single" w:sz="4" w:space="0" w:color="auto"/>
              <w:right w:val="single" w:sz="6" w:space="0" w:color="auto"/>
            </w:tcBorders>
          </w:tcPr>
          <w:p w14:paraId="20695EFB"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r w:rsidRPr="005265CC">
              <w:rPr>
                <w:b/>
                <w:sz w:val="20"/>
                <w:szCs w:val="20"/>
              </w:rPr>
              <w:t>Адрес местонахождения (государственной регистрации)</w:t>
            </w:r>
          </w:p>
        </w:tc>
        <w:tc>
          <w:tcPr>
            <w:tcW w:w="4536" w:type="dxa"/>
            <w:gridSpan w:val="2"/>
            <w:tcBorders>
              <w:top w:val="single" w:sz="6" w:space="0" w:color="auto"/>
              <w:left w:val="single" w:sz="6" w:space="0" w:color="auto"/>
              <w:bottom w:val="single" w:sz="4" w:space="0" w:color="auto"/>
              <w:right w:val="single" w:sz="6" w:space="0" w:color="auto"/>
            </w:tcBorders>
          </w:tcPr>
          <w:p w14:paraId="056D7910"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637D4877" w14:textId="77777777" w:rsidTr="009804E3">
        <w:trPr>
          <w:cantSplit/>
          <w:jc w:val="center"/>
        </w:trPr>
        <w:tc>
          <w:tcPr>
            <w:tcW w:w="5812" w:type="dxa"/>
            <w:gridSpan w:val="3"/>
            <w:tcBorders>
              <w:top w:val="single" w:sz="4" w:space="0" w:color="auto"/>
              <w:left w:val="single" w:sz="6" w:space="0" w:color="auto"/>
              <w:right w:val="single" w:sz="6" w:space="0" w:color="auto"/>
            </w:tcBorders>
          </w:tcPr>
          <w:p w14:paraId="0745B912"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r w:rsidRPr="005265CC">
              <w:rPr>
                <w:b/>
                <w:sz w:val="20"/>
                <w:szCs w:val="20"/>
              </w:rPr>
              <w:t xml:space="preserve">Адрес фактического местонахождения </w:t>
            </w:r>
          </w:p>
          <w:p w14:paraId="18D99B64"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p>
        </w:tc>
        <w:tc>
          <w:tcPr>
            <w:tcW w:w="4536" w:type="dxa"/>
            <w:gridSpan w:val="2"/>
            <w:tcBorders>
              <w:top w:val="single" w:sz="4" w:space="0" w:color="auto"/>
              <w:left w:val="single" w:sz="6" w:space="0" w:color="auto"/>
              <w:right w:val="single" w:sz="6" w:space="0" w:color="auto"/>
            </w:tcBorders>
          </w:tcPr>
          <w:p w14:paraId="6F2B197A"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0E1ACCD1" w14:textId="77777777" w:rsidTr="009804E3">
        <w:trPr>
          <w:cantSplit/>
          <w:jc w:val="center"/>
        </w:trPr>
        <w:tc>
          <w:tcPr>
            <w:tcW w:w="5812" w:type="dxa"/>
            <w:gridSpan w:val="3"/>
            <w:tcBorders>
              <w:top w:val="single" w:sz="6" w:space="0" w:color="auto"/>
              <w:left w:val="single" w:sz="6" w:space="0" w:color="auto"/>
              <w:bottom w:val="dashed" w:sz="4" w:space="0" w:color="auto"/>
              <w:right w:val="single" w:sz="6" w:space="0" w:color="auto"/>
            </w:tcBorders>
          </w:tcPr>
          <w:p w14:paraId="5851F3D7"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r w:rsidRPr="005265CC">
              <w:rPr>
                <w:b/>
                <w:sz w:val="20"/>
                <w:szCs w:val="20"/>
              </w:rPr>
              <w:t>Почтовый адрес</w:t>
            </w:r>
          </w:p>
          <w:p w14:paraId="5B046D8C"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p>
        </w:tc>
        <w:tc>
          <w:tcPr>
            <w:tcW w:w="4536" w:type="dxa"/>
            <w:gridSpan w:val="2"/>
            <w:tcBorders>
              <w:top w:val="single" w:sz="6" w:space="0" w:color="auto"/>
              <w:left w:val="single" w:sz="6" w:space="0" w:color="auto"/>
              <w:bottom w:val="dashed" w:sz="4" w:space="0" w:color="auto"/>
              <w:right w:val="single" w:sz="6" w:space="0" w:color="auto"/>
            </w:tcBorders>
          </w:tcPr>
          <w:p w14:paraId="53EB8A05"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14B1A4BF" w14:textId="77777777" w:rsidTr="009804E3">
        <w:trPr>
          <w:cantSplit/>
          <w:jc w:val="center"/>
        </w:trPr>
        <w:tc>
          <w:tcPr>
            <w:tcW w:w="10348" w:type="dxa"/>
            <w:gridSpan w:val="5"/>
            <w:tcBorders>
              <w:top w:val="single" w:sz="6" w:space="0" w:color="auto"/>
              <w:left w:val="single" w:sz="6" w:space="0" w:color="auto"/>
              <w:bottom w:val="single" w:sz="6" w:space="0" w:color="auto"/>
              <w:right w:val="single" w:sz="6" w:space="0" w:color="auto"/>
            </w:tcBorders>
          </w:tcPr>
          <w:p w14:paraId="35303017"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r w:rsidRPr="005265CC">
              <w:rPr>
                <w:b/>
                <w:sz w:val="20"/>
                <w:szCs w:val="20"/>
              </w:rPr>
              <w:t>Сведения о лицензии на право осуществления деятельности, подлежащей лицензированию:</w:t>
            </w:r>
          </w:p>
        </w:tc>
      </w:tr>
      <w:tr w:rsidR="009804E3" w:rsidRPr="005265CC" w14:paraId="3CBFBF06" w14:textId="77777777" w:rsidTr="009804E3">
        <w:trPr>
          <w:cantSplit/>
          <w:trHeight w:val="263"/>
          <w:jc w:val="center"/>
        </w:trPr>
        <w:tc>
          <w:tcPr>
            <w:tcW w:w="5812" w:type="dxa"/>
            <w:gridSpan w:val="3"/>
            <w:tcBorders>
              <w:top w:val="dashed" w:sz="4" w:space="0" w:color="auto"/>
              <w:left w:val="single" w:sz="6" w:space="0" w:color="auto"/>
              <w:bottom w:val="dashed" w:sz="4" w:space="0" w:color="auto"/>
              <w:right w:val="single" w:sz="6" w:space="0" w:color="auto"/>
            </w:tcBorders>
          </w:tcPr>
          <w:p w14:paraId="7E09E450" w14:textId="77777777" w:rsidR="009804E3" w:rsidRPr="005265CC" w:rsidRDefault="009804E3" w:rsidP="00D92D5E">
            <w:pPr>
              <w:widowControl/>
              <w:numPr>
                <w:ilvl w:val="0"/>
                <w:numId w:val="40"/>
              </w:numPr>
              <w:tabs>
                <w:tab w:val="clear" w:pos="720"/>
                <w:tab w:val="clear" w:pos="3744"/>
                <w:tab w:val="clear" w:pos="7488"/>
                <w:tab w:val="left" w:pos="709"/>
              </w:tabs>
              <w:autoSpaceDE/>
              <w:autoSpaceDN/>
              <w:spacing w:after="0" w:line="240" w:lineRule="auto"/>
              <w:ind w:left="142"/>
              <w:jc w:val="left"/>
              <w:rPr>
                <w:b/>
                <w:sz w:val="18"/>
                <w:szCs w:val="20"/>
              </w:rPr>
            </w:pPr>
            <w:r w:rsidRPr="005265CC">
              <w:rPr>
                <w:sz w:val="18"/>
                <w:szCs w:val="20"/>
              </w:rPr>
              <w:t xml:space="preserve">вид  лицензируемой деятельности </w:t>
            </w:r>
          </w:p>
          <w:p w14:paraId="5C88C25A" w14:textId="77777777" w:rsidR="009804E3" w:rsidRPr="005265CC" w:rsidRDefault="009804E3" w:rsidP="009804E3">
            <w:pPr>
              <w:tabs>
                <w:tab w:val="clear" w:pos="3744"/>
                <w:tab w:val="clear" w:pos="7488"/>
                <w:tab w:val="left" w:pos="709"/>
              </w:tabs>
              <w:autoSpaceDE/>
              <w:autoSpaceDN/>
              <w:spacing w:after="0" w:line="240" w:lineRule="auto"/>
              <w:ind w:left="142"/>
              <w:rPr>
                <w:b/>
                <w:sz w:val="18"/>
                <w:szCs w:val="20"/>
              </w:rPr>
            </w:pPr>
          </w:p>
        </w:tc>
        <w:tc>
          <w:tcPr>
            <w:tcW w:w="4536" w:type="dxa"/>
            <w:gridSpan w:val="2"/>
            <w:tcBorders>
              <w:top w:val="dashed" w:sz="4" w:space="0" w:color="auto"/>
              <w:left w:val="single" w:sz="6" w:space="0" w:color="auto"/>
              <w:bottom w:val="dashed" w:sz="4" w:space="0" w:color="auto"/>
              <w:right w:val="single" w:sz="6" w:space="0" w:color="auto"/>
            </w:tcBorders>
          </w:tcPr>
          <w:p w14:paraId="0594E91D"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3A6D9E94" w14:textId="77777777" w:rsidTr="009804E3">
        <w:trPr>
          <w:cantSplit/>
          <w:jc w:val="center"/>
        </w:trPr>
        <w:tc>
          <w:tcPr>
            <w:tcW w:w="5812" w:type="dxa"/>
            <w:gridSpan w:val="3"/>
            <w:tcBorders>
              <w:top w:val="dashed" w:sz="4" w:space="0" w:color="auto"/>
              <w:left w:val="single" w:sz="6" w:space="0" w:color="auto"/>
              <w:bottom w:val="dashed" w:sz="4" w:space="0" w:color="auto"/>
              <w:right w:val="single" w:sz="6" w:space="0" w:color="auto"/>
            </w:tcBorders>
          </w:tcPr>
          <w:p w14:paraId="23101994" w14:textId="77777777" w:rsidR="009804E3" w:rsidRPr="005265CC" w:rsidRDefault="009804E3" w:rsidP="009804E3">
            <w:pPr>
              <w:tabs>
                <w:tab w:val="clear" w:pos="3744"/>
                <w:tab w:val="clear" w:pos="7488"/>
                <w:tab w:val="left" w:pos="709"/>
              </w:tabs>
              <w:autoSpaceDE/>
              <w:autoSpaceDN/>
              <w:spacing w:after="0" w:line="240" w:lineRule="auto"/>
              <w:ind w:left="142"/>
              <w:rPr>
                <w:b/>
                <w:sz w:val="18"/>
                <w:szCs w:val="20"/>
              </w:rPr>
            </w:pPr>
            <w:r w:rsidRPr="005265CC">
              <w:rPr>
                <w:sz w:val="18"/>
                <w:szCs w:val="20"/>
              </w:rPr>
              <w:t>номер,  дата выдачи лицензии</w:t>
            </w:r>
          </w:p>
        </w:tc>
        <w:tc>
          <w:tcPr>
            <w:tcW w:w="4536" w:type="dxa"/>
            <w:gridSpan w:val="2"/>
            <w:tcBorders>
              <w:top w:val="dashed" w:sz="4" w:space="0" w:color="auto"/>
              <w:left w:val="single" w:sz="6" w:space="0" w:color="auto"/>
              <w:bottom w:val="dashed" w:sz="4" w:space="0" w:color="auto"/>
              <w:right w:val="single" w:sz="6" w:space="0" w:color="auto"/>
            </w:tcBorders>
          </w:tcPr>
          <w:p w14:paraId="3BB218C9"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1D151E6D" w14:textId="77777777" w:rsidTr="009804E3">
        <w:trPr>
          <w:cantSplit/>
          <w:jc w:val="center"/>
        </w:trPr>
        <w:tc>
          <w:tcPr>
            <w:tcW w:w="5812" w:type="dxa"/>
            <w:gridSpan w:val="3"/>
            <w:tcBorders>
              <w:top w:val="dashed" w:sz="4" w:space="0" w:color="auto"/>
              <w:left w:val="single" w:sz="6" w:space="0" w:color="auto"/>
              <w:bottom w:val="dashed" w:sz="4" w:space="0" w:color="auto"/>
              <w:right w:val="single" w:sz="6" w:space="0" w:color="auto"/>
            </w:tcBorders>
          </w:tcPr>
          <w:p w14:paraId="1A695927" w14:textId="77777777" w:rsidR="009804E3" w:rsidRPr="005265CC" w:rsidRDefault="009804E3" w:rsidP="009804E3">
            <w:pPr>
              <w:tabs>
                <w:tab w:val="clear" w:pos="3744"/>
                <w:tab w:val="clear" w:pos="7488"/>
                <w:tab w:val="left" w:pos="709"/>
              </w:tabs>
              <w:autoSpaceDE/>
              <w:autoSpaceDN/>
              <w:spacing w:after="0" w:line="240" w:lineRule="auto"/>
              <w:ind w:left="142"/>
              <w:rPr>
                <w:b/>
                <w:sz w:val="18"/>
                <w:szCs w:val="20"/>
              </w:rPr>
            </w:pPr>
            <w:r w:rsidRPr="005265CC">
              <w:rPr>
                <w:sz w:val="18"/>
                <w:szCs w:val="20"/>
              </w:rPr>
              <w:t>кем выдана,  срок действия</w:t>
            </w:r>
          </w:p>
        </w:tc>
        <w:tc>
          <w:tcPr>
            <w:tcW w:w="4536" w:type="dxa"/>
            <w:gridSpan w:val="2"/>
            <w:tcBorders>
              <w:top w:val="dashed" w:sz="4" w:space="0" w:color="auto"/>
              <w:left w:val="single" w:sz="6" w:space="0" w:color="auto"/>
              <w:bottom w:val="dashed" w:sz="4" w:space="0" w:color="auto"/>
              <w:right w:val="single" w:sz="6" w:space="0" w:color="auto"/>
            </w:tcBorders>
          </w:tcPr>
          <w:p w14:paraId="568DE849"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1D92C238" w14:textId="77777777" w:rsidTr="009804E3">
        <w:trPr>
          <w:cantSplit/>
          <w:jc w:val="center"/>
        </w:trPr>
        <w:tc>
          <w:tcPr>
            <w:tcW w:w="5812" w:type="dxa"/>
            <w:gridSpan w:val="3"/>
            <w:tcBorders>
              <w:top w:val="dashed" w:sz="4" w:space="0" w:color="auto"/>
              <w:left w:val="single" w:sz="6" w:space="0" w:color="auto"/>
              <w:bottom w:val="dashed" w:sz="4" w:space="0" w:color="auto"/>
              <w:right w:val="single" w:sz="6" w:space="0" w:color="auto"/>
            </w:tcBorders>
          </w:tcPr>
          <w:p w14:paraId="4E3CF046" w14:textId="77777777" w:rsidR="009804E3" w:rsidRPr="005265CC" w:rsidRDefault="009804E3" w:rsidP="00D92D5E">
            <w:pPr>
              <w:widowControl/>
              <w:numPr>
                <w:ilvl w:val="0"/>
                <w:numId w:val="40"/>
              </w:numPr>
              <w:tabs>
                <w:tab w:val="clear" w:pos="720"/>
                <w:tab w:val="clear" w:pos="3744"/>
                <w:tab w:val="clear" w:pos="7488"/>
                <w:tab w:val="left" w:pos="709"/>
              </w:tabs>
              <w:autoSpaceDE/>
              <w:autoSpaceDN/>
              <w:spacing w:after="0" w:line="240" w:lineRule="auto"/>
              <w:ind w:left="142"/>
              <w:jc w:val="left"/>
              <w:rPr>
                <w:b/>
                <w:sz w:val="18"/>
                <w:szCs w:val="20"/>
              </w:rPr>
            </w:pPr>
            <w:r w:rsidRPr="005265CC">
              <w:rPr>
                <w:sz w:val="18"/>
                <w:szCs w:val="20"/>
              </w:rPr>
              <w:t xml:space="preserve">вид  лицензируемой деятельности </w:t>
            </w:r>
          </w:p>
          <w:p w14:paraId="12DA7B82" w14:textId="77777777" w:rsidR="009804E3" w:rsidRPr="005265CC" w:rsidRDefault="009804E3" w:rsidP="009804E3">
            <w:pPr>
              <w:tabs>
                <w:tab w:val="clear" w:pos="3744"/>
                <w:tab w:val="clear" w:pos="7488"/>
                <w:tab w:val="left" w:pos="709"/>
              </w:tabs>
              <w:autoSpaceDE/>
              <w:autoSpaceDN/>
              <w:spacing w:after="0" w:line="240" w:lineRule="auto"/>
              <w:ind w:left="142"/>
              <w:rPr>
                <w:b/>
                <w:sz w:val="18"/>
                <w:szCs w:val="20"/>
              </w:rPr>
            </w:pPr>
          </w:p>
        </w:tc>
        <w:tc>
          <w:tcPr>
            <w:tcW w:w="4536" w:type="dxa"/>
            <w:gridSpan w:val="2"/>
            <w:tcBorders>
              <w:top w:val="dashed" w:sz="4" w:space="0" w:color="auto"/>
              <w:left w:val="single" w:sz="6" w:space="0" w:color="auto"/>
              <w:bottom w:val="dashed" w:sz="4" w:space="0" w:color="auto"/>
              <w:right w:val="single" w:sz="6" w:space="0" w:color="auto"/>
            </w:tcBorders>
          </w:tcPr>
          <w:p w14:paraId="62C0E80A"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5C30D392" w14:textId="77777777" w:rsidTr="009804E3">
        <w:trPr>
          <w:cantSplit/>
          <w:jc w:val="center"/>
        </w:trPr>
        <w:tc>
          <w:tcPr>
            <w:tcW w:w="5812" w:type="dxa"/>
            <w:gridSpan w:val="3"/>
            <w:tcBorders>
              <w:top w:val="dashed" w:sz="4" w:space="0" w:color="auto"/>
              <w:left w:val="single" w:sz="6" w:space="0" w:color="auto"/>
              <w:bottom w:val="dashed" w:sz="4" w:space="0" w:color="auto"/>
              <w:right w:val="single" w:sz="6" w:space="0" w:color="auto"/>
            </w:tcBorders>
          </w:tcPr>
          <w:p w14:paraId="2231981E" w14:textId="77777777" w:rsidR="009804E3" w:rsidRPr="005265CC" w:rsidRDefault="009804E3" w:rsidP="009804E3">
            <w:pPr>
              <w:tabs>
                <w:tab w:val="clear" w:pos="3744"/>
                <w:tab w:val="clear" w:pos="7488"/>
                <w:tab w:val="left" w:pos="709"/>
              </w:tabs>
              <w:autoSpaceDE/>
              <w:autoSpaceDN/>
              <w:spacing w:after="0" w:line="240" w:lineRule="auto"/>
              <w:ind w:left="142"/>
              <w:rPr>
                <w:b/>
                <w:sz w:val="18"/>
                <w:szCs w:val="20"/>
              </w:rPr>
            </w:pPr>
            <w:r w:rsidRPr="005265CC">
              <w:rPr>
                <w:sz w:val="18"/>
                <w:szCs w:val="20"/>
              </w:rPr>
              <w:t>номер,  дата выдачи лицензии</w:t>
            </w:r>
          </w:p>
        </w:tc>
        <w:tc>
          <w:tcPr>
            <w:tcW w:w="4536" w:type="dxa"/>
            <w:gridSpan w:val="2"/>
            <w:tcBorders>
              <w:top w:val="dashed" w:sz="4" w:space="0" w:color="auto"/>
              <w:left w:val="single" w:sz="6" w:space="0" w:color="auto"/>
              <w:bottom w:val="dashed" w:sz="4" w:space="0" w:color="auto"/>
              <w:right w:val="single" w:sz="6" w:space="0" w:color="auto"/>
            </w:tcBorders>
          </w:tcPr>
          <w:p w14:paraId="63A56C18"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202B6EEB" w14:textId="77777777" w:rsidTr="009804E3">
        <w:trPr>
          <w:cantSplit/>
          <w:trHeight w:val="435"/>
          <w:jc w:val="center"/>
        </w:trPr>
        <w:tc>
          <w:tcPr>
            <w:tcW w:w="5812" w:type="dxa"/>
            <w:gridSpan w:val="3"/>
            <w:tcBorders>
              <w:top w:val="dashed" w:sz="4" w:space="0" w:color="auto"/>
              <w:left w:val="single" w:sz="6" w:space="0" w:color="auto"/>
              <w:bottom w:val="dashed" w:sz="4" w:space="0" w:color="auto"/>
              <w:right w:val="single" w:sz="6" w:space="0" w:color="auto"/>
            </w:tcBorders>
          </w:tcPr>
          <w:p w14:paraId="583175BC" w14:textId="77777777" w:rsidR="009804E3" w:rsidRPr="005265CC" w:rsidRDefault="009804E3" w:rsidP="009804E3">
            <w:pPr>
              <w:tabs>
                <w:tab w:val="clear" w:pos="3744"/>
                <w:tab w:val="clear" w:pos="7488"/>
                <w:tab w:val="left" w:pos="709"/>
              </w:tabs>
              <w:autoSpaceDE/>
              <w:autoSpaceDN/>
              <w:spacing w:after="0" w:line="240" w:lineRule="auto"/>
              <w:ind w:left="142"/>
              <w:rPr>
                <w:b/>
                <w:sz w:val="18"/>
                <w:szCs w:val="20"/>
              </w:rPr>
            </w:pPr>
            <w:r w:rsidRPr="005265CC">
              <w:rPr>
                <w:sz w:val="18"/>
                <w:szCs w:val="20"/>
              </w:rPr>
              <w:t>кем выдана,  срок действия</w:t>
            </w:r>
          </w:p>
          <w:p w14:paraId="7C7E8423" w14:textId="77777777" w:rsidR="009804E3" w:rsidRPr="005265CC" w:rsidRDefault="009804E3" w:rsidP="009804E3">
            <w:pPr>
              <w:tabs>
                <w:tab w:val="clear" w:pos="3744"/>
                <w:tab w:val="clear" w:pos="7488"/>
                <w:tab w:val="left" w:pos="709"/>
              </w:tabs>
              <w:autoSpaceDE/>
              <w:autoSpaceDN/>
              <w:spacing w:after="0" w:line="240" w:lineRule="auto"/>
              <w:ind w:left="142"/>
              <w:rPr>
                <w:b/>
                <w:sz w:val="18"/>
                <w:szCs w:val="20"/>
              </w:rPr>
            </w:pPr>
          </w:p>
          <w:p w14:paraId="1CA02090" w14:textId="77777777" w:rsidR="009804E3" w:rsidRPr="005265CC" w:rsidRDefault="009804E3" w:rsidP="009804E3">
            <w:pPr>
              <w:tabs>
                <w:tab w:val="clear" w:pos="3744"/>
                <w:tab w:val="clear" w:pos="7488"/>
                <w:tab w:val="left" w:pos="709"/>
              </w:tabs>
              <w:autoSpaceDE/>
              <w:autoSpaceDN/>
              <w:spacing w:after="0" w:line="240" w:lineRule="auto"/>
              <w:ind w:left="142"/>
              <w:rPr>
                <w:b/>
                <w:sz w:val="18"/>
                <w:szCs w:val="20"/>
              </w:rPr>
            </w:pPr>
          </w:p>
        </w:tc>
        <w:tc>
          <w:tcPr>
            <w:tcW w:w="4536" w:type="dxa"/>
            <w:gridSpan w:val="2"/>
            <w:tcBorders>
              <w:top w:val="dashed" w:sz="4" w:space="0" w:color="auto"/>
              <w:left w:val="single" w:sz="6" w:space="0" w:color="auto"/>
              <w:bottom w:val="dashed" w:sz="4" w:space="0" w:color="auto"/>
              <w:right w:val="single" w:sz="6" w:space="0" w:color="auto"/>
            </w:tcBorders>
          </w:tcPr>
          <w:p w14:paraId="460DF2E1"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0D2D533A" w14:textId="77777777" w:rsidTr="009804E3">
        <w:trPr>
          <w:cantSplit/>
          <w:trHeight w:val="548"/>
          <w:jc w:val="center"/>
        </w:trPr>
        <w:tc>
          <w:tcPr>
            <w:tcW w:w="10348" w:type="dxa"/>
            <w:gridSpan w:val="5"/>
            <w:tcBorders>
              <w:top w:val="single" w:sz="6" w:space="0" w:color="auto"/>
              <w:left w:val="single" w:sz="6" w:space="0" w:color="auto"/>
              <w:bottom w:val="single" w:sz="6" w:space="0" w:color="auto"/>
              <w:right w:val="single" w:sz="6" w:space="0" w:color="auto"/>
            </w:tcBorders>
          </w:tcPr>
          <w:p w14:paraId="3D4AE44B"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p>
          <w:p w14:paraId="7D24F08D"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r w:rsidRPr="005265CC">
              <w:rPr>
                <w:b/>
                <w:sz w:val="20"/>
                <w:szCs w:val="20"/>
              </w:rPr>
              <w:t>Сведения об органах юридического лица (структура и персональный состав органов управления юридического лица)</w:t>
            </w:r>
          </w:p>
        </w:tc>
      </w:tr>
      <w:tr w:rsidR="009804E3" w:rsidRPr="005265CC" w14:paraId="5C9724BE" w14:textId="77777777" w:rsidTr="009804E3">
        <w:trPr>
          <w:cantSplit/>
          <w:jc w:val="center"/>
        </w:trPr>
        <w:tc>
          <w:tcPr>
            <w:tcW w:w="2552" w:type="dxa"/>
            <w:tcBorders>
              <w:top w:val="dashed" w:sz="4" w:space="0" w:color="auto"/>
              <w:left w:val="single" w:sz="6" w:space="0" w:color="auto"/>
              <w:bottom w:val="dashed" w:sz="4" w:space="0" w:color="auto"/>
              <w:right w:val="single" w:sz="6" w:space="0" w:color="auto"/>
            </w:tcBorders>
          </w:tcPr>
          <w:p w14:paraId="1EDE913E" w14:textId="77777777" w:rsidR="009804E3" w:rsidRPr="005265CC" w:rsidRDefault="009804E3" w:rsidP="009804E3">
            <w:pPr>
              <w:tabs>
                <w:tab w:val="clear" w:pos="3744"/>
                <w:tab w:val="clear" w:pos="7488"/>
                <w:tab w:val="left" w:pos="709"/>
              </w:tabs>
              <w:autoSpaceDE/>
              <w:autoSpaceDN/>
              <w:spacing w:after="0" w:line="240" w:lineRule="auto"/>
              <w:ind w:left="142"/>
              <w:rPr>
                <w:sz w:val="18"/>
                <w:szCs w:val="20"/>
              </w:rPr>
            </w:pPr>
            <w:r w:rsidRPr="005265CC">
              <w:rPr>
                <w:sz w:val="18"/>
                <w:szCs w:val="20"/>
              </w:rPr>
              <w:t>структура</w:t>
            </w:r>
          </w:p>
        </w:tc>
        <w:tc>
          <w:tcPr>
            <w:tcW w:w="7796" w:type="dxa"/>
            <w:gridSpan w:val="4"/>
            <w:tcBorders>
              <w:top w:val="dashed" w:sz="4" w:space="0" w:color="auto"/>
              <w:left w:val="single" w:sz="6" w:space="0" w:color="auto"/>
              <w:bottom w:val="dashed" w:sz="4" w:space="0" w:color="auto"/>
              <w:right w:val="single" w:sz="6" w:space="0" w:color="auto"/>
            </w:tcBorders>
          </w:tcPr>
          <w:p w14:paraId="5B76C1B3"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p w14:paraId="75F1E97C"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09E92A0D" w14:textId="77777777" w:rsidTr="009804E3">
        <w:trPr>
          <w:cantSplit/>
          <w:jc w:val="center"/>
        </w:trPr>
        <w:tc>
          <w:tcPr>
            <w:tcW w:w="2552" w:type="dxa"/>
            <w:tcBorders>
              <w:top w:val="dashed" w:sz="4" w:space="0" w:color="auto"/>
              <w:left w:val="single" w:sz="6" w:space="0" w:color="auto"/>
              <w:bottom w:val="dashed" w:sz="4" w:space="0" w:color="auto"/>
              <w:right w:val="single" w:sz="6" w:space="0" w:color="auto"/>
            </w:tcBorders>
          </w:tcPr>
          <w:p w14:paraId="2D69800A" w14:textId="77777777" w:rsidR="009804E3" w:rsidRPr="005265CC" w:rsidRDefault="009804E3" w:rsidP="009804E3">
            <w:pPr>
              <w:tabs>
                <w:tab w:val="clear" w:pos="3744"/>
                <w:tab w:val="clear" w:pos="7488"/>
                <w:tab w:val="left" w:pos="709"/>
              </w:tabs>
              <w:autoSpaceDE/>
              <w:autoSpaceDN/>
              <w:spacing w:after="0" w:line="240" w:lineRule="auto"/>
              <w:ind w:left="142"/>
              <w:rPr>
                <w:sz w:val="18"/>
                <w:szCs w:val="20"/>
              </w:rPr>
            </w:pPr>
            <w:r w:rsidRPr="005265CC">
              <w:rPr>
                <w:sz w:val="18"/>
                <w:szCs w:val="20"/>
              </w:rPr>
              <w:t>персональный состав</w:t>
            </w:r>
          </w:p>
        </w:tc>
        <w:tc>
          <w:tcPr>
            <w:tcW w:w="7796" w:type="dxa"/>
            <w:gridSpan w:val="4"/>
            <w:tcBorders>
              <w:top w:val="dashed" w:sz="4" w:space="0" w:color="auto"/>
              <w:left w:val="single" w:sz="6" w:space="0" w:color="auto"/>
              <w:bottom w:val="dashed" w:sz="4" w:space="0" w:color="auto"/>
              <w:right w:val="single" w:sz="6" w:space="0" w:color="auto"/>
            </w:tcBorders>
          </w:tcPr>
          <w:p w14:paraId="4361D281"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p w14:paraId="1AD574A9"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5CE84C2A" w14:textId="77777777" w:rsidTr="009804E3">
        <w:trPr>
          <w:cantSplit/>
          <w:jc w:val="center"/>
        </w:trPr>
        <w:tc>
          <w:tcPr>
            <w:tcW w:w="10348" w:type="dxa"/>
            <w:gridSpan w:val="5"/>
            <w:tcBorders>
              <w:top w:val="single" w:sz="6" w:space="0" w:color="auto"/>
              <w:left w:val="single" w:sz="6" w:space="0" w:color="auto"/>
              <w:bottom w:val="single" w:sz="6" w:space="0" w:color="auto"/>
              <w:right w:val="single" w:sz="6" w:space="0" w:color="auto"/>
            </w:tcBorders>
          </w:tcPr>
          <w:p w14:paraId="50FEE01B" w14:textId="77777777" w:rsidR="009804E3" w:rsidRPr="005265CC" w:rsidRDefault="009804E3" w:rsidP="009804E3">
            <w:pPr>
              <w:tabs>
                <w:tab w:val="clear" w:pos="3744"/>
                <w:tab w:val="clear" w:pos="7488"/>
                <w:tab w:val="left" w:pos="709"/>
              </w:tabs>
              <w:autoSpaceDE/>
              <w:autoSpaceDN/>
              <w:spacing w:after="0" w:line="240" w:lineRule="auto"/>
              <w:ind w:left="142"/>
              <w:rPr>
                <w:b/>
                <w:sz w:val="20"/>
                <w:szCs w:val="20"/>
              </w:rPr>
            </w:pPr>
            <w:r w:rsidRPr="005265CC">
              <w:rPr>
                <w:b/>
                <w:sz w:val="20"/>
                <w:szCs w:val="20"/>
              </w:rPr>
              <w:t>Сведения о величине зарегистрированного и оплаченного уставного (складочного) капитала или величине уставного фонда, имущества</w:t>
            </w:r>
          </w:p>
        </w:tc>
      </w:tr>
      <w:tr w:rsidR="009804E3" w:rsidRPr="005265CC" w14:paraId="6BE1897B" w14:textId="77777777" w:rsidTr="009804E3">
        <w:trPr>
          <w:cantSplit/>
          <w:jc w:val="center"/>
        </w:trPr>
        <w:tc>
          <w:tcPr>
            <w:tcW w:w="4253" w:type="dxa"/>
            <w:gridSpan w:val="2"/>
            <w:tcBorders>
              <w:top w:val="dashed" w:sz="4" w:space="0" w:color="auto"/>
              <w:left w:val="single" w:sz="6" w:space="0" w:color="auto"/>
              <w:bottom w:val="dashed" w:sz="4" w:space="0" w:color="auto"/>
              <w:right w:val="single" w:sz="6" w:space="0" w:color="auto"/>
            </w:tcBorders>
          </w:tcPr>
          <w:p w14:paraId="56BED7B9" w14:textId="77777777" w:rsidR="009804E3" w:rsidRPr="005265CC" w:rsidRDefault="009804E3" w:rsidP="009804E3">
            <w:pPr>
              <w:tabs>
                <w:tab w:val="clear" w:pos="3744"/>
                <w:tab w:val="clear" w:pos="7488"/>
                <w:tab w:val="left" w:pos="709"/>
              </w:tabs>
              <w:autoSpaceDE/>
              <w:autoSpaceDN/>
              <w:spacing w:after="0" w:line="240" w:lineRule="auto"/>
              <w:ind w:left="142"/>
              <w:rPr>
                <w:sz w:val="18"/>
                <w:szCs w:val="20"/>
              </w:rPr>
            </w:pPr>
            <w:r w:rsidRPr="005265CC">
              <w:rPr>
                <w:sz w:val="18"/>
                <w:szCs w:val="20"/>
              </w:rPr>
              <w:t>величина зарегистрированного и оплаченного уставного (складочного) капитала</w:t>
            </w:r>
          </w:p>
        </w:tc>
        <w:tc>
          <w:tcPr>
            <w:tcW w:w="6095" w:type="dxa"/>
            <w:gridSpan w:val="3"/>
            <w:tcBorders>
              <w:top w:val="dashed" w:sz="4" w:space="0" w:color="auto"/>
              <w:left w:val="single" w:sz="6" w:space="0" w:color="auto"/>
              <w:bottom w:val="dashed" w:sz="4" w:space="0" w:color="auto"/>
              <w:right w:val="single" w:sz="6" w:space="0" w:color="auto"/>
            </w:tcBorders>
          </w:tcPr>
          <w:p w14:paraId="7266C6B2"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30AD4CA8" w14:textId="77777777" w:rsidTr="009804E3">
        <w:trPr>
          <w:cantSplit/>
          <w:jc w:val="center"/>
        </w:trPr>
        <w:tc>
          <w:tcPr>
            <w:tcW w:w="4253" w:type="dxa"/>
            <w:gridSpan w:val="2"/>
            <w:tcBorders>
              <w:top w:val="dashed" w:sz="4" w:space="0" w:color="auto"/>
              <w:left w:val="single" w:sz="6" w:space="0" w:color="auto"/>
              <w:bottom w:val="dashed" w:sz="4" w:space="0" w:color="auto"/>
              <w:right w:val="single" w:sz="6" w:space="0" w:color="auto"/>
            </w:tcBorders>
          </w:tcPr>
          <w:p w14:paraId="46642666" w14:textId="77777777" w:rsidR="009804E3" w:rsidRPr="005265CC" w:rsidRDefault="009804E3" w:rsidP="009804E3">
            <w:pPr>
              <w:tabs>
                <w:tab w:val="clear" w:pos="3744"/>
                <w:tab w:val="clear" w:pos="7488"/>
                <w:tab w:val="left" w:pos="709"/>
              </w:tabs>
              <w:autoSpaceDE/>
              <w:autoSpaceDN/>
              <w:spacing w:after="0" w:line="240" w:lineRule="auto"/>
              <w:ind w:left="142"/>
              <w:rPr>
                <w:sz w:val="18"/>
                <w:szCs w:val="20"/>
              </w:rPr>
            </w:pPr>
            <w:r w:rsidRPr="005265CC">
              <w:rPr>
                <w:sz w:val="18"/>
                <w:szCs w:val="20"/>
              </w:rPr>
              <w:t>величина уставного фонда</w:t>
            </w:r>
          </w:p>
        </w:tc>
        <w:tc>
          <w:tcPr>
            <w:tcW w:w="6095" w:type="dxa"/>
            <w:gridSpan w:val="3"/>
            <w:tcBorders>
              <w:top w:val="dashed" w:sz="4" w:space="0" w:color="auto"/>
              <w:left w:val="single" w:sz="6" w:space="0" w:color="auto"/>
              <w:bottom w:val="dashed" w:sz="4" w:space="0" w:color="auto"/>
              <w:right w:val="single" w:sz="6" w:space="0" w:color="auto"/>
            </w:tcBorders>
          </w:tcPr>
          <w:p w14:paraId="0B21F47E"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243E7E5E" w14:textId="77777777" w:rsidTr="009804E3">
        <w:trPr>
          <w:cantSplit/>
          <w:jc w:val="center"/>
        </w:trPr>
        <w:tc>
          <w:tcPr>
            <w:tcW w:w="4253" w:type="dxa"/>
            <w:gridSpan w:val="2"/>
            <w:tcBorders>
              <w:top w:val="dashed" w:sz="4" w:space="0" w:color="auto"/>
              <w:left w:val="single" w:sz="6" w:space="0" w:color="auto"/>
              <w:bottom w:val="dashed" w:sz="4" w:space="0" w:color="auto"/>
              <w:right w:val="single" w:sz="6" w:space="0" w:color="auto"/>
            </w:tcBorders>
          </w:tcPr>
          <w:p w14:paraId="03629C6E" w14:textId="77777777" w:rsidR="009804E3" w:rsidRPr="005265CC" w:rsidRDefault="009804E3" w:rsidP="009804E3">
            <w:pPr>
              <w:tabs>
                <w:tab w:val="clear" w:pos="3744"/>
                <w:tab w:val="clear" w:pos="7488"/>
                <w:tab w:val="left" w:pos="709"/>
              </w:tabs>
              <w:autoSpaceDE/>
              <w:autoSpaceDN/>
              <w:spacing w:after="0" w:line="240" w:lineRule="auto"/>
              <w:ind w:left="142"/>
              <w:rPr>
                <w:sz w:val="18"/>
                <w:szCs w:val="20"/>
              </w:rPr>
            </w:pPr>
            <w:r w:rsidRPr="005265CC">
              <w:rPr>
                <w:sz w:val="18"/>
                <w:szCs w:val="20"/>
              </w:rPr>
              <w:t>величина имущества</w:t>
            </w:r>
          </w:p>
        </w:tc>
        <w:tc>
          <w:tcPr>
            <w:tcW w:w="6095" w:type="dxa"/>
            <w:gridSpan w:val="3"/>
            <w:tcBorders>
              <w:top w:val="dashed" w:sz="4" w:space="0" w:color="auto"/>
              <w:left w:val="single" w:sz="6" w:space="0" w:color="auto"/>
              <w:bottom w:val="dashed" w:sz="4" w:space="0" w:color="auto"/>
              <w:right w:val="single" w:sz="6" w:space="0" w:color="auto"/>
            </w:tcBorders>
          </w:tcPr>
          <w:p w14:paraId="7917E1CD"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0CBD85E6" w14:textId="77777777" w:rsidTr="009804E3">
        <w:trPr>
          <w:cantSplit/>
          <w:jc w:val="center"/>
        </w:trPr>
        <w:tc>
          <w:tcPr>
            <w:tcW w:w="10348" w:type="dxa"/>
            <w:gridSpan w:val="5"/>
            <w:tcBorders>
              <w:top w:val="single" w:sz="6" w:space="0" w:color="auto"/>
              <w:left w:val="single" w:sz="6" w:space="0" w:color="auto"/>
              <w:bottom w:val="single" w:sz="6" w:space="0" w:color="auto"/>
              <w:right w:val="single" w:sz="6" w:space="0" w:color="auto"/>
            </w:tcBorders>
          </w:tcPr>
          <w:p w14:paraId="0C82B099"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r w:rsidRPr="005265CC">
              <w:rPr>
                <w:b/>
                <w:sz w:val="20"/>
                <w:szCs w:val="20"/>
              </w:rPr>
              <w:t>Сведения о присутствии или отсутствии по своему местонахождению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 /отметить нужное/</w:t>
            </w:r>
          </w:p>
        </w:tc>
      </w:tr>
      <w:tr w:rsidR="009804E3" w:rsidRPr="005265CC" w14:paraId="07271AAF" w14:textId="77777777" w:rsidTr="009804E3">
        <w:trPr>
          <w:cantSplit/>
          <w:jc w:val="center"/>
        </w:trPr>
        <w:tc>
          <w:tcPr>
            <w:tcW w:w="8222" w:type="dxa"/>
            <w:gridSpan w:val="4"/>
            <w:tcBorders>
              <w:top w:val="dashed" w:sz="4" w:space="0" w:color="auto"/>
              <w:left w:val="single" w:sz="6" w:space="0" w:color="auto"/>
              <w:bottom w:val="dashed" w:sz="4" w:space="0" w:color="auto"/>
              <w:right w:val="single" w:sz="6" w:space="0" w:color="auto"/>
            </w:tcBorders>
          </w:tcPr>
          <w:p w14:paraId="5DC67164"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r w:rsidRPr="005265CC">
              <w:rPr>
                <w:sz w:val="20"/>
                <w:szCs w:val="20"/>
              </w:rPr>
              <w:lastRenderedPageBreak/>
              <w:t>по своему местонахождению юридического лица присутствует его постоянно действующий орган управления, иной орган или лицо, которые имеют право действовать от имени юридического лица без доверенности</w:t>
            </w:r>
          </w:p>
        </w:tc>
        <w:tc>
          <w:tcPr>
            <w:tcW w:w="2126" w:type="dxa"/>
            <w:tcBorders>
              <w:top w:val="dashed" w:sz="4" w:space="0" w:color="auto"/>
              <w:left w:val="single" w:sz="6" w:space="0" w:color="auto"/>
              <w:bottom w:val="dashed" w:sz="4" w:space="0" w:color="auto"/>
              <w:right w:val="single" w:sz="6" w:space="0" w:color="auto"/>
            </w:tcBorders>
          </w:tcPr>
          <w:p w14:paraId="20F8E2F2"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1DE98BB3" w14:textId="77777777" w:rsidTr="009804E3">
        <w:trPr>
          <w:cantSplit/>
          <w:jc w:val="center"/>
        </w:trPr>
        <w:tc>
          <w:tcPr>
            <w:tcW w:w="8222" w:type="dxa"/>
            <w:gridSpan w:val="4"/>
            <w:tcBorders>
              <w:top w:val="dashed" w:sz="4" w:space="0" w:color="auto"/>
              <w:left w:val="single" w:sz="6" w:space="0" w:color="auto"/>
              <w:bottom w:val="dashed" w:sz="4" w:space="0" w:color="auto"/>
              <w:right w:val="single" w:sz="6" w:space="0" w:color="auto"/>
            </w:tcBorders>
          </w:tcPr>
          <w:p w14:paraId="02376AF8"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r w:rsidRPr="005265CC">
              <w:rPr>
                <w:sz w:val="20"/>
                <w:szCs w:val="20"/>
              </w:rPr>
              <w:t>по своему местонахождению юридического лица отсутствует его постоянно действующий орган управления, иной орган или лицо, которые имеют право действовать от имени юридического лица без доверенности</w:t>
            </w:r>
          </w:p>
        </w:tc>
        <w:tc>
          <w:tcPr>
            <w:tcW w:w="2126" w:type="dxa"/>
            <w:tcBorders>
              <w:top w:val="dashed" w:sz="4" w:space="0" w:color="auto"/>
              <w:left w:val="single" w:sz="6" w:space="0" w:color="auto"/>
              <w:bottom w:val="dashed" w:sz="4" w:space="0" w:color="auto"/>
              <w:right w:val="single" w:sz="6" w:space="0" w:color="auto"/>
            </w:tcBorders>
          </w:tcPr>
          <w:p w14:paraId="230F52D5"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049E6754" w14:textId="77777777" w:rsidTr="009804E3">
        <w:trPr>
          <w:cantSplit/>
          <w:trHeight w:val="383"/>
          <w:jc w:val="center"/>
        </w:trPr>
        <w:tc>
          <w:tcPr>
            <w:tcW w:w="5812" w:type="dxa"/>
            <w:gridSpan w:val="3"/>
            <w:tcBorders>
              <w:top w:val="single" w:sz="6" w:space="0" w:color="auto"/>
              <w:left w:val="single" w:sz="6" w:space="0" w:color="auto"/>
              <w:bottom w:val="single" w:sz="6" w:space="0" w:color="auto"/>
              <w:right w:val="single" w:sz="6" w:space="0" w:color="auto"/>
            </w:tcBorders>
          </w:tcPr>
          <w:p w14:paraId="23A12619"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r w:rsidRPr="005265CC">
              <w:rPr>
                <w:sz w:val="20"/>
                <w:szCs w:val="20"/>
              </w:rPr>
              <w:t>Должности и ФИО первых лиц</w:t>
            </w:r>
          </w:p>
        </w:tc>
        <w:tc>
          <w:tcPr>
            <w:tcW w:w="4536" w:type="dxa"/>
            <w:gridSpan w:val="2"/>
            <w:tcBorders>
              <w:top w:val="single" w:sz="6" w:space="0" w:color="auto"/>
              <w:left w:val="single" w:sz="6" w:space="0" w:color="auto"/>
              <w:bottom w:val="single" w:sz="6" w:space="0" w:color="auto"/>
              <w:right w:val="single" w:sz="6" w:space="0" w:color="auto"/>
            </w:tcBorders>
          </w:tcPr>
          <w:p w14:paraId="783F5F46"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p w14:paraId="32370A99"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6BFB4589" w14:textId="77777777" w:rsidTr="009804E3">
        <w:trPr>
          <w:cantSplit/>
          <w:jc w:val="center"/>
        </w:trPr>
        <w:tc>
          <w:tcPr>
            <w:tcW w:w="5812" w:type="dxa"/>
            <w:gridSpan w:val="3"/>
            <w:tcBorders>
              <w:top w:val="single" w:sz="6" w:space="0" w:color="auto"/>
              <w:left w:val="single" w:sz="6" w:space="0" w:color="auto"/>
              <w:bottom w:val="single" w:sz="6" w:space="0" w:color="auto"/>
              <w:right w:val="single" w:sz="6" w:space="0" w:color="auto"/>
            </w:tcBorders>
          </w:tcPr>
          <w:p w14:paraId="4BEEA987"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r w:rsidRPr="005265CC">
              <w:rPr>
                <w:sz w:val="20"/>
                <w:szCs w:val="20"/>
              </w:rPr>
              <w:t xml:space="preserve">Номера контактных телефонов и факсов </w:t>
            </w:r>
          </w:p>
        </w:tc>
        <w:tc>
          <w:tcPr>
            <w:tcW w:w="4536" w:type="dxa"/>
            <w:gridSpan w:val="2"/>
            <w:tcBorders>
              <w:top w:val="single" w:sz="6" w:space="0" w:color="auto"/>
              <w:left w:val="single" w:sz="6" w:space="0" w:color="auto"/>
              <w:bottom w:val="single" w:sz="6" w:space="0" w:color="auto"/>
              <w:right w:val="single" w:sz="6" w:space="0" w:color="auto"/>
            </w:tcBorders>
          </w:tcPr>
          <w:p w14:paraId="1DEA79BC"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p w14:paraId="474CE508"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6B8DE2C9" w14:textId="77777777" w:rsidTr="009804E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8" w:type="dxa"/>
            <w:right w:w="108" w:type="dxa"/>
          </w:tblCellMar>
        </w:tblPrEx>
        <w:trPr>
          <w:cantSplit/>
          <w:jc w:val="center"/>
        </w:trPr>
        <w:tc>
          <w:tcPr>
            <w:tcW w:w="5812" w:type="dxa"/>
            <w:gridSpan w:val="3"/>
          </w:tcPr>
          <w:p w14:paraId="21A78C9C"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r w:rsidRPr="005265CC">
              <w:rPr>
                <w:sz w:val="20"/>
                <w:szCs w:val="20"/>
              </w:rPr>
              <w:t>Основные виды деятельности (в том числе производимые товары, выполняемые работы, предоставляемые услуги)</w:t>
            </w:r>
          </w:p>
          <w:p w14:paraId="33CA0F9E"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c>
          <w:tcPr>
            <w:tcW w:w="4536" w:type="dxa"/>
            <w:gridSpan w:val="2"/>
          </w:tcPr>
          <w:p w14:paraId="69C5FD28"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4344F4E4" w14:textId="77777777" w:rsidTr="009804E3">
        <w:trPr>
          <w:cantSplit/>
          <w:jc w:val="center"/>
        </w:trPr>
        <w:tc>
          <w:tcPr>
            <w:tcW w:w="5812" w:type="dxa"/>
            <w:gridSpan w:val="3"/>
            <w:tcBorders>
              <w:top w:val="single" w:sz="6" w:space="0" w:color="auto"/>
              <w:left w:val="single" w:sz="6" w:space="0" w:color="auto"/>
              <w:bottom w:val="single" w:sz="6" w:space="0" w:color="auto"/>
              <w:right w:val="single" w:sz="6" w:space="0" w:color="auto"/>
            </w:tcBorders>
          </w:tcPr>
          <w:p w14:paraId="3D423181"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r w:rsidRPr="005265CC">
              <w:rPr>
                <w:sz w:val="20"/>
                <w:szCs w:val="20"/>
              </w:rPr>
              <w:t>Дата заполнения анкеты</w:t>
            </w:r>
          </w:p>
        </w:tc>
        <w:tc>
          <w:tcPr>
            <w:tcW w:w="4536" w:type="dxa"/>
            <w:gridSpan w:val="2"/>
            <w:tcBorders>
              <w:top w:val="single" w:sz="6" w:space="0" w:color="auto"/>
              <w:left w:val="single" w:sz="6" w:space="0" w:color="auto"/>
              <w:bottom w:val="single" w:sz="6" w:space="0" w:color="auto"/>
              <w:right w:val="single" w:sz="6" w:space="0" w:color="auto"/>
            </w:tcBorders>
          </w:tcPr>
          <w:p w14:paraId="2F71FEB3"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r w:rsidR="009804E3" w:rsidRPr="005265CC" w14:paraId="7249DF68" w14:textId="77777777" w:rsidTr="009804E3">
        <w:trPr>
          <w:cantSplit/>
          <w:jc w:val="center"/>
        </w:trPr>
        <w:tc>
          <w:tcPr>
            <w:tcW w:w="5812" w:type="dxa"/>
            <w:gridSpan w:val="3"/>
            <w:tcBorders>
              <w:top w:val="single" w:sz="6" w:space="0" w:color="auto"/>
              <w:left w:val="single" w:sz="6" w:space="0" w:color="auto"/>
              <w:bottom w:val="single" w:sz="6" w:space="0" w:color="auto"/>
              <w:right w:val="single" w:sz="6" w:space="0" w:color="auto"/>
            </w:tcBorders>
          </w:tcPr>
          <w:p w14:paraId="47739CD4" w14:textId="062DC280" w:rsidR="009804E3" w:rsidRPr="005265CC" w:rsidRDefault="009804E3" w:rsidP="009804E3">
            <w:pPr>
              <w:tabs>
                <w:tab w:val="clear" w:pos="3744"/>
                <w:tab w:val="clear" w:pos="7488"/>
                <w:tab w:val="left" w:pos="709"/>
              </w:tabs>
              <w:autoSpaceDE/>
              <w:autoSpaceDN/>
              <w:spacing w:after="0" w:line="240" w:lineRule="auto"/>
              <w:ind w:left="142"/>
              <w:rPr>
                <w:sz w:val="20"/>
                <w:szCs w:val="20"/>
              </w:rPr>
            </w:pPr>
            <w:r w:rsidRPr="005265CC">
              <w:rPr>
                <w:sz w:val="20"/>
                <w:szCs w:val="20"/>
              </w:rPr>
              <w:t xml:space="preserve">Подпись </w:t>
            </w:r>
            <w:r w:rsidR="00F558F5">
              <w:rPr>
                <w:sz w:val="20"/>
                <w:szCs w:val="20"/>
              </w:rPr>
              <w:t>Клиент</w:t>
            </w:r>
            <w:r w:rsidRPr="005265CC">
              <w:rPr>
                <w:sz w:val="20"/>
                <w:szCs w:val="20"/>
              </w:rPr>
              <w:t>а</w:t>
            </w:r>
          </w:p>
        </w:tc>
        <w:tc>
          <w:tcPr>
            <w:tcW w:w="4536" w:type="dxa"/>
            <w:gridSpan w:val="2"/>
            <w:tcBorders>
              <w:top w:val="single" w:sz="6" w:space="0" w:color="auto"/>
              <w:left w:val="single" w:sz="6" w:space="0" w:color="auto"/>
              <w:bottom w:val="single" w:sz="6" w:space="0" w:color="auto"/>
              <w:right w:val="single" w:sz="6" w:space="0" w:color="auto"/>
            </w:tcBorders>
          </w:tcPr>
          <w:p w14:paraId="39544E3A" w14:textId="77777777" w:rsidR="009804E3" w:rsidRPr="005265CC" w:rsidRDefault="009804E3" w:rsidP="009804E3">
            <w:pPr>
              <w:tabs>
                <w:tab w:val="clear" w:pos="3744"/>
                <w:tab w:val="clear" w:pos="7488"/>
                <w:tab w:val="left" w:pos="709"/>
              </w:tabs>
              <w:autoSpaceDE/>
              <w:autoSpaceDN/>
              <w:spacing w:after="0" w:line="240" w:lineRule="auto"/>
              <w:ind w:left="142"/>
              <w:rPr>
                <w:sz w:val="20"/>
                <w:szCs w:val="20"/>
              </w:rPr>
            </w:pPr>
          </w:p>
        </w:tc>
      </w:tr>
    </w:tbl>
    <w:p w14:paraId="170C9EE8" w14:textId="77777777" w:rsidR="009804E3" w:rsidRPr="009804E3" w:rsidRDefault="009804E3" w:rsidP="009804E3">
      <w:pPr>
        <w:widowControl/>
        <w:tabs>
          <w:tab w:val="clear" w:pos="3744"/>
          <w:tab w:val="clear" w:pos="7488"/>
          <w:tab w:val="left" w:pos="709"/>
        </w:tabs>
        <w:autoSpaceDE/>
        <w:autoSpaceDN/>
        <w:spacing w:after="200" w:line="276" w:lineRule="auto"/>
        <w:ind w:left="142"/>
        <w:jc w:val="left"/>
        <w:rPr>
          <w:rFonts w:ascii="Calibri" w:eastAsia="Calibri" w:hAnsi="Calibri"/>
          <w:lang w:eastAsia="en-US"/>
        </w:rPr>
      </w:pPr>
    </w:p>
    <w:p w14:paraId="5A38E327" w14:textId="77777777" w:rsidR="009804E3" w:rsidRPr="009804E3" w:rsidRDefault="009804E3" w:rsidP="009804E3">
      <w:pPr>
        <w:widowControl/>
        <w:tabs>
          <w:tab w:val="clear" w:pos="3744"/>
          <w:tab w:val="clear" w:pos="7488"/>
          <w:tab w:val="left" w:pos="709"/>
        </w:tabs>
        <w:autoSpaceDE/>
        <w:autoSpaceDN/>
        <w:spacing w:after="0" w:line="240" w:lineRule="auto"/>
        <w:ind w:left="142"/>
        <w:jc w:val="left"/>
        <w:rPr>
          <w:rFonts w:ascii="Calibri" w:hAnsi="Calibri"/>
          <w:szCs w:val="20"/>
        </w:rPr>
      </w:pPr>
    </w:p>
    <w:p w14:paraId="536F23D6" w14:textId="77777777" w:rsidR="009804E3" w:rsidRPr="009804E3" w:rsidRDefault="009804E3" w:rsidP="005265CC">
      <w:pPr>
        <w:rPr>
          <w:b/>
        </w:rPr>
      </w:pPr>
      <w:bookmarkStart w:id="414" w:name="_Toc374638928"/>
      <w:bookmarkStart w:id="415" w:name="_Toc46949312"/>
      <w:r w:rsidRPr="009804E3">
        <w:rPr>
          <w:b/>
        </w:rPr>
        <w:t xml:space="preserve">М.П.  </w:t>
      </w:r>
      <w:r w:rsidRPr="009804E3">
        <w:t xml:space="preserve"> (при   наличии)</w:t>
      </w:r>
      <w:bookmarkEnd w:id="414"/>
      <w:bookmarkEnd w:id="415"/>
    </w:p>
    <w:p w14:paraId="69BEAC52" w14:textId="77777777" w:rsidR="009804E3" w:rsidRPr="009804E3" w:rsidRDefault="009804E3" w:rsidP="009804E3">
      <w:pPr>
        <w:widowControl/>
        <w:tabs>
          <w:tab w:val="clear" w:pos="3744"/>
          <w:tab w:val="clear" w:pos="7488"/>
        </w:tabs>
        <w:autoSpaceDE/>
        <w:autoSpaceDN/>
        <w:spacing w:after="200" w:line="276" w:lineRule="auto"/>
        <w:jc w:val="left"/>
        <w:rPr>
          <w:rFonts w:ascii="Calibri" w:eastAsia="Calibri" w:hAnsi="Calibri"/>
          <w:lang w:val="en-US" w:eastAsia="en-US"/>
        </w:rPr>
      </w:pPr>
    </w:p>
    <w:p w14:paraId="52E5AEFD" w14:textId="77777777" w:rsidR="009804E3" w:rsidRDefault="009804E3" w:rsidP="00A106A8">
      <w:pPr>
        <w:widowControl/>
        <w:tabs>
          <w:tab w:val="clear" w:pos="3744"/>
          <w:tab w:val="clear" w:pos="7488"/>
        </w:tabs>
        <w:autoSpaceDE/>
        <w:autoSpaceDN/>
        <w:spacing w:after="0" w:line="240" w:lineRule="auto"/>
        <w:jc w:val="right"/>
        <w:rPr>
          <w:rFonts w:ascii="Arial" w:hAnsi="Arial" w:cs="Arial"/>
          <w:i/>
          <w:sz w:val="16"/>
          <w:szCs w:val="16"/>
        </w:rPr>
      </w:pPr>
    </w:p>
    <w:p w14:paraId="5076FAA6" w14:textId="77777777" w:rsidR="009804E3" w:rsidRDefault="009804E3">
      <w:pPr>
        <w:widowControl/>
        <w:tabs>
          <w:tab w:val="clear" w:pos="3744"/>
          <w:tab w:val="clear" w:pos="7488"/>
        </w:tabs>
        <w:autoSpaceDE/>
        <w:autoSpaceDN/>
        <w:spacing w:after="0" w:line="240" w:lineRule="auto"/>
        <w:jc w:val="left"/>
        <w:rPr>
          <w:rFonts w:ascii="Arial" w:hAnsi="Arial" w:cs="Arial"/>
          <w:i/>
          <w:sz w:val="16"/>
          <w:szCs w:val="16"/>
        </w:rPr>
      </w:pPr>
      <w:r>
        <w:rPr>
          <w:rFonts w:ascii="Arial" w:hAnsi="Arial" w:cs="Arial"/>
          <w:i/>
          <w:sz w:val="16"/>
          <w:szCs w:val="16"/>
        </w:rPr>
        <w:br w:type="page"/>
      </w:r>
    </w:p>
    <w:p w14:paraId="7F7A8ADE" w14:textId="34C72FA4" w:rsidR="00A106A8" w:rsidRPr="007226A4" w:rsidRDefault="007226A4" w:rsidP="007226A4">
      <w:pPr>
        <w:pStyle w:val="20"/>
        <w:jc w:val="right"/>
        <w:rPr>
          <w:b w:val="0"/>
          <w:sz w:val="22"/>
          <w:szCs w:val="22"/>
        </w:rPr>
      </w:pPr>
      <w:bookmarkStart w:id="416" w:name="_Приложение_2.2(б)"/>
      <w:bookmarkStart w:id="417" w:name="_Toc171668535"/>
      <w:bookmarkEnd w:id="416"/>
      <w:r>
        <w:rPr>
          <w:b w:val="0"/>
          <w:sz w:val="22"/>
          <w:szCs w:val="22"/>
        </w:rPr>
        <w:lastRenderedPageBreak/>
        <w:t>Приложение 2.2</w:t>
      </w:r>
      <w:r w:rsidR="00372422" w:rsidRPr="007226A4">
        <w:rPr>
          <w:b w:val="0"/>
          <w:sz w:val="22"/>
          <w:szCs w:val="22"/>
        </w:rPr>
        <w:t>(б)</w:t>
      </w:r>
      <w:bookmarkEnd w:id="417"/>
    </w:p>
    <w:p w14:paraId="1B2E5B50" w14:textId="77777777" w:rsidR="009804E3" w:rsidRPr="009804E3" w:rsidRDefault="009804E3" w:rsidP="009804E3">
      <w:pPr>
        <w:widowControl/>
        <w:tabs>
          <w:tab w:val="clear" w:pos="3744"/>
          <w:tab w:val="clear" w:pos="7488"/>
        </w:tabs>
        <w:autoSpaceDE/>
        <w:autoSpaceDN/>
        <w:spacing w:after="200" w:line="276" w:lineRule="auto"/>
        <w:jc w:val="left"/>
        <w:rPr>
          <w:rFonts w:ascii="Calibri" w:eastAsia="Calibri" w:hAnsi="Calibri"/>
          <w:lang w:eastAsia="en-US"/>
        </w:rPr>
      </w:pPr>
      <w:r w:rsidRPr="009804E3">
        <w:rPr>
          <w:rFonts w:ascii="Calibri" w:eastAsia="Calibri" w:hAnsi="Calibri"/>
          <w:i/>
          <w:noProof/>
          <w:sz w:val="18"/>
          <w:szCs w:val="18"/>
        </w:rPr>
        <w:drawing>
          <wp:inline distT="0" distB="0" distL="0" distR="0" wp14:anchorId="1FC635B1" wp14:editId="120684F8">
            <wp:extent cx="1962150" cy="266700"/>
            <wp:effectExtent l="0" t="0" r="0" b="0"/>
            <wp:docPr id="6" name="Рисунок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62150" cy="266700"/>
                    </a:xfrm>
                    <a:prstGeom prst="rect">
                      <a:avLst/>
                    </a:prstGeom>
                    <a:noFill/>
                    <a:ln>
                      <a:noFill/>
                    </a:ln>
                  </pic:spPr>
                </pic:pic>
              </a:graphicData>
            </a:graphic>
          </wp:inline>
        </w:drawing>
      </w:r>
    </w:p>
    <w:p w14:paraId="5C71DEDB" w14:textId="77777777" w:rsidR="009804E3" w:rsidRPr="009804E3" w:rsidRDefault="009804E3" w:rsidP="009804E3">
      <w:pPr>
        <w:keepNext/>
        <w:keepLines/>
        <w:tabs>
          <w:tab w:val="clear" w:pos="3744"/>
          <w:tab w:val="clear" w:pos="7488"/>
          <w:tab w:val="left" w:pos="709"/>
          <w:tab w:val="num" w:pos="5292"/>
        </w:tabs>
        <w:suppressAutoHyphens/>
        <w:autoSpaceDE/>
        <w:autoSpaceDN/>
        <w:spacing w:before="240" w:after="120" w:line="360" w:lineRule="auto"/>
        <w:ind w:left="142"/>
        <w:jc w:val="center"/>
        <w:rPr>
          <w:rFonts w:ascii="Calibri" w:hAnsi="Calibri"/>
          <w:b/>
          <w:kern w:val="28"/>
          <w:sz w:val="20"/>
          <w:szCs w:val="20"/>
        </w:rPr>
      </w:pPr>
      <w:r w:rsidRPr="009804E3">
        <w:rPr>
          <w:rFonts w:ascii="Calibri" w:hAnsi="Calibri"/>
          <w:b/>
          <w:kern w:val="28"/>
          <w:sz w:val="20"/>
          <w:szCs w:val="20"/>
        </w:rPr>
        <w:t>Анкета выгодоприобретателя/ бенефициарного владельца – физического лица</w:t>
      </w:r>
    </w:p>
    <w:tbl>
      <w:tblPr>
        <w:tblW w:w="9923" w:type="dxa"/>
        <w:jc w:val="center"/>
        <w:tblLayout w:type="fixed"/>
        <w:tblCellMar>
          <w:left w:w="70" w:type="dxa"/>
          <w:right w:w="70" w:type="dxa"/>
        </w:tblCellMar>
        <w:tblLook w:val="0000" w:firstRow="0" w:lastRow="0" w:firstColumn="0" w:lastColumn="0" w:noHBand="0" w:noVBand="0"/>
      </w:tblPr>
      <w:tblGrid>
        <w:gridCol w:w="4394"/>
        <w:gridCol w:w="5529"/>
      </w:tblGrid>
      <w:tr w:rsidR="009804E3" w:rsidRPr="009804E3" w14:paraId="0E7BB887" w14:textId="77777777" w:rsidTr="009804E3">
        <w:trPr>
          <w:cantSplit/>
          <w:jc w:val="center"/>
        </w:trPr>
        <w:tc>
          <w:tcPr>
            <w:tcW w:w="9923" w:type="dxa"/>
            <w:gridSpan w:val="2"/>
            <w:tcBorders>
              <w:top w:val="single" w:sz="6" w:space="0" w:color="auto"/>
              <w:left w:val="single" w:sz="6" w:space="0" w:color="auto"/>
              <w:bottom w:val="single" w:sz="6" w:space="0" w:color="auto"/>
              <w:right w:val="single" w:sz="6" w:space="0" w:color="auto"/>
            </w:tcBorders>
          </w:tcPr>
          <w:p w14:paraId="177F6CC0" w14:textId="5193C5A4"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r w:rsidRPr="009804E3">
              <w:rPr>
                <w:rFonts w:ascii="Calibri" w:hAnsi="Calibri"/>
                <w:b/>
                <w:sz w:val="16"/>
                <w:szCs w:val="16"/>
              </w:rPr>
              <w:t xml:space="preserve">Сведения об основаниях, свидетельствующих о том, что </w:t>
            </w:r>
            <w:r w:rsidR="00F558F5">
              <w:rPr>
                <w:rFonts w:ascii="Calibri" w:hAnsi="Calibri"/>
                <w:b/>
                <w:sz w:val="16"/>
                <w:szCs w:val="16"/>
              </w:rPr>
              <w:t>Клиент</w:t>
            </w:r>
            <w:r w:rsidRPr="009804E3">
              <w:rPr>
                <w:rFonts w:ascii="Calibri" w:hAnsi="Calibri"/>
                <w:b/>
                <w:sz w:val="16"/>
                <w:szCs w:val="16"/>
              </w:rPr>
              <w:t xml:space="preserve"> действует к выгоде другого лица при проведении банковских операций и иных сделок/ Сведения о </w:t>
            </w:r>
            <w:r w:rsidR="00F558F5">
              <w:rPr>
                <w:rFonts w:ascii="Calibri" w:hAnsi="Calibri"/>
                <w:b/>
                <w:sz w:val="16"/>
                <w:szCs w:val="16"/>
              </w:rPr>
              <w:t>Клиент</w:t>
            </w:r>
            <w:r w:rsidRPr="009804E3">
              <w:rPr>
                <w:rFonts w:ascii="Calibri" w:hAnsi="Calibri"/>
                <w:b/>
                <w:sz w:val="16"/>
                <w:szCs w:val="16"/>
              </w:rPr>
              <w:t>е, бенефициарным владельцем которого является указанное ниже физическое лицо (наименование/ФИО, ИНН/ дата рождения)</w:t>
            </w:r>
          </w:p>
        </w:tc>
      </w:tr>
      <w:tr w:rsidR="009804E3" w:rsidRPr="009804E3" w14:paraId="5621DC9A" w14:textId="77777777" w:rsidTr="009804E3">
        <w:trPr>
          <w:cantSplit/>
          <w:trHeight w:val="338"/>
          <w:jc w:val="center"/>
        </w:trPr>
        <w:tc>
          <w:tcPr>
            <w:tcW w:w="9923" w:type="dxa"/>
            <w:gridSpan w:val="2"/>
            <w:tcBorders>
              <w:top w:val="single" w:sz="6" w:space="0" w:color="auto"/>
              <w:left w:val="single" w:sz="6" w:space="0" w:color="auto"/>
              <w:bottom w:val="single" w:sz="6" w:space="0" w:color="auto"/>
              <w:right w:val="single" w:sz="6" w:space="0" w:color="auto"/>
            </w:tcBorders>
          </w:tcPr>
          <w:p w14:paraId="3B62BE0D"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20"/>
                <w:szCs w:val="20"/>
              </w:rPr>
            </w:pPr>
          </w:p>
        </w:tc>
      </w:tr>
      <w:tr w:rsidR="009804E3" w:rsidRPr="009804E3" w14:paraId="77F8D3A8" w14:textId="77777777" w:rsidTr="009804E3">
        <w:trPr>
          <w:cantSplit/>
          <w:trHeight w:val="268"/>
          <w:tblHeader/>
          <w:jc w:val="center"/>
        </w:trPr>
        <w:tc>
          <w:tcPr>
            <w:tcW w:w="4394" w:type="dxa"/>
            <w:tcBorders>
              <w:top w:val="single" w:sz="6" w:space="0" w:color="auto"/>
              <w:left w:val="single" w:sz="6" w:space="0" w:color="auto"/>
              <w:bottom w:val="double" w:sz="4" w:space="0" w:color="auto"/>
              <w:right w:val="single" w:sz="6" w:space="0" w:color="auto"/>
            </w:tcBorders>
          </w:tcPr>
          <w:p w14:paraId="6C18DEA7" w14:textId="77777777" w:rsidR="009804E3" w:rsidRPr="009804E3" w:rsidRDefault="009804E3" w:rsidP="009804E3">
            <w:pPr>
              <w:tabs>
                <w:tab w:val="clear" w:pos="3744"/>
                <w:tab w:val="clear" w:pos="7488"/>
                <w:tab w:val="left" w:pos="709"/>
              </w:tabs>
              <w:autoSpaceDE/>
              <w:autoSpaceDN/>
              <w:spacing w:before="60" w:line="240" w:lineRule="auto"/>
              <w:ind w:left="142"/>
              <w:jc w:val="center"/>
              <w:rPr>
                <w:rFonts w:ascii="Calibri" w:hAnsi="Calibri"/>
                <w:b/>
                <w:sz w:val="16"/>
                <w:szCs w:val="16"/>
              </w:rPr>
            </w:pPr>
            <w:r w:rsidRPr="009804E3">
              <w:rPr>
                <w:rFonts w:ascii="Calibri" w:hAnsi="Calibri"/>
                <w:b/>
                <w:sz w:val="16"/>
                <w:szCs w:val="16"/>
              </w:rPr>
              <w:t>Наименования полей</w:t>
            </w:r>
          </w:p>
        </w:tc>
        <w:tc>
          <w:tcPr>
            <w:tcW w:w="5529" w:type="dxa"/>
            <w:tcBorders>
              <w:top w:val="single" w:sz="6" w:space="0" w:color="auto"/>
              <w:left w:val="single" w:sz="6" w:space="0" w:color="auto"/>
              <w:bottom w:val="double" w:sz="4" w:space="0" w:color="auto"/>
              <w:right w:val="single" w:sz="6" w:space="0" w:color="auto"/>
            </w:tcBorders>
          </w:tcPr>
          <w:p w14:paraId="11229D4A" w14:textId="77777777" w:rsidR="009804E3" w:rsidRPr="009804E3" w:rsidRDefault="009804E3" w:rsidP="009804E3">
            <w:pPr>
              <w:tabs>
                <w:tab w:val="clear" w:pos="3744"/>
                <w:tab w:val="clear" w:pos="7488"/>
                <w:tab w:val="left" w:pos="709"/>
              </w:tabs>
              <w:autoSpaceDE/>
              <w:autoSpaceDN/>
              <w:spacing w:before="60" w:line="240" w:lineRule="auto"/>
              <w:ind w:left="142"/>
              <w:jc w:val="center"/>
              <w:rPr>
                <w:rFonts w:ascii="Calibri" w:hAnsi="Calibri"/>
                <w:b/>
                <w:sz w:val="16"/>
                <w:szCs w:val="16"/>
              </w:rPr>
            </w:pPr>
            <w:r w:rsidRPr="009804E3">
              <w:rPr>
                <w:rFonts w:ascii="Calibri" w:hAnsi="Calibri"/>
                <w:b/>
                <w:sz w:val="16"/>
                <w:szCs w:val="16"/>
              </w:rPr>
              <w:t>Значения полей</w:t>
            </w:r>
          </w:p>
        </w:tc>
      </w:tr>
      <w:tr w:rsidR="009804E3" w:rsidRPr="009804E3" w14:paraId="25343CF4" w14:textId="77777777" w:rsidTr="009804E3">
        <w:trPr>
          <w:cantSplit/>
          <w:jc w:val="center"/>
        </w:trPr>
        <w:tc>
          <w:tcPr>
            <w:tcW w:w="4394" w:type="dxa"/>
            <w:tcBorders>
              <w:top w:val="single" w:sz="6" w:space="0" w:color="auto"/>
              <w:left w:val="single" w:sz="6" w:space="0" w:color="auto"/>
              <w:bottom w:val="single" w:sz="6" w:space="0" w:color="auto"/>
              <w:right w:val="single" w:sz="6" w:space="0" w:color="auto"/>
            </w:tcBorders>
          </w:tcPr>
          <w:p w14:paraId="1FDCC194"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r w:rsidRPr="009804E3">
              <w:rPr>
                <w:rFonts w:ascii="Calibri" w:hAnsi="Calibri"/>
                <w:b/>
                <w:sz w:val="16"/>
                <w:szCs w:val="16"/>
              </w:rPr>
              <w:t>Фамилия, имя и (если иное не вытекает из закона или национального обычая) отчество</w:t>
            </w:r>
          </w:p>
        </w:tc>
        <w:tc>
          <w:tcPr>
            <w:tcW w:w="5529" w:type="dxa"/>
            <w:tcBorders>
              <w:top w:val="single" w:sz="6" w:space="0" w:color="auto"/>
              <w:left w:val="single" w:sz="6" w:space="0" w:color="auto"/>
              <w:bottom w:val="single" w:sz="6" w:space="0" w:color="auto"/>
              <w:right w:val="single" w:sz="6" w:space="0" w:color="auto"/>
            </w:tcBorders>
          </w:tcPr>
          <w:p w14:paraId="72FB13D1"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03C7EF5F" w14:textId="77777777" w:rsidTr="009804E3">
        <w:trPr>
          <w:cantSplit/>
          <w:jc w:val="center"/>
        </w:trPr>
        <w:tc>
          <w:tcPr>
            <w:tcW w:w="4394" w:type="dxa"/>
            <w:tcBorders>
              <w:top w:val="single" w:sz="6" w:space="0" w:color="auto"/>
              <w:left w:val="single" w:sz="6" w:space="0" w:color="auto"/>
              <w:bottom w:val="single" w:sz="6" w:space="0" w:color="auto"/>
              <w:right w:val="single" w:sz="6" w:space="0" w:color="auto"/>
            </w:tcBorders>
          </w:tcPr>
          <w:p w14:paraId="60131236"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b/>
                <w:sz w:val="16"/>
                <w:szCs w:val="16"/>
              </w:rPr>
            </w:pPr>
            <w:r w:rsidRPr="009804E3">
              <w:rPr>
                <w:rFonts w:ascii="Calibri" w:hAnsi="Calibri"/>
                <w:b/>
                <w:sz w:val="16"/>
                <w:szCs w:val="16"/>
              </w:rPr>
              <w:t>Гражданство</w:t>
            </w:r>
          </w:p>
        </w:tc>
        <w:tc>
          <w:tcPr>
            <w:tcW w:w="5529" w:type="dxa"/>
            <w:tcBorders>
              <w:top w:val="single" w:sz="6" w:space="0" w:color="auto"/>
              <w:left w:val="single" w:sz="6" w:space="0" w:color="auto"/>
              <w:bottom w:val="single" w:sz="6" w:space="0" w:color="auto"/>
              <w:right w:val="single" w:sz="6" w:space="0" w:color="auto"/>
            </w:tcBorders>
          </w:tcPr>
          <w:p w14:paraId="56AE9CF3"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b/>
                <w:sz w:val="16"/>
                <w:szCs w:val="16"/>
              </w:rPr>
            </w:pPr>
          </w:p>
        </w:tc>
      </w:tr>
      <w:tr w:rsidR="009804E3" w:rsidRPr="009804E3" w14:paraId="4C6B3A28" w14:textId="77777777" w:rsidTr="009804E3">
        <w:trPr>
          <w:cantSplit/>
          <w:jc w:val="center"/>
        </w:trPr>
        <w:tc>
          <w:tcPr>
            <w:tcW w:w="4394" w:type="dxa"/>
            <w:tcBorders>
              <w:top w:val="single" w:sz="6" w:space="0" w:color="auto"/>
              <w:left w:val="single" w:sz="6" w:space="0" w:color="auto"/>
              <w:bottom w:val="single" w:sz="6" w:space="0" w:color="auto"/>
              <w:right w:val="single" w:sz="6" w:space="0" w:color="auto"/>
            </w:tcBorders>
          </w:tcPr>
          <w:p w14:paraId="2836C1DE"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b/>
                <w:bCs/>
                <w:sz w:val="16"/>
                <w:szCs w:val="16"/>
              </w:rPr>
            </w:pPr>
            <w:r w:rsidRPr="009804E3">
              <w:rPr>
                <w:rFonts w:ascii="Calibri" w:hAnsi="Calibri"/>
                <w:b/>
                <w:bCs/>
                <w:sz w:val="16"/>
                <w:szCs w:val="16"/>
              </w:rPr>
              <w:t xml:space="preserve">Дата и место рождения </w:t>
            </w:r>
          </w:p>
        </w:tc>
        <w:tc>
          <w:tcPr>
            <w:tcW w:w="5529" w:type="dxa"/>
            <w:tcBorders>
              <w:top w:val="single" w:sz="6" w:space="0" w:color="auto"/>
              <w:left w:val="single" w:sz="6" w:space="0" w:color="auto"/>
              <w:bottom w:val="single" w:sz="6" w:space="0" w:color="auto"/>
              <w:right w:val="single" w:sz="6" w:space="0" w:color="auto"/>
            </w:tcBorders>
          </w:tcPr>
          <w:p w14:paraId="57B81785"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3030ABB7" w14:textId="77777777" w:rsidTr="009804E3">
        <w:trPr>
          <w:cantSplit/>
          <w:jc w:val="center"/>
        </w:trPr>
        <w:tc>
          <w:tcPr>
            <w:tcW w:w="9923" w:type="dxa"/>
            <w:gridSpan w:val="2"/>
            <w:tcBorders>
              <w:top w:val="single" w:sz="6" w:space="0" w:color="auto"/>
              <w:left w:val="single" w:sz="6" w:space="0" w:color="auto"/>
              <w:bottom w:val="dashed" w:sz="4" w:space="0" w:color="auto"/>
              <w:right w:val="single" w:sz="6" w:space="0" w:color="auto"/>
            </w:tcBorders>
          </w:tcPr>
          <w:p w14:paraId="48A2FF80"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r w:rsidRPr="009804E3">
              <w:rPr>
                <w:rFonts w:ascii="Calibri" w:hAnsi="Calibri"/>
                <w:b/>
                <w:sz w:val="16"/>
                <w:szCs w:val="16"/>
              </w:rPr>
              <w:t xml:space="preserve">Реквизиты документа, удостоверяющего личность </w:t>
            </w:r>
          </w:p>
        </w:tc>
      </w:tr>
      <w:tr w:rsidR="009804E3" w:rsidRPr="009804E3" w14:paraId="2A2F1D51"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563859A1"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вид документа</w:t>
            </w:r>
          </w:p>
        </w:tc>
        <w:tc>
          <w:tcPr>
            <w:tcW w:w="5529" w:type="dxa"/>
            <w:tcBorders>
              <w:top w:val="dashed" w:sz="4" w:space="0" w:color="auto"/>
              <w:left w:val="single" w:sz="6" w:space="0" w:color="auto"/>
              <w:bottom w:val="dashed" w:sz="4" w:space="0" w:color="auto"/>
              <w:right w:val="single" w:sz="6" w:space="0" w:color="auto"/>
            </w:tcBorders>
          </w:tcPr>
          <w:p w14:paraId="4AD360A3"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2B653497"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6C846691"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sz w:val="16"/>
                <w:szCs w:val="16"/>
              </w:rPr>
            </w:pPr>
            <w:r w:rsidRPr="009804E3">
              <w:rPr>
                <w:rFonts w:ascii="Calibri" w:hAnsi="Calibri"/>
                <w:sz w:val="16"/>
                <w:szCs w:val="16"/>
              </w:rPr>
              <w:t>серия</w:t>
            </w:r>
          </w:p>
        </w:tc>
        <w:tc>
          <w:tcPr>
            <w:tcW w:w="5529" w:type="dxa"/>
            <w:tcBorders>
              <w:top w:val="dashed" w:sz="4" w:space="0" w:color="auto"/>
              <w:left w:val="single" w:sz="6" w:space="0" w:color="auto"/>
              <w:bottom w:val="dashed" w:sz="4" w:space="0" w:color="auto"/>
              <w:right w:val="single" w:sz="6" w:space="0" w:color="auto"/>
            </w:tcBorders>
          </w:tcPr>
          <w:p w14:paraId="2E5FC715"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0F31F4BD"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649F5507"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sz w:val="16"/>
                <w:szCs w:val="16"/>
              </w:rPr>
            </w:pPr>
            <w:r w:rsidRPr="009804E3">
              <w:rPr>
                <w:rFonts w:ascii="Calibri" w:hAnsi="Calibri"/>
                <w:sz w:val="16"/>
                <w:szCs w:val="16"/>
              </w:rPr>
              <w:t>номер</w:t>
            </w:r>
          </w:p>
        </w:tc>
        <w:tc>
          <w:tcPr>
            <w:tcW w:w="5529" w:type="dxa"/>
            <w:tcBorders>
              <w:top w:val="dashed" w:sz="4" w:space="0" w:color="auto"/>
              <w:left w:val="single" w:sz="6" w:space="0" w:color="auto"/>
              <w:bottom w:val="dashed" w:sz="4" w:space="0" w:color="auto"/>
              <w:right w:val="single" w:sz="6" w:space="0" w:color="auto"/>
            </w:tcBorders>
          </w:tcPr>
          <w:p w14:paraId="4F8DD505"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21E5A0DD"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0A86BAEC"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sz w:val="16"/>
                <w:szCs w:val="16"/>
              </w:rPr>
            </w:pPr>
            <w:r w:rsidRPr="009804E3">
              <w:rPr>
                <w:rFonts w:ascii="Calibri" w:hAnsi="Calibri"/>
                <w:sz w:val="16"/>
                <w:szCs w:val="16"/>
              </w:rPr>
              <w:t>дата выдачи документа</w:t>
            </w:r>
          </w:p>
        </w:tc>
        <w:tc>
          <w:tcPr>
            <w:tcW w:w="5529" w:type="dxa"/>
            <w:tcBorders>
              <w:top w:val="dashed" w:sz="4" w:space="0" w:color="auto"/>
              <w:left w:val="single" w:sz="6" w:space="0" w:color="auto"/>
              <w:bottom w:val="dashed" w:sz="4" w:space="0" w:color="auto"/>
              <w:right w:val="single" w:sz="6" w:space="0" w:color="auto"/>
            </w:tcBorders>
          </w:tcPr>
          <w:p w14:paraId="6DBDB56A"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4F842057" w14:textId="77777777" w:rsidTr="009804E3">
        <w:trPr>
          <w:cantSplit/>
          <w:jc w:val="center"/>
        </w:trPr>
        <w:tc>
          <w:tcPr>
            <w:tcW w:w="4394" w:type="dxa"/>
            <w:tcBorders>
              <w:top w:val="dashed" w:sz="4" w:space="0" w:color="auto"/>
              <w:left w:val="single" w:sz="6" w:space="0" w:color="auto"/>
              <w:right w:val="single" w:sz="6" w:space="0" w:color="auto"/>
            </w:tcBorders>
          </w:tcPr>
          <w:p w14:paraId="015913C8"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sz w:val="16"/>
                <w:szCs w:val="16"/>
              </w:rPr>
            </w:pPr>
            <w:r w:rsidRPr="009804E3">
              <w:rPr>
                <w:rFonts w:ascii="Calibri" w:hAnsi="Calibri"/>
                <w:sz w:val="16"/>
                <w:szCs w:val="16"/>
              </w:rPr>
              <w:t>наименование органа, выдавшего документ</w:t>
            </w:r>
          </w:p>
        </w:tc>
        <w:tc>
          <w:tcPr>
            <w:tcW w:w="5529" w:type="dxa"/>
            <w:tcBorders>
              <w:top w:val="dashed" w:sz="4" w:space="0" w:color="auto"/>
              <w:left w:val="single" w:sz="6" w:space="0" w:color="auto"/>
              <w:right w:val="single" w:sz="6" w:space="0" w:color="auto"/>
            </w:tcBorders>
          </w:tcPr>
          <w:p w14:paraId="51589CCC"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1138EB55" w14:textId="77777777" w:rsidTr="009804E3">
        <w:trPr>
          <w:cantSplit/>
          <w:jc w:val="center"/>
        </w:trPr>
        <w:tc>
          <w:tcPr>
            <w:tcW w:w="4394" w:type="dxa"/>
            <w:tcBorders>
              <w:top w:val="dashed" w:sz="4" w:space="0" w:color="auto"/>
              <w:left w:val="single" w:sz="6" w:space="0" w:color="auto"/>
              <w:right w:val="single" w:sz="6" w:space="0" w:color="auto"/>
            </w:tcBorders>
          </w:tcPr>
          <w:p w14:paraId="1AD993EE"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sz w:val="16"/>
                <w:szCs w:val="16"/>
              </w:rPr>
            </w:pPr>
            <w:r w:rsidRPr="009804E3">
              <w:rPr>
                <w:rFonts w:ascii="Calibri" w:hAnsi="Calibri"/>
                <w:sz w:val="16"/>
                <w:szCs w:val="16"/>
              </w:rPr>
              <w:t>код подразделения (если имеется)</w:t>
            </w:r>
          </w:p>
        </w:tc>
        <w:tc>
          <w:tcPr>
            <w:tcW w:w="5529" w:type="dxa"/>
            <w:tcBorders>
              <w:top w:val="dashed" w:sz="4" w:space="0" w:color="auto"/>
              <w:left w:val="single" w:sz="6" w:space="0" w:color="auto"/>
              <w:right w:val="single" w:sz="6" w:space="0" w:color="auto"/>
            </w:tcBorders>
          </w:tcPr>
          <w:p w14:paraId="280CE1A3"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194491F3" w14:textId="77777777" w:rsidTr="009804E3">
        <w:trPr>
          <w:cantSplit/>
          <w:jc w:val="center"/>
        </w:trPr>
        <w:tc>
          <w:tcPr>
            <w:tcW w:w="9923" w:type="dxa"/>
            <w:gridSpan w:val="2"/>
            <w:tcBorders>
              <w:top w:val="single" w:sz="6" w:space="0" w:color="auto"/>
              <w:left w:val="single" w:sz="6" w:space="0" w:color="auto"/>
              <w:bottom w:val="dashed" w:sz="4" w:space="0" w:color="auto"/>
              <w:right w:val="single" w:sz="6" w:space="0" w:color="auto"/>
            </w:tcBorders>
          </w:tcPr>
          <w:p w14:paraId="4FA8C96F"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r w:rsidRPr="009804E3">
              <w:rPr>
                <w:rFonts w:ascii="Calibri" w:hAnsi="Calibri"/>
                <w:b/>
                <w:sz w:val="16"/>
                <w:szCs w:val="16"/>
              </w:rPr>
              <w:t>Данные миграционной карты</w:t>
            </w:r>
          </w:p>
        </w:tc>
      </w:tr>
      <w:tr w:rsidR="009804E3" w:rsidRPr="009804E3" w14:paraId="29D0BEEB"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769FDCF5"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номер карты</w:t>
            </w:r>
          </w:p>
        </w:tc>
        <w:tc>
          <w:tcPr>
            <w:tcW w:w="5529" w:type="dxa"/>
            <w:tcBorders>
              <w:top w:val="dashed" w:sz="4" w:space="0" w:color="auto"/>
              <w:left w:val="single" w:sz="6" w:space="0" w:color="auto"/>
              <w:bottom w:val="dashed" w:sz="4" w:space="0" w:color="auto"/>
              <w:right w:val="single" w:sz="6" w:space="0" w:color="auto"/>
            </w:tcBorders>
          </w:tcPr>
          <w:p w14:paraId="6DECA05B"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0302A20B"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4838FA96"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sz w:val="16"/>
                <w:szCs w:val="16"/>
              </w:rPr>
            </w:pPr>
            <w:r w:rsidRPr="009804E3">
              <w:rPr>
                <w:rFonts w:ascii="Calibri" w:hAnsi="Calibri"/>
                <w:sz w:val="16"/>
                <w:szCs w:val="16"/>
              </w:rPr>
              <w:t>дата начала срока пребывания</w:t>
            </w:r>
          </w:p>
        </w:tc>
        <w:tc>
          <w:tcPr>
            <w:tcW w:w="5529" w:type="dxa"/>
            <w:tcBorders>
              <w:top w:val="dashed" w:sz="4" w:space="0" w:color="auto"/>
              <w:left w:val="single" w:sz="6" w:space="0" w:color="auto"/>
              <w:bottom w:val="dashed" w:sz="4" w:space="0" w:color="auto"/>
              <w:right w:val="single" w:sz="6" w:space="0" w:color="auto"/>
            </w:tcBorders>
          </w:tcPr>
          <w:p w14:paraId="4CF235B1"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1B5E5ABE"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170F3233"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sz w:val="16"/>
                <w:szCs w:val="16"/>
              </w:rPr>
            </w:pPr>
            <w:r w:rsidRPr="009804E3">
              <w:rPr>
                <w:rFonts w:ascii="Calibri" w:hAnsi="Calibri"/>
                <w:sz w:val="16"/>
                <w:szCs w:val="16"/>
              </w:rPr>
              <w:t>дата окончания срока пребывания</w:t>
            </w:r>
          </w:p>
        </w:tc>
        <w:tc>
          <w:tcPr>
            <w:tcW w:w="5529" w:type="dxa"/>
            <w:tcBorders>
              <w:top w:val="dashed" w:sz="4" w:space="0" w:color="auto"/>
              <w:left w:val="single" w:sz="6" w:space="0" w:color="auto"/>
              <w:bottom w:val="dashed" w:sz="4" w:space="0" w:color="auto"/>
              <w:right w:val="single" w:sz="6" w:space="0" w:color="auto"/>
            </w:tcBorders>
          </w:tcPr>
          <w:p w14:paraId="3D059CD5"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62D5B2A4" w14:textId="77777777" w:rsidTr="009804E3">
        <w:trPr>
          <w:cantSplit/>
          <w:jc w:val="center"/>
        </w:trPr>
        <w:tc>
          <w:tcPr>
            <w:tcW w:w="9923" w:type="dxa"/>
            <w:gridSpan w:val="2"/>
            <w:tcBorders>
              <w:top w:val="single" w:sz="6" w:space="0" w:color="auto"/>
              <w:left w:val="single" w:sz="6" w:space="0" w:color="auto"/>
              <w:bottom w:val="dashed" w:sz="4" w:space="0" w:color="auto"/>
              <w:right w:val="single" w:sz="6" w:space="0" w:color="auto"/>
            </w:tcBorders>
          </w:tcPr>
          <w:p w14:paraId="0DCBE9D1"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r w:rsidRPr="009804E3">
              <w:rPr>
                <w:rFonts w:ascii="Calibri" w:hAnsi="Calibri"/>
                <w:b/>
                <w:sz w:val="16"/>
                <w:szCs w:val="16"/>
              </w:rPr>
              <w:t>Данные документа, подтверждающего право иностранного гражданина или лица без гражданства на пребывание (проживание) в РФ: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РФ.</w:t>
            </w:r>
          </w:p>
        </w:tc>
      </w:tr>
      <w:tr w:rsidR="009804E3" w:rsidRPr="009804E3" w14:paraId="63297DEA"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3B3334DD"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sz w:val="16"/>
                <w:szCs w:val="16"/>
              </w:rPr>
            </w:pPr>
            <w:r w:rsidRPr="009804E3">
              <w:rPr>
                <w:rFonts w:ascii="Calibri" w:hAnsi="Calibri"/>
                <w:sz w:val="16"/>
                <w:szCs w:val="16"/>
              </w:rPr>
              <w:t>вид документа</w:t>
            </w:r>
          </w:p>
        </w:tc>
        <w:tc>
          <w:tcPr>
            <w:tcW w:w="5529" w:type="dxa"/>
            <w:tcBorders>
              <w:top w:val="dashed" w:sz="4" w:space="0" w:color="auto"/>
              <w:left w:val="single" w:sz="6" w:space="0" w:color="auto"/>
              <w:bottom w:val="dashed" w:sz="4" w:space="0" w:color="auto"/>
              <w:right w:val="single" w:sz="6" w:space="0" w:color="auto"/>
            </w:tcBorders>
          </w:tcPr>
          <w:p w14:paraId="367FE2B8"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6B91ED4B"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49D06860"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sz w:val="16"/>
                <w:szCs w:val="16"/>
              </w:rPr>
            </w:pPr>
            <w:r w:rsidRPr="009804E3">
              <w:rPr>
                <w:rFonts w:ascii="Calibri" w:hAnsi="Calibri"/>
                <w:sz w:val="16"/>
                <w:szCs w:val="16"/>
              </w:rPr>
              <w:t>серия документа (если имеется)</w:t>
            </w:r>
          </w:p>
        </w:tc>
        <w:tc>
          <w:tcPr>
            <w:tcW w:w="5529" w:type="dxa"/>
            <w:tcBorders>
              <w:top w:val="dashed" w:sz="4" w:space="0" w:color="auto"/>
              <w:left w:val="single" w:sz="6" w:space="0" w:color="auto"/>
              <w:bottom w:val="dashed" w:sz="4" w:space="0" w:color="auto"/>
              <w:right w:val="single" w:sz="6" w:space="0" w:color="auto"/>
            </w:tcBorders>
          </w:tcPr>
          <w:p w14:paraId="5B411A11"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44C44D01" w14:textId="77777777" w:rsidTr="009804E3">
        <w:trPr>
          <w:cantSplit/>
          <w:jc w:val="center"/>
        </w:trPr>
        <w:tc>
          <w:tcPr>
            <w:tcW w:w="4394" w:type="dxa"/>
            <w:tcBorders>
              <w:top w:val="dashed" w:sz="4" w:space="0" w:color="auto"/>
              <w:left w:val="single" w:sz="6" w:space="0" w:color="auto"/>
              <w:right w:val="single" w:sz="6" w:space="0" w:color="auto"/>
            </w:tcBorders>
          </w:tcPr>
          <w:p w14:paraId="58493E65"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sz w:val="16"/>
                <w:szCs w:val="16"/>
              </w:rPr>
            </w:pPr>
            <w:r w:rsidRPr="009804E3">
              <w:rPr>
                <w:rFonts w:ascii="Calibri" w:hAnsi="Calibri"/>
                <w:sz w:val="16"/>
                <w:szCs w:val="16"/>
              </w:rPr>
              <w:t>номер документа</w:t>
            </w:r>
          </w:p>
        </w:tc>
        <w:tc>
          <w:tcPr>
            <w:tcW w:w="5529" w:type="dxa"/>
            <w:tcBorders>
              <w:top w:val="dashed" w:sz="4" w:space="0" w:color="auto"/>
              <w:left w:val="single" w:sz="6" w:space="0" w:color="auto"/>
              <w:right w:val="single" w:sz="6" w:space="0" w:color="auto"/>
            </w:tcBorders>
          </w:tcPr>
          <w:p w14:paraId="0CEB951E"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2EEF3B3E" w14:textId="77777777" w:rsidTr="009804E3">
        <w:trPr>
          <w:cantSplit/>
          <w:jc w:val="center"/>
        </w:trPr>
        <w:tc>
          <w:tcPr>
            <w:tcW w:w="4394" w:type="dxa"/>
            <w:tcBorders>
              <w:top w:val="dashed" w:sz="4" w:space="0" w:color="auto"/>
              <w:left w:val="single" w:sz="6" w:space="0" w:color="auto"/>
              <w:right w:val="single" w:sz="6" w:space="0" w:color="auto"/>
            </w:tcBorders>
          </w:tcPr>
          <w:p w14:paraId="39CB068A"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sz w:val="16"/>
                <w:szCs w:val="16"/>
              </w:rPr>
            </w:pPr>
            <w:r w:rsidRPr="009804E3">
              <w:rPr>
                <w:rFonts w:ascii="Calibri" w:hAnsi="Calibri"/>
                <w:sz w:val="16"/>
                <w:szCs w:val="16"/>
              </w:rPr>
              <w:t>дата начала срока действия права пребывания (проживания)</w:t>
            </w:r>
          </w:p>
        </w:tc>
        <w:tc>
          <w:tcPr>
            <w:tcW w:w="5529" w:type="dxa"/>
            <w:tcBorders>
              <w:top w:val="dashed" w:sz="4" w:space="0" w:color="auto"/>
              <w:left w:val="single" w:sz="6" w:space="0" w:color="auto"/>
              <w:right w:val="single" w:sz="6" w:space="0" w:color="auto"/>
            </w:tcBorders>
          </w:tcPr>
          <w:p w14:paraId="3CC6BA8B"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59B95F7E"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2AC07DB6"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дата окончания срока действия права пребывания (проживания)</w:t>
            </w:r>
          </w:p>
        </w:tc>
        <w:tc>
          <w:tcPr>
            <w:tcW w:w="5529" w:type="dxa"/>
            <w:tcBorders>
              <w:top w:val="dashed" w:sz="4" w:space="0" w:color="auto"/>
              <w:left w:val="single" w:sz="6" w:space="0" w:color="auto"/>
              <w:bottom w:val="dashed" w:sz="4" w:space="0" w:color="auto"/>
              <w:right w:val="single" w:sz="6" w:space="0" w:color="auto"/>
            </w:tcBorders>
          </w:tcPr>
          <w:p w14:paraId="35A36DD5"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68A12624" w14:textId="77777777" w:rsidTr="009804E3">
        <w:trPr>
          <w:cantSplit/>
          <w:jc w:val="center"/>
        </w:trPr>
        <w:tc>
          <w:tcPr>
            <w:tcW w:w="4394" w:type="dxa"/>
            <w:tcBorders>
              <w:top w:val="single" w:sz="6" w:space="0" w:color="auto"/>
              <w:left w:val="single" w:sz="6" w:space="0" w:color="auto"/>
              <w:bottom w:val="dashed" w:sz="4" w:space="0" w:color="auto"/>
              <w:right w:val="single" w:sz="6" w:space="0" w:color="auto"/>
            </w:tcBorders>
          </w:tcPr>
          <w:p w14:paraId="379139D1"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b/>
                <w:sz w:val="16"/>
                <w:szCs w:val="16"/>
              </w:rPr>
            </w:pPr>
            <w:r w:rsidRPr="009804E3">
              <w:rPr>
                <w:rFonts w:ascii="Calibri" w:hAnsi="Calibri"/>
                <w:b/>
                <w:sz w:val="16"/>
                <w:szCs w:val="16"/>
              </w:rPr>
              <w:t>Адрес места жительства (регистрации):</w:t>
            </w:r>
          </w:p>
        </w:tc>
        <w:tc>
          <w:tcPr>
            <w:tcW w:w="5529" w:type="dxa"/>
            <w:tcBorders>
              <w:top w:val="single" w:sz="6" w:space="0" w:color="auto"/>
              <w:left w:val="single" w:sz="6" w:space="0" w:color="auto"/>
              <w:bottom w:val="dashed" w:sz="4" w:space="0" w:color="auto"/>
              <w:right w:val="single" w:sz="6" w:space="0" w:color="auto"/>
            </w:tcBorders>
          </w:tcPr>
          <w:p w14:paraId="5963E6FC"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4AF37E57"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09410FB1"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sz w:val="16"/>
                <w:szCs w:val="16"/>
              </w:rPr>
            </w:pPr>
            <w:r w:rsidRPr="009804E3">
              <w:rPr>
                <w:rFonts w:ascii="Calibri" w:hAnsi="Calibri"/>
                <w:sz w:val="16"/>
                <w:szCs w:val="16"/>
              </w:rPr>
              <w:t>почтовый индекс</w:t>
            </w:r>
          </w:p>
        </w:tc>
        <w:tc>
          <w:tcPr>
            <w:tcW w:w="5529" w:type="dxa"/>
            <w:tcBorders>
              <w:top w:val="dashed" w:sz="4" w:space="0" w:color="auto"/>
              <w:left w:val="single" w:sz="6" w:space="0" w:color="auto"/>
              <w:bottom w:val="dashed" w:sz="4" w:space="0" w:color="auto"/>
              <w:right w:val="single" w:sz="6" w:space="0" w:color="auto"/>
            </w:tcBorders>
          </w:tcPr>
          <w:p w14:paraId="2003C043"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1D932A1B"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7A42ABB0"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страна</w:t>
            </w:r>
          </w:p>
        </w:tc>
        <w:tc>
          <w:tcPr>
            <w:tcW w:w="5529" w:type="dxa"/>
            <w:tcBorders>
              <w:top w:val="dashed" w:sz="4" w:space="0" w:color="auto"/>
              <w:left w:val="single" w:sz="6" w:space="0" w:color="auto"/>
              <w:bottom w:val="dashed" w:sz="4" w:space="0" w:color="auto"/>
              <w:right w:val="single" w:sz="6" w:space="0" w:color="auto"/>
            </w:tcBorders>
          </w:tcPr>
          <w:p w14:paraId="6AC18834"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1AFA62BD"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31C300E9"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область (республика, край)</w:t>
            </w:r>
          </w:p>
        </w:tc>
        <w:tc>
          <w:tcPr>
            <w:tcW w:w="5529" w:type="dxa"/>
            <w:tcBorders>
              <w:top w:val="dashed" w:sz="4" w:space="0" w:color="auto"/>
              <w:left w:val="single" w:sz="6" w:space="0" w:color="auto"/>
              <w:bottom w:val="dashed" w:sz="4" w:space="0" w:color="auto"/>
              <w:right w:val="single" w:sz="6" w:space="0" w:color="auto"/>
            </w:tcBorders>
          </w:tcPr>
          <w:p w14:paraId="2106BFD7"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2274730E"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12AAB904"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район</w:t>
            </w:r>
          </w:p>
        </w:tc>
        <w:tc>
          <w:tcPr>
            <w:tcW w:w="5529" w:type="dxa"/>
            <w:tcBorders>
              <w:top w:val="dashed" w:sz="4" w:space="0" w:color="auto"/>
              <w:left w:val="single" w:sz="6" w:space="0" w:color="auto"/>
              <w:bottom w:val="dashed" w:sz="4" w:space="0" w:color="auto"/>
              <w:right w:val="single" w:sz="6" w:space="0" w:color="auto"/>
            </w:tcBorders>
          </w:tcPr>
          <w:p w14:paraId="3A888573"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1254AE59"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686EB79A"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населенный пункт (город, село)</w:t>
            </w:r>
          </w:p>
        </w:tc>
        <w:tc>
          <w:tcPr>
            <w:tcW w:w="5529" w:type="dxa"/>
            <w:tcBorders>
              <w:top w:val="dashed" w:sz="4" w:space="0" w:color="auto"/>
              <w:left w:val="single" w:sz="6" w:space="0" w:color="auto"/>
              <w:bottom w:val="dashed" w:sz="4" w:space="0" w:color="auto"/>
              <w:right w:val="single" w:sz="6" w:space="0" w:color="auto"/>
            </w:tcBorders>
          </w:tcPr>
          <w:p w14:paraId="7A866EC6"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00A8DB1A"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55B14F18"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улица</w:t>
            </w:r>
          </w:p>
        </w:tc>
        <w:tc>
          <w:tcPr>
            <w:tcW w:w="5529" w:type="dxa"/>
            <w:tcBorders>
              <w:top w:val="dashed" w:sz="4" w:space="0" w:color="auto"/>
              <w:left w:val="single" w:sz="6" w:space="0" w:color="auto"/>
              <w:bottom w:val="dashed" w:sz="4" w:space="0" w:color="auto"/>
              <w:right w:val="single" w:sz="6" w:space="0" w:color="auto"/>
            </w:tcBorders>
          </w:tcPr>
          <w:p w14:paraId="0E341F7E"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7C7F6804"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68EA1C01"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дом</w:t>
            </w:r>
          </w:p>
        </w:tc>
        <w:tc>
          <w:tcPr>
            <w:tcW w:w="5529" w:type="dxa"/>
            <w:tcBorders>
              <w:top w:val="dashed" w:sz="4" w:space="0" w:color="auto"/>
              <w:left w:val="single" w:sz="6" w:space="0" w:color="auto"/>
              <w:bottom w:val="dashed" w:sz="4" w:space="0" w:color="auto"/>
              <w:right w:val="single" w:sz="6" w:space="0" w:color="auto"/>
            </w:tcBorders>
          </w:tcPr>
          <w:p w14:paraId="78414EF8"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713DE526"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3EC65F42"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корпус</w:t>
            </w:r>
          </w:p>
        </w:tc>
        <w:tc>
          <w:tcPr>
            <w:tcW w:w="5529" w:type="dxa"/>
            <w:tcBorders>
              <w:top w:val="dashed" w:sz="4" w:space="0" w:color="auto"/>
              <w:left w:val="single" w:sz="6" w:space="0" w:color="auto"/>
              <w:bottom w:val="dashed" w:sz="4" w:space="0" w:color="auto"/>
              <w:right w:val="single" w:sz="6" w:space="0" w:color="auto"/>
            </w:tcBorders>
          </w:tcPr>
          <w:p w14:paraId="5B413FEA"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2CC717D9" w14:textId="77777777" w:rsidTr="009804E3">
        <w:trPr>
          <w:cantSplit/>
          <w:jc w:val="center"/>
        </w:trPr>
        <w:tc>
          <w:tcPr>
            <w:tcW w:w="4394" w:type="dxa"/>
            <w:tcBorders>
              <w:top w:val="dashed" w:sz="4" w:space="0" w:color="auto"/>
              <w:left w:val="single" w:sz="6" w:space="0" w:color="auto"/>
              <w:right w:val="single" w:sz="6" w:space="0" w:color="auto"/>
            </w:tcBorders>
          </w:tcPr>
          <w:p w14:paraId="6E8CC748"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квартира</w:t>
            </w:r>
          </w:p>
        </w:tc>
        <w:tc>
          <w:tcPr>
            <w:tcW w:w="5529" w:type="dxa"/>
            <w:tcBorders>
              <w:top w:val="dashed" w:sz="4" w:space="0" w:color="auto"/>
              <w:left w:val="single" w:sz="6" w:space="0" w:color="auto"/>
              <w:right w:val="single" w:sz="6" w:space="0" w:color="auto"/>
            </w:tcBorders>
          </w:tcPr>
          <w:p w14:paraId="29C60553"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5FFC0A1E" w14:textId="77777777" w:rsidTr="009804E3">
        <w:trPr>
          <w:cantSplit/>
          <w:jc w:val="center"/>
        </w:trPr>
        <w:tc>
          <w:tcPr>
            <w:tcW w:w="4394" w:type="dxa"/>
            <w:tcBorders>
              <w:top w:val="single" w:sz="6" w:space="0" w:color="auto"/>
              <w:left w:val="single" w:sz="6" w:space="0" w:color="auto"/>
              <w:bottom w:val="dashed" w:sz="4" w:space="0" w:color="auto"/>
              <w:right w:val="single" w:sz="6" w:space="0" w:color="auto"/>
            </w:tcBorders>
          </w:tcPr>
          <w:p w14:paraId="6CEA9960"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r w:rsidRPr="009804E3">
              <w:rPr>
                <w:rFonts w:ascii="Calibri" w:hAnsi="Calibri"/>
                <w:b/>
                <w:bCs/>
                <w:sz w:val="16"/>
                <w:szCs w:val="16"/>
              </w:rPr>
              <w:t>Адрес места пребывания:</w:t>
            </w:r>
          </w:p>
        </w:tc>
        <w:tc>
          <w:tcPr>
            <w:tcW w:w="5529" w:type="dxa"/>
            <w:tcBorders>
              <w:top w:val="single" w:sz="6" w:space="0" w:color="auto"/>
              <w:left w:val="single" w:sz="6" w:space="0" w:color="auto"/>
              <w:bottom w:val="dashed" w:sz="4" w:space="0" w:color="auto"/>
              <w:right w:val="single" w:sz="6" w:space="0" w:color="auto"/>
            </w:tcBorders>
          </w:tcPr>
          <w:p w14:paraId="7F0AE4E4"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7F543EA7"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631D1483"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sz w:val="16"/>
                <w:szCs w:val="16"/>
              </w:rPr>
            </w:pPr>
            <w:r w:rsidRPr="009804E3">
              <w:rPr>
                <w:rFonts w:ascii="Calibri" w:hAnsi="Calibri"/>
                <w:sz w:val="16"/>
                <w:szCs w:val="16"/>
              </w:rPr>
              <w:t>почтовый индекс</w:t>
            </w:r>
          </w:p>
        </w:tc>
        <w:tc>
          <w:tcPr>
            <w:tcW w:w="5529" w:type="dxa"/>
            <w:tcBorders>
              <w:top w:val="dashed" w:sz="4" w:space="0" w:color="auto"/>
              <w:left w:val="single" w:sz="6" w:space="0" w:color="auto"/>
              <w:bottom w:val="dashed" w:sz="4" w:space="0" w:color="auto"/>
              <w:right w:val="single" w:sz="6" w:space="0" w:color="auto"/>
            </w:tcBorders>
          </w:tcPr>
          <w:p w14:paraId="6DA8C9D7"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087C138F"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5DF48F1E"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страна</w:t>
            </w:r>
          </w:p>
        </w:tc>
        <w:tc>
          <w:tcPr>
            <w:tcW w:w="5529" w:type="dxa"/>
            <w:tcBorders>
              <w:top w:val="dashed" w:sz="4" w:space="0" w:color="auto"/>
              <w:left w:val="single" w:sz="6" w:space="0" w:color="auto"/>
              <w:bottom w:val="dashed" w:sz="4" w:space="0" w:color="auto"/>
              <w:right w:val="single" w:sz="6" w:space="0" w:color="auto"/>
            </w:tcBorders>
          </w:tcPr>
          <w:p w14:paraId="0A2354E2"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5164D204"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1B0703EF"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область (республика, край)</w:t>
            </w:r>
          </w:p>
        </w:tc>
        <w:tc>
          <w:tcPr>
            <w:tcW w:w="5529" w:type="dxa"/>
            <w:tcBorders>
              <w:top w:val="dashed" w:sz="4" w:space="0" w:color="auto"/>
              <w:left w:val="single" w:sz="6" w:space="0" w:color="auto"/>
              <w:bottom w:val="dashed" w:sz="4" w:space="0" w:color="auto"/>
              <w:right w:val="single" w:sz="6" w:space="0" w:color="auto"/>
            </w:tcBorders>
          </w:tcPr>
          <w:p w14:paraId="772E9707"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6A73896B"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23D9C1A4"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район</w:t>
            </w:r>
          </w:p>
        </w:tc>
        <w:tc>
          <w:tcPr>
            <w:tcW w:w="5529" w:type="dxa"/>
            <w:tcBorders>
              <w:top w:val="dashed" w:sz="4" w:space="0" w:color="auto"/>
              <w:left w:val="single" w:sz="6" w:space="0" w:color="auto"/>
              <w:bottom w:val="dashed" w:sz="4" w:space="0" w:color="auto"/>
              <w:right w:val="single" w:sz="6" w:space="0" w:color="auto"/>
            </w:tcBorders>
          </w:tcPr>
          <w:p w14:paraId="73E6706A"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7E5EDA0D"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6D6BB1E6"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населенный пункт (город, село)</w:t>
            </w:r>
          </w:p>
        </w:tc>
        <w:tc>
          <w:tcPr>
            <w:tcW w:w="5529" w:type="dxa"/>
            <w:tcBorders>
              <w:top w:val="dashed" w:sz="4" w:space="0" w:color="auto"/>
              <w:left w:val="single" w:sz="6" w:space="0" w:color="auto"/>
              <w:bottom w:val="dashed" w:sz="4" w:space="0" w:color="auto"/>
              <w:right w:val="single" w:sz="6" w:space="0" w:color="auto"/>
            </w:tcBorders>
          </w:tcPr>
          <w:p w14:paraId="5794B133"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69D5CBEB"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17E00D7A"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улица</w:t>
            </w:r>
          </w:p>
        </w:tc>
        <w:tc>
          <w:tcPr>
            <w:tcW w:w="5529" w:type="dxa"/>
            <w:tcBorders>
              <w:top w:val="dashed" w:sz="4" w:space="0" w:color="auto"/>
              <w:left w:val="single" w:sz="6" w:space="0" w:color="auto"/>
              <w:bottom w:val="dashed" w:sz="4" w:space="0" w:color="auto"/>
              <w:right w:val="single" w:sz="6" w:space="0" w:color="auto"/>
            </w:tcBorders>
          </w:tcPr>
          <w:p w14:paraId="0971B267"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614C116F"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49FCE08B"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дом</w:t>
            </w:r>
          </w:p>
        </w:tc>
        <w:tc>
          <w:tcPr>
            <w:tcW w:w="5529" w:type="dxa"/>
            <w:tcBorders>
              <w:top w:val="dashed" w:sz="4" w:space="0" w:color="auto"/>
              <w:left w:val="single" w:sz="6" w:space="0" w:color="auto"/>
              <w:bottom w:val="dashed" w:sz="4" w:space="0" w:color="auto"/>
              <w:right w:val="single" w:sz="6" w:space="0" w:color="auto"/>
            </w:tcBorders>
          </w:tcPr>
          <w:p w14:paraId="053F1D1A"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67195899" w14:textId="77777777" w:rsidTr="009804E3">
        <w:trPr>
          <w:cantSplit/>
          <w:jc w:val="center"/>
        </w:trPr>
        <w:tc>
          <w:tcPr>
            <w:tcW w:w="4394" w:type="dxa"/>
            <w:tcBorders>
              <w:top w:val="dashed" w:sz="4" w:space="0" w:color="auto"/>
              <w:left w:val="single" w:sz="6" w:space="0" w:color="auto"/>
              <w:bottom w:val="dashed" w:sz="4" w:space="0" w:color="auto"/>
              <w:right w:val="single" w:sz="6" w:space="0" w:color="auto"/>
            </w:tcBorders>
          </w:tcPr>
          <w:p w14:paraId="3E45C8DC"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корпус</w:t>
            </w:r>
          </w:p>
        </w:tc>
        <w:tc>
          <w:tcPr>
            <w:tcW w:w="5529" w:type="dxa"/>
            <w:tcBorders>
              <w:top w:val="dashed" w:sz="4" w:space="0" w:color="auto"/>
              <w:left w:val="single" w:sz="6" w:space="0" w:color="auto"/>
              <w:bottom w:val="dashed" w:sz="4" w:space="0" w:color="auto"/>
              <w:right w:val="single" w:sz="6" w:space="0" w:color="auto"/>
            </w:tcBorders>
          </w:tcPr>
          <w:p w14:paraId="16376B3A"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7198F64F" w14:textId="77777777" w:rsidTr="009804E3">
        <w:trPr>
          <w:cantSplit/>
          <w:jc w:val="center"/>
        </w:trPr>
        <w:tc>
          <w:tcPr>
            <w:tcW w:w="4394" w:type="dxa"/>
            <w:tcBorders>
              <w:top w:val="dashed" w:sz="4" w:space="0" w:color="auto"/>
              <w:left w:val="single" w:sz="6" w:space="0" w:color="auto"/>
              <w:right w:val="single" w:sz="6" w:space="0" w:color="auto"/>
            </w:tcBorders>
          </w:tcPr>
          <w:p w14:paraId="5268DF31" w14:textId="77777777" w:rsidR="009804E3" w:rsidRPr="009804E3" w:rsidRDefault="009804E3" w:rsidP="00D92D5E">
            <w:pPr>
              <w:widowControl/>
              <w:numPr>
                <w:ilvl w:val="0"/>
                <w:numId w:val="41"/>
              </w:numPr>
              <w:tabs>
                <w:tab w:val="clear" w:pos="3744"/>
                <w:tab w:val="clear" w:pos="7488"/>
                <w:tab w:val="num" w:pos="643"/>
                <w:tab w:val="left" w:pos="709"/>
              </w:tabs>
              <w:autoSpaceDE/>
              <w:autoSpaceDN/>
              <w:spacing w:after="0" w:line="240" w:lineRule="auto"/>
              <w:ind w:left="142" w:firstLine="0"/>
              <w:jc w:val="left"/>
              <w:rPr>
                <w:rFonts w:ascii="Calibri" w:hAnsi="Calibri"/>
                <w:b/>
                <w:sz w:val="16"/>
                <w:szCs w:val="16"/>
              </w:rPr>
            </w:pPr>
            <w:r w:rsidRPr="009804E3">
              <w:rPr>
                <w:rFonts w:ascii="Calibri" w:hAnsi="Calibri"/>
                <w:sz w:val="16"/>
                <w:szCs w:val="16"/>
              </w:rPr>
              <w:t>квартира</w:t>
            </w:r>
          </w:p>
        </w:tc>
        <w:tc>
          <w:tcPr>
            <w:tcW w:w="5529" w:type="dxa"/>
            <w:tcBorders>
              <w:top w:val="dashed" w:sz="4" w:space="0" w:color="auto"/>
              <w:left w:val="single" w:sz="6" w:space="0" w:color="auto"/>
              <w:right w:val="single" w:sz="6" w:space="0" w:color="auto"/>
            </w:tcBorders>
          </w:tcPr>
          <w:p w14:paraId="1C472D13"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05AF4C53" w14:textId="77777777" w:rsidTr="009804E3">
        <w:trPr>
          <w:cantSplit/>
          <w:jc w:val="center"/>
        </w:trPr>
        <w:tc>
          <w:tcPr>
            <w:tcW w:w="4394" w:type="dxa"/>
            <w:tcBorders>
              <w:top w:val="single" w:sz="6" w:space="0" w:color="auto"/>
              <w:left w:val="single" w:sz="6" w:space="0" w:color="auto"/>
              <w:bottom w:val="single" w:sz="6" w:space="0" w:color="auto"/>
              <w:right w:val="single" w:sz="6" w:space="0" w:color="auto"/>
            </w:tcBorders>
          </w:tcPr>
          <w:p w14:paraId="142E2EAF"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r w:rsidRPr="009804E3">
              <w:rPr>
                <w:rFonts w:ascii="Calibri" w:hAnsi="Calibri"/>
                <w:b/>
                <w:sz w:val="16"/>
                <w:szCs w:val="16"/>
              </w:rPr>
              <w:t>Идентификационный номер налогоплательщика (если имеется)</w:t>
            </w:r>
          </w:p>
        </w:tc>
        <w:tc>
          <w:tcPr>
            <w:tcW w:w="5529" w:type="dxa"/>
            <w:tcBorders>
              <w:top w:val="single" w:sz="6" w:space="0" w:color="auto"/>
              <w:left w:val="single" w:sz="6" w:space="0" w:color="auto"/>
              <w:bottom w:val="single" w:sz="6" w:space="0" w:color="auto"/>
              <w:right w:val="single" w:sz="6" w:space="0" w:color="auto"/>
            </w:tcBorders>
          </w:tcPr>
          <w:p w14:paraId="4AC1BE53"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1DD6E1A1" w14:textId="77777777" w:rsidTr="009804E3">
        <w:trPr>
          <w:cantSplit/>
          <w:jc w:val="center"/>
        </w:trPr>
        <w:tc>
          <w:tcPr>
            <w:tcW w:w="4394" w:type="dxa"/>
            <w:tcBorders>
              <w:top w:val="single" w:sz="6" w:space="0" w:color="auto"/>
              <w:left w:val="single" w:sz="6" w:space="0" w:color="auto"/>
              <w:bottom w:val="single" w:sz="6" w:space="0" w:color="auto"/>
              <w:right w:val="single" w:sz="6" w:space="0" w:color="auto"/>
            </w:tcBorders>
          </w:tcPr>
          <w:p w14:paraId="310FBB49"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b/>
                <w:sz w:val="16"/>
                <w:szCs w:val="16"/>
              </w:rPr>
            </w:pPr>
            <w:r w:rsidRPr="009804E3">
              <w:rPr>
                <w:rFonts w:ascii="Calibri" w:hAnsi="Calibri"/>
                <w:b/>
                <w:sz w:val="16"/>
                <w:szCs w:val="16"/>
              </w:rPr>
              <w:t>Номера контактных телефонов и факсов (если имеются):</w:t>
            </w:r>
          </w:p>
        </w:tc>
        <w:tc>
          <w:tcPr>
            <w:tcW w:w="5529" w:type="dxa"/>
            <w:tcBorders>
              <w:top w:val="single" w:sz="6" w:space="0" w:color="auto"/>
              <w:left w:val="single" w:sz="6" w:space="0" w:color="auto"/>
              <w:bottom w:val="single" w:sz="6" w:space="0" w:color="auto"/>
              <w:right w:val="single" w:sz="6" w:space="0" w:color="auto"/>
            </w:tcBorders>
          </w:tcPr>
          <w:p w14:paraId="43909CA9"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12ED707C" w14:textId="77777777" w:rsidTr="009804E3">
        <w:trPr>
          <w:cantSplit/>
          <w:jc w:val="center"/>
        </w:trPr>
        <w:tc>
          <w:tcPr>
            <w:tcW w:w="4394" w:type="dxa"/>
            <w:tcBorders>
              <w:top w:val="single" w:sz="6" w:space="0" w:color="auto"/>
              <w:left w:val="single" w:sz="6" w:space="0" w:color="auto"/>
              <w:bottom w:val="single" w:sz="6" w:space="0" w:color="auto"/>
              <w:right w:val="single" w:sz="6" w:space="0" w:color="auto"/>
            </w:tcBorders>
          </w:tcPr>
          <w:p w14:paraId="579A95FC"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b/>
                <w:sz w:val="16"/>
                <w:szCs w:val="16"/>
              </w:rPr>
            </w:pPr>
            <w:r w:rsidRPr="009804E3">
              <w:rPr>
                <w:rFonts w:ascii="Calibri" w:hAnsi="Calibri"/>
                <w:b/>
                <w:sz w:val="16"/>
                <w:szCs w:val="16"/>
              </w:rPr>
              <w:t>Дата заполнения анкеты</w:t>
            </w:r>
          </w:p>
        </w:tc>
        <w:tc>
          <w:tcPr>
            <w:tcW w:w="5529" w:type="dxa"/>
            <w:tcBorders>
              <w:top w:val="single" w:sz="6" w:space="0" w:color="auto"/>
              <w:left w:val="single" w:sz="6" w:space="0" w:color="auto"/>
              <w:bottom w:val="single" w:sz="6" w:space="0" w:color="auto"/>
              <w:right w:val="single" w:sz="6" w:space="0" w:color="auto"/>
            </w:tcBorders>
          </w:tcPr>
          <w:p w14:paraId="6078BCBC"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r w:rsidR="009804E3" w:rsidRPr="009804E3" w14:paraId="2B8F1068" w14:textId="77777777" w:rsidTr="009804E3">
        <w:trPr>
          <w:cantSplit/>
          <w:jc w:val="center"/>
        </w:trPr>
        <w:tc>
          <w:tcPr>
            <w:tcW w:w="4394" w:type="dxa"/>
            <w:tcBorders>
              <w:top w:val="single" w:sz="6" w:space="0" w:color="auto"/>
              <w:left w:val="single" w:sz="6" w:space="0" w:color="auto"/>
              <w:bottom w:val="single" w:sz="6" w:space="0" w:color="auto"/>
              <w:right w:val="single" w:sz="6" w:space="0" w:color="auto"/>
            </w:tcBorders>
          </w:tcPr>
          <w:p w14:paraId="3A010603" w14:textId="24B0B3AF" w:rsidR="009804E3" w:rsidRPr="009804E3" w:rsidRDefault="009804E3" w:rsidP="009804E3">
            <w:pPr>
              <w:tabs>
                <w:tab w:val="clear" w:pos="3744"/>
                <w:tab w:val="clear" w:pos="7488"/>
                <w:tab w:val="left" w:pos="709"/>
              </w:tabs>
              <w:autoSpaceDE/>
              <w:autoSpaceDN/>
              <w:spacing w:after="0" w:line="240" w:lineRule="auto"/>
              <w:ind w:left="142"/>
              <w:rPr>
                <w:rFonts w:ascii="Calibri" w:hAnsi="Calibri"/>
                <w:b/>
                <w:sz w:val="16"/>
                <w:szCs w:val="16"/>
              </w:rPr>
            </w:pPr>
            <w:r w:rsidRPr="009804E3">
              <w:rPr>
                <w:rFonts w:ascii="Calibri" w:hAnsi="Calibri"/>
                <w:b/>
                <w:sz w:val="16"/>
                <w:szCs w:val="16"/>
              </w:rPr>
              <w:t xml:space="preserve">Подпись </w:t>
            </w:r>
            <w:r w:rsidR="00F558F5">
              <w:rPr>
                <w:rFonts w:ascii="Calibri" w:hAnsi="Calibri"/>
                <w:b/>
                <w:sz w:val="16"/>
                <w:szCs w:val="16"/>
              </w:rPr>
              <w:t>Клиент</w:t>
            </w:r>
            <w:r w:rsidRPr="009804E3">
              <w:rPr>
                <w:rFonts w:ascii="Calibri" w:hAnsi="Calibri"/>
                <w:b/>
                <w:sz w:val="16"/>
                <w:szCs w:val="16"/>
              </w:rPr>
              <w:t>а (ФИО, должность)</w:t>
            </w:r>
          </w:p>
        </w:tc>
        <w:tc>
          <w:tcPr>
            <w:tcW w:w="5529" w:type="dxa"/>
            <w:tcBorders>
              <w:top w:val="single" w:sz="6" w:space="0" w:color="auto"/>
              <w:left w:val="single" w:sz="6" w:space="0" w:color="auto"/>
              <w:bottom w:val="single" w:sz="6" w:space="0" w:color="auto"/>
              <w:right w:val="single" w:sz="6" w:space="0" w:color="auto"/>
            </w:tcBorders>
          </w:tcPr>
          <w:p w14:paraId="54506712" w14:textId="77777777" w:rsidR="009804E3" w:rsidRPr="009804E3" w:rsidRDefault="009804E3" w:rsidP="009804E3">
            <w:pPr>
              <w:tabs>
                <w:tab w:val="clear" w:pos="3744"/>
                <w:tab w:val="clear" w:pos="7488"/>
                <w:tab w:val="left" w:pos="709"/>
              </w:tabs>
              <w:autoSpaceDE/>
              <w:autoSpaceDN/>
              <w:spacing w:after="0" w:line="240" w:lineRule="auto"/>
              <w:ind w:left="142"/>
              <w:rPr>
                <w:rFonts w:ascii="Calibri" w:hAnsi="Calibri"/>
                <w:sz w:val="16"/>
                <w:szCs w:val="16"/>
              </w:rPr>
            </w:pPr>
          </w:p>
        </w:tc>
      </w:tr>
    </w:tbl>
    <w:p w14:paraId="2A752AB8" w14:textId="77777777" w:rsidR="009804E3" w:rsidRPr="009804E3" w:rsidRDefault="009804E3" w:rsidP="009804E3">
      <w:pPr>
        <w:widowControl/>
        <w:tabs>
          <w:tab w:val="clear" w:pos="3744"/>
          <w:tab w:val="clear" w:pos="7488"/>
          <w:tab w:val="left" w:pos="709"/>
        </w:tabs>
        <w:autoSpaceDE/>
        <w:autoSpaceDN/>
        <w:spacing w:after="200" w:line="276" w:lineRule="auto"/>
        <w:ind w:left="142"/>
        <w:jc w:val="left"/>
        <w:rPr>
          <w:rFonts w:ascii="Calibri" w:eastAsia="Calibri" w:hAnsi="Calibri"/>
          <w:lang w:eastAsia="en-US"/>
        </w:rPr>
      </w:pPr>
    </w:p>
    <w:p w14:paraId="6BF48C83" w14:textId="77777777" w:rsidR="009804E3" w:rsidRPr="009804E3" w:rsidRDefault="009804E3" w:rsidP="009804E3">
      <w:pPr>
        <w:widowControl/>
        <w:tabs>
          <w:tab w:val="clear" w:pos="3744"/>
          <w:tab w:val="clear" w:pos="7488"/>
          <w:tab w:val="left" w:pos="709"/>
        </w:tabs>
        <w:autoSpaceDE/>
        <w:autoSpaceDN/>
        <w:spacing w:after="200" w:line="276" w:lineRule="auto"/>
        <w:ind w:left="284" w:firstLine="425"/>
        <w:jc w:val="left"/>
        <w:rPr>
          <w:rFonts w:ascii="Calibri" w:eastAsia="Calibri" w:hAnsi="Calibri"/>
          <w:lang w:eastAsia="en-US"/>
        </w:rPr>
      </w:pPr>
    </w:p>
    <w:p w14:paraId="1FBF7C39" w14:textId="77777777" w:rsidR="009804E3" w:rsidRPr="009804E3" w:rsidRDefault="009804E3" w:rsidP="009804E3">
      <w:pPr>
        <w:widowControl/>
        <w:tabs>
          <w:tab w:val="clear" w:pos="3744"/>
          <w:tab w:val="clear" w:pos="7488"/>
          <w:tab w:val="left" w:pos="564"/>
        </w:tabs>
        <w:autoSpaceDE/>
        <w:autoSpaceDN/>
        <w:spacing w:before="60" w:line="240" w:lineRule="auto"/>
        <w:jc w:val="right"/>
        <w:rPr>
          <w:rFonts w:ascii="Calibri" w:hAnsi="Calibri"/>
          <w:sz w:val="16"/>
          <w:szCs w:val="16"/>
        </w:rPr>
      </w:pPr>
      <w:r w:rsidRPr="009804E3">
        <w:rPr>
          <w:rFonts w:ascii="Calibri" w:hAnsi="Calibri"/>
          <w:b/>
          <w:sz w:val="16"/>
          <w:szCs w:val="16"/>
        </w:rPr>
        <w:t xml:space="preserve">М.П.  </w:t>
      </w:r>
      <w:r w:rsidRPr="009804E3">
        <w:rPr>
          <w:rFonts w:ascii="Calibri" w:hAnsi="Calibri"/>
          <w:sz w:val="16"/>
          <w:szCs w:val="16"/>
        </w:rPr>
        <w:t xml:space="preserve"> (при   наличии)</w:t>
      </w:r>
    </w:p>
    <w:p w14:paraId="100D4949" w14:textId="2280A516" w:rsidR="009804E3" w:rsidRPr="00372422" w:rsidRDefault="007226A4" w:rsidP="00372422">
      <w:pPr>
        <w:pStyle w:val="20"/>
        <w:jc w:val="right"/>
        <w:rPr>
          <w:b w:val="0"/>
          <w:sz w:val="22"/>
          <w:szCs w:val="22"/>
        </w:rPr>
      </w:pPr>
      <w:bookmarkStart w:id="418" w:name="_Toc171668536"/>
      <w:r>
        <w:rPr>
          <w:b w:val="0"/>
          <w:sz w:val="22"/>
          <w:szCs w:val="22"/>
        </w:rPr>
        <w:lastRenderedPageBreak/>
        <w:t>Приложение №2.2</w:t>
      </w:r>
      <w:r w:rsidR="008F3B37" w:rsidRPr="00372422">
        <w:rPr>
          <w:b w:val="0"/>
          <w:sz w:val="22"/>
          <w:szCs w:val="22"/>
        </w:rPr>
        <w:t>(в)</w:t>
      </w:r>
      <w:bookmarkEnd w:id="418"/>
    </w:p>
    <w:p w14:paraId="68C1404C" w14:textId="145D6DAF" w:rsidR="008F3B37" w:rsidRDefault="008F3B37" w:rsidP="008F3B37">
      <w:pPr>
        <w:widowControl/>
        <w:tabs>
          <w:tab w:val="clear" w:pos="3744"/>
          <w:tab w:val="clear" w:pos="7488"/>
        </w:tabs>
        <w:autoSpaceDE/>
        <w:autoSpaceDN/>
        <w:spacing w:after="0" w:line="240" w:lineRule="auto"/>
        <w:jc w:val="center"/>
        <w:rPr>
          <w:rFonts w:ascii="Arial" w:hAnsi="Arial" w:cs="Arial"/>
          <w:b/>
          <w:bCs/>
          <w:sz w:val="24"/>
          <w:szCs w:val="24"/>
        </w:rPr>
      </w:pPr>
      <w:r w:rsidRPr="008F3B37">
        <w:rPr>
          <w:rFonts w:ascii="Arial" w:hAnsi="Arial" w:cs="Arial"/>
          <w:b/>
          <w:bCs/>
          <w:sz w:val="24"/>
          <w:szCs w:val="24"/>
        </w:rPr>
        <w:t xml:space="preserve">Приложение к АНКЕТЕ </w:t>
      </w:r>
      <w:r w:rsidR="00F558F5">
        <w:rPr>
          <w:rFonts w:ascii="Arial" w:hAnsi="Arial" w:cs="Arial"/>
          <w:b/>
          <w:bCs/>
          <w:sz w:val="24"/>
          <w:szCs w:val="24"/>
        </w:rPr>
        <w:t>КЛИЕНТ</w:t>
      </w:r>
      <w:r w:rsidRPr="008F3B37">
        <w:rPr>
          <w:rFonts w:ascii="Arial" w:hAnsi="Arial" w:cs="Arial"/>
          <w:b/>
          <w:bCs/>
          <w:sz w:val="24"/>
          <w:szCs w:val="24"/>
        </w:rPr>
        <w:t>А – физического лица</w:t>
      </w:r>
      <w:r w:rsidR="00F63D98">
        <w:rPr>
          <w:rFonts w:ascii="Arial" w:hAnsi="Arial" w:cs="Arial"/>
          <w:b/>
          <w:bCs/>
          <w:sz w:val="24"/>
          <w:szCs w:val="24"/>
        </w:rPr>
        <w:t xml:space="preserve">, представляемые в целях идентификации ПАО СКБ Приморья «Примсоцбанк» </w:t>
      </w:r>
    </w:p>
    <w:tbl>
      <w:tblPr>
        <w:tblStyle w:val="2a"/>
        <w:tblW w:w="9630" w:type="dxa"/>
        <w:jc w:val="center"/>
        <w:tblInd w:w="0" w:type="dxa"/>
        <w:tblLayout w:type="fixed"/>
        <w:tblLook w:val="04A0" w:firstRow="1" w:lastRow="0" w:firstColumn="1" w:lastColumn="0" w:noHBand="0" w:noVBand="1"/>
      </w:tblPr>
      <w:tblGrid>
        <w:gridCol w:w="989"/>
        <w:gridCol w:w="98"/>
        <w:gridCol w:w="103"/>
        <w:gridCol w:w="597"/>
        <w:gridCol w:w="195"/>
        <w:gridCol w:w="353"/>
        <w:gridCol w:w="767"/>
        <w:gridCol w:w="503"/>
        <w:gridCol w:w="755"/>
        <w:gridCol w:w="30"/>
        <w:gridCol w:w="1122"/>
        <w:gridCol w:w="1843"/>
        <w:gridCol w:w="1078"/>
        <w:gridCol w:w="1197"/>
      </w:tblGrid>
      <w:tr w:rsidR="00F63D98" w:rsidRPr="00F24EB0" w14:paraId="398DA416" w14:textId="77777777" w:rsidTr="002512C3">
        <w:trPr>
          <w:jc w:val="center"/>
        </w:trPr>
        <w:tc>
          <w:tcPr>
            <w:tcW w:w="9630" w:type="dxa"/>
            <w:gridSpan w:val="14"/>
            <w:tcBorders>
              <w:top w:val="single" w:sz="4" w:space="0" w:color="auto"/>
              <w:left w:val="single" w:sz="4" w:space="0" w:color="auto"/>
              <w:bottom w:val="single" w:sz="4" w:space="0" w:color="auto"/>
              <w:right w:val="single" w:sz="4" w:space="0" w:color="auto"/>
            </w:tcBorders>
            <w:hideMark/>
          </w:tcPr>
          <w:p w14:paraId="58CC8816" w14:textId="77777777" w:rsidR="00F63D98" w:rsidRPr="00F24EB0" w:rsidRDefault="00F63D98" w:rsidP="002512C3">
            <w:pPr>
              <w:spacing w:after="0" w:line="240" w:lineRule="auto"/>
              <w:rPr>
                <w:rFonts w:ascii="Times New Roman" w:hAnsi="Times New Roman"/>
                <w:sz w:val="18"/>
                <w:szCs w:val="18"/>
              </w:rPr>
            </w:pPr>
            <w:r w:rsidRPr="00F24EB0">
              <w:rPr>
                <w:rFonts w:ascii="Times New Roman" w:hAnsi="Times New Roman"/>
                <w:sz w:val="18"/>
                <w:szCs w:val="18"/>
              </w:rPr>
              <w:t>ФИО:</w:t>
            </w:r>
          </w:p>
        </w:tc>
      </w:tr>
      <w:tr w:rsidR="00F63D98" w:rsidRPr="00F24EB0" w14:paraId="5EAFA942" w14:textId="77777777" w:rsidTr="002512C3">
        <w:trPr>
          <w:jc w:val="center"/>
        </w:trPr>
        <w:tc>
          <w:tcPr>
            <w:tcW w:w="3605" w:type="dxa"/>
            <w:gridSpan w:val="8"/>
            <w:tcBorders>
              <w:top w:val="single" w:sz="4" w:space="0" w:color="auto"/>
              <w:left w:val="single" w:sz="4" w:space="0" w:color="auto"/>
              <w:bottom w:val="single" w:sz="4" w:space="0" w:color="auto"/>
              <w:right w:val="single" w:sz="4" w:space="0" w:color="auto"/>
            </w:tcBorders>
            <w:hideMark/>
          </w:tcPr>
          <w:p w14:paraId="09DCAFA5" w14:textId="77777777" w:rsidR="00F63D98" w:rsidRPr="00F24EB0" w:rsidRDefault="00F63D98" w:rsidP="002512C3">
            <w:pPr>
              <w:tabs>
                <w:tab w:val="left" w:pos="142"/>
              </w:tabs>
              <w:spacing w:after="0" w:line="240" w:lineRule="auto"/>
              <w:rPr>
                <w:rFonts w:ascii="Times New Roman" w:hAnsi="Times New Roman"/>
                <w:sz w:val="18"/>
                <w:szCs w:val="18"/>
              </w:rPr>
            </w:pPr>
            <w:r w:rsidRPr="00F24EB0">
              <w:rPr>
                <w:rFonts w:ascii="Times New Roman" w:hAnsi="Times New Roman"/>
                <w:sz w:val="18"/>
                <w:szCs w:val="18"/>
              </w:rPr>
              <w:t>Дата рождения:</w:t>
            </w:r>
          </w:p>
        </w:tc>
        <w:tc>
          <w:tcPr>
            <w:tcW w:w="6025" w:type="dxa"/>
            <w:gridSpan w:val="6"/>
            <w:tcBorders>
              <w:top w:val="single" w:sz="4" w:space="0" w:color="auto"/>
              <w:left w:val="single" w:sz="4" w:space="0" w:color="auto"/>
              <w:bottom w:val="single" w:sz="4" w:space="0" w:color="auto"/>
              <w:right w:val="single" w:sz="4" w:space="0" w:color="auto"/>
            </w:tcBorders>
          </w:tcPr>
          <w:p w14:paraId="724B03A3" w14:textId="77777777" w:rsidR="00F63D98" w:rsidRPr="00F24EB0" w:rsidRDefault="00F63D98" w:rsidP="002512C3">
            <w:pPr>
              <w:spacing w:after="0" w:line="240" w:lineRule="auto"/>
              <w:rPr>
                <w:rFonts w:ascii="Times New Roman" w:hAnsi="Times New Roman"/>
                <w:sz w:val="18"/>
                <w:szCs w:val="18"/>
              </w:rPr>
            </w:pPr>
            <w:r w:rsidRPr="00F24EB0">
              <w:rPr>
                <w:rFonts w:ascii="Times New Roman" w:hAnsi="Times New Roman"/>
                <w:sz w:val="18"/>
                <w:szCs w:val="18"/>
              </w:rPr>
              <w:t>Место рождения:</w:t>
            </w:r>
          </w:p>
          <w:p w14:paraId="42D774FB" w14:textId="77777777" w:rsidR="00F63D98" w:rsidRPr="00F24EB0" w:rsidRDefault="00F63D98" w:rsidP="002512C3">
            <w:pPr>
              <w:spacing w:after="0" w:line="240" w:lineRule="auto"/>
              <w:rPr>
                <w:rFonts w:ascii="Times New Roman" w:hAnsi="Times New Roman"/>
                <w:sz w:val="18"/>
                <w:szCs w:val="18"/>
              </w:rPr>
            </w:pPr>
          </w:p>
        </w:tc>
      </w:tr>
      <w:tr w:rsidR="00F63D98" w:rsidRPr="00F24EB0" w14:paraId="614D793E" w14:textId="77777777" w:rsidTr="002512C3">
        <w:trPr>
          <w:jc w:val="center"/>
        </w:trPr>
        <w:tc>
          <w:tcPr>
            <w:tcW w:w="4390" w:type="dxa"/>
            <w:gridSpan w:val="10"/>
            <w:tcBorders>
              <w:top w:val="single" w:sz="4" w:space="0" w:color="auto"/>
              <w:left w:val="single" w:sz="4" w:space="0" w:color="auto"/>
              <w:bottom w:val="single" w:sz="4" w:space="0" w:color="auto"/>
              <w:right w:val="single" w:sz="4" w:space="0" w:color="auto"/>
            </w:tcBorders>
            <w:hideMark/>
          </w:tcPr>
          <w:p w14:paraId="13FD2E48" w14:textId="77777777" w:rsidR="00F63D98" w:rsidRPr="00F24EB0" w:rsidRDefault="00F63D98" w:rsidP="002512C3">
            <w:pPr>
              <w:spacing w:after="0" w:line="240" w:lineRule="auto"/>
              <w:rPr>
                <w:rFonts w:ascii="Times New Roman" w:hAnsi="Times New Roman"/>
                <w:sz w:val="18"/>
                <w:szCs w:val="18"/>
              </w:rPr>
            </w:pPr>
            <w:r w:rsidRPr="00F24EB0">
              <w:rPr>
                <w:rFonts w:ascii="Times New Roman" w:hAnsi="Times New Roman"/>
                <w:sz w:val="18"/>
                <w:szCs w:val="18"/>
              </w:rPr>
              <w:t>Гражданство:</w:t>
            </w:r>
          </w:p>
        </w:tc>
        <w:tc>
          <w:tcPr>
            <w:tcW w:w="5240" w:type="dxa"/>
            <w:gridSpan w:val="4"/>
            <w:tcBorders>
              <w:top w:val="single" w:sz="4" w:space="0" w:color="auto"/>
              <w:left w:val="single" w:sz="4" w:space="0" w:color="auto"/>
              <w:bottom w:val="single" w:sz="4" w:space="0" w:color="auto"/>
              <w:right w:val="single" w:sz="4" w:space="0" w:color="auto"/>
            </w:tcBorders>
            <w:hideMark/>
          </w:tcPr>
          <w:p w14:paraId="72E549CF" w14:textId="77777777" w:rsidR="00F63D98" w:rsidRPr="00F24EB0" w:rsidRDefault="00F63D98" w:rsidP="002512C3">
            <w:pPr>
              <w:spacing w:after="0" w:line="240" w:lineRule="auto"/>
              <w:rPr>
                <w:rFonts w:ascii="Times New Roman" w:hAnsi="Times New Roman"/>
                <w:sz w:val="18"/>
                <w:szCs w:val="18"/>
              </w:rPr>
            </w:pPr>
            <w:r w:rsidRPr="00F24EB0">
              <w:rPr>
                <w:rFonts w:ascii="Times New Roman" w:hAnsi="Times New Roman"/>
                <w:sz w:val="18"/>
                <w:szCs w:val="18"/>
              </w:rPr>
              <w:t>ИНН (при наличии):</w:t>
            </w:r>
          </w:p>
        </w:tc>
      </w:tr>
      <w:tr w:rsidR="00F63D98" w:rsidRPr="00F24EB0" w14:paraId="431F634E" w14:textId="77777777" w:rsidTr="002512C3">
        <w:trPr>
          <w:jc w:val="center"/>
        </w:trPr>
        <w:tc>
          <w:tcPr>
            <w:tcW w:w="4390" w:type="dxa"/>
            <w:gridSpan w:val="10"/>
            <w:tcBorders>
              <w:top w:val="single" w:sz="4" w:space="0" w:color="auto"/>
              <w:left w:val="single" w:sz="4" w:space="0" w:color="auto"/>
              <w:bottom w:val="single" w:sz="4" w:space="0" w:color="auto"/>
              <w:right w:val="single" w:sz="4" w:space="0" w:color="auto"/>
            </w:tcBorders>
          </w:tcPr>
          <w:p w14:paraId="743120DA" w14:textId="77777777" w:rsidR="00F63D98" w:rsidRPr="007A4475" w:rsidRDefault="00F63D98" w:rsidP="002512C3">
            <w:pPr>
              <w:spacing w:after="0" w:line="240" w:lineRule="auto"/>
              <w:rPr>
                <w:rFonts w:ascii="Times New Roman" w:hAnsi="Times New Roman"/>
                <w:b/>
                <w:sz w:val="18"/>
                <w:szCs w:val="18"/>
              </w:rPr>
            </w:pPr>
            <w:r w:rsidRPr="007A4475">
              <w:rPr>
                <w:rFonts w:ascii="Times New Roman" w:hAnsi="Times New Roman"/>
                <w:b/>
                <w:sz w:val="18"/>
                <w:szCs w:val="18"/>
              </w:rPr>
              <w:t>Адрес места жительства (регистрации):</w:t>
            </w:r>
          </w:p>
          <w:p w14:paraId="1BC64987" w14:textId="77777777" w:rsidR="00F63D98" w:rsidRPr="00F24EB0" w:rsidRDefault="00F63D98" w:rsidP="002512C3">
            <w:pPr>
              <w:spacing w:after="0" w:line="240" w:lineRule="auto"/>
              <w:rPr>
                <w:rFonts w:ascii="Times New Roman" w:hAnsi="Times New Roman"/>
                <w:sz w:val="18"/>
                <w:szCs w:val="18"/>
              </w:rPr>
            </w:pPr>
          </w:p>
        </w:tc>
        <w:tc>
          <w:tcPr>
            <w:tcW w:w="5240" w:type="dxa"/>
            <w:gridSpan w:val="4"/>
            <w:tcBorders>
              <w:top w:val="single" w:sz="4" w:space="0" w:color="auto"/>
              <w:left w:val="single" w:sz="4" w:space="0" w:color="auto"/>
              <w:bottom w:val="single" w:sz="4" w:space="0" w:color="auto"/>
              <w:right w:val="single" w:sz="4" w:space="0" w:color="auto"/>
            </w:tcBorders>
            <w:hideMark/>
          </w:tcPr>
          <w:p w14:paraId="20FF7D1D" w14:textId="77777777" w:rsidR="00F63D98" w:rsidRDefault="00F63D98" w:rsidP="002512C3">
            <w:pPr>
              <w:spacing w:after="0" w:line="240" w:lineRule="auto"/>
              <w:rPr>
                <w:rFonts w:ascii="Times New Roman" w:hAnsi="Times New Roman"/>
                <w:sz w:val="18"/>
                <w:szCs w:val="18"/>
              </w:rPr>
            </w:pPr>
            <w:r w:rsidRPr="007A4475">
              <w:rPr>
                <w:rFonts w:ascii="Times New Roman" w:hAnsi="Times New Roman"/>
                <w:b/>
                <w:sz w:val="18"/>
                <w:szCs w:val="18"/>
              </w:rPr>
              <w:t>Адрес места пребывания</w:t>
            </w:r>
            <w:r w:rsidRPr="007A4475">
              <w:rPr>
                <w:rFonts w:ascii="Times New Roman" w:hAnsi="Times New Roman"/>
                <w:sz w:val="18"/>
                <w:szCs w:val="18"/>
              </w:rPr>
              <w:t xml:space="preserve"> (</w:t>
            </w:r>
            <w:r w:rsidRPr="007A4475">
              <w:rPr>
                <w:rFonts w:ascii="Times New Roman" w:hAnsi="Times New Roman"/>
                <w:i/>
                <w:sz w:val="18"/>
                <w:szCs w:val="18"/>
              </w:rPr>
              <w:t>при совпадении реквизитов с Адресом места жительства (регистрации)</w:t>
            </w:r>
            <w:r>
              <w:rPr>
                <w:rFonts w:ascii="Times New Roman" w:hAnsi="Times New Roman"/>
                <w:i/>
                <w:sz w:val="18"/>
                <w:szCs w:val="18"/>
              </w:rPr>
              <w:t xml:space="preserve"> не заполняется</w:t>
            </w:r>
            <w:r w:rsidRPr="00F24EB0">
              <w:rPr>
                <w:rFonts w:ascii="Times New Roman" w:hAnsi="Times New Roman"/>
                <w:sz w:val="18"/>
                <w:szCs w:val="18"/>
              </w:rPr>
              <w:t>:</w:t>
            </w:r>
          </w:p>
          <w:p w14:paraId="046F7670" w14:textId="77777777" w:rsidR="00F63D98" w:rsidRPr="00F24EB0" w:rsidRDefault="00F63D98" w:rsidP="002512C3">
            <w:pPr>
              <w:spacing w:after="0" w:line="240" w:lineRule="auto"/>
              <w:rPr>
                <w:rFonts w:ascii="Times New Roman" w:hAnsi="Times New Roman"/>
                <w:sz w:val="18"/>
                <w:szCs w:val="18"/>
              </w:rPr>
            </w:pPr>
          </w:p>
        </w:tc>
      </w:tr>
      <w:tr w:rsidR="00F63D98" w:rsidRPr="00F24EB0" w14:paraId="7F370728" w14:textId="77777777" w:rsidTr="002512C3">
        <w:trPr>
          <w:jc w:val="center"/>
        </w:trPr>
        <w:tc>
          <w:tcPr>
            <w:tcW w:w="9630" w:type="dxa"/>
            <w:gridSpan w:val="14"/>
            <w:tcBorders>
              <w:top w:val="single" w:sz="4" w:space="0" w:color="auto"/>
              <w:left w:val="single" w:sz="4" w:space="0" w:color="auto"/>
              <w:bottom w:val="single" w:sz="4" w:space="0" w:color="auto"/>
              <w:right w:val="single" w:sz="4" w:space="0" w:color="auto"/>
            </w:tcBorders>
          </w:tcPr>
          <w:p w14:paraId="26317F27" w14:textId="77777777" w:rsidR="00F63D98" w:rsidRPr="00F24EB0" w:rsidRDefault="00F63D98" w:rsidP="002512C3">
            <w:pPr>
              <w:spacing w:after="0" w:line="240" w:lineRule="auto"/>
              <w:rPr>
                <w:rFonts w:ascii="Times New Roman" w:hAnsi="Times New Roman"/>
                <w:sz w:val="18"/>
                <w:szCs w:val="18"/>
              </w:rPr>
            </w:pPr>
            <w:r w:rsidRPr="00F24EB0">
              <w:rPr>
                <w:rFonts w:ascii="Times New Roman" w:hAnsi="Times New Roman"/>
                <w:sz w:val="18"/>
                <w:szCs w:val="18"/>
              </w:rPr>
              <w:t>Данные документа, удостоверяющего личность:</w:t>
            </w:r>
          </w:p>
          <w:p w14:paraId="53E7D083" w14:textId="77777777" w:rsidR="00F63D98" w:rsidRPr="00F24EB0" w:rsidRDefault="00F63D98" w:rsidP="002512C3">
            <w:pPr>
              <w:spacing w:after="0" w:line="240" w:lineRule="auto"/>
              <w:rPr>
                <w:rFonts w:ascii="Times New Roman" w:hAnsi="Times New Roman"/>
                <w:sz w:val="18"/>
                <w:szCs w:val="18"/>
              </w:rPr>
            </w:pPr>
          </w:p>
        </w:tc>
      </w:tr>
      <w:tr w:rsidR="00F63D98" w:rsidRPr="00F24EB0" w14:paraId="2ADD6923" w14:textId="77777777" w:rsidTr="002512C3">
        <w:trPr>
          <w:jc w:val="center"/>
        </w:trPr>
        <w:tc>
          <w:tcPr>
            <w:tcW w:w="4390" w:type="dxa"/>
            <w:gridSpan w:val="10"/>
            <w:tcBorders>
              <w:top w:val="single" w:sz="4" w:space="0" w:color="auto"/>
              <w:left w:val="single" w:sz="4" w:space="0" w:color="auto"/>
              <w:bottom w:val="single" w:sz="4" w:space="0" w:color="auto"/>
              <w:right w:val="single" w:sz="4" w:space="0" w:color="auto"/>
            </w:tcBorders>
            <w:hideMark/>
          </w:tcPr>
          <w:p w14:paraId="7D1A7400" w14:textId="77777777" w:rsidR="00F63D98" w:rsidRPr="00F24EB0" w:rsidRDefault="00F63D98" w:rsidP="002512C3">
            <w:pPr>
              <w:spacing w:after="0" w:line="240" w:lineRule="auto"/>
              <w:rPr>
                <w:rFonts w:ascii="Times New Roman" w:hAnsi="Times New Roman"/>
                <w:sz w:val="18"/>
                <w:szCs w:val="18"/>
              </w:rPr>
            </w:pPr>
            <w:r w:rsidRPr="00F24EB0">
              <w:rPr>
                <w:rFonts w:ascii="Times New Roman" w:hAnsi="Times New Roman"/>
                <w:sz w:val="18"/>
                <w:szCs w:val="18"/>
              </w:rPr>
              <w:t>Номера контактных телефонов:</w:t>
            </w:r>
          </w:p>
        </w:tc>
        <w:tc>
          <w:tcPr>
            <w:tcW w:w="5240" w:type="dxa"/>
            <w:gridSpan w:val="4"/>
            <w:tcBorders>
              <w:top w:val="single" w:sz="4" w:space="0" w:color="auto"/>
              <w:left w:val="single" w:sz="4" w:space="0" w:color="auto"/>
              <w:bottom w:val="single" w:sz="4" w:space="0" w:color="auto"/>
              <w:right w:val="single" w:sz="4" w:space="0" w:color="auto"/>
            </w:tcBorders>
            <w:hideMark/>
          </w:tcPr>
          <w:p w14:paraId="7AE1288B" w14:textId="77777777" w:rsidR="00F63D98" w:rsidRPr="00F24EB0" w:rsidRDefault="00F63D98" w:rsidP="002512C3">
            <w:pPr>
              <w:spacing w:after="0" w:line="240" w:lineRule="auto"/>
              <w:rPr>
                <w:rFonts w:ascii="Times New Roman" w:hAnsi="Times New Roman"/>
                <w:sz w:val="18"/>
                <w:szCs w:val="18"/>
              </w:rPr>
            </w:pPr>
            <w:r w:rsidRPr="00F24EB0">
              <w:rPr>
                <w:rFonts w:ascii="Times New Roman" w:hAnsi="Times New Roman"/>
                <w:sz w:val="18"/>
                <w:szCs w:val="18"/>
              </w:rPr>
              <w:t>Адрес электронной почты:</w:t>
            </w:r>
          </w:p>
        </w:tc>
      </w:tr>
      <w:tr w:rsidR="00F63D98" w:rsidRPr="00F24EB0" w14:paraId="154B0624" w14:textId="77777777" w:rsidTr="002512C3">
        <w:trPr>
          <w:trHeight w:val="222"/>
          <w:jc w:val="center"/>
        </w:trPr>
        <w:tc>
          <w:tcPr>
            <w:tcW w:w="9630" w:type="dxa"/>
            <w:gridSpan w:val="14"/>
            <w:tcBorders>
              <w:top w:val="single" w:sz="4" w:space="0" w:color="auto"/>
              <w:left w:val="single" w:sz="4" w:space="0" w:color="auto"/>
              <w:bottom w:val="single" w:sz="4" w:space="0" w:color="auto"/>
              <w:right w:val="single" w:sz="4" w:space="0" w:color="auto"/>
            </w:tcBorders>
            <w:hideMark/>
          </w:tcPr>
          <w:p w14:paraId="0B173B4F" w14:textId="77777777" w:rsidR="00F63D98" w:rsidRPr="00F24EB0" w:rsidRDefault="00F63D98" w:rsidP="002512C3">
            <w:pPr>
              <w:spacing w:after="0" w:line="240" w:lineRule="auto"/>
              <w:rPr>
                <w:rFonts w:ascii="Times New Roman" w:eastAsia="Times New Roman" w:hAnsi="Times New Roman"/>
                <w:b/>
                <w:bCs/>
                <w:noProof/>
                <w:sz w:val="18"/>
                <w:szCs w:val="18"/>
              </w:rPr>
            </w:pPr>
            <w:r w:rsidRPr="00F24EB0">
              <w:rPr>
                <w:rFonts w:ascii="Times New Roman" w:hAnsi="Times New Roman"/>
                <w:b/>
                <w:sz w:val="18"/>
              </w:rPr>
              <w:t>Раздел I</w:t>
            </w:r>
          </w:p>
        </w:tc>
      </w:tr>
      <w:tr w:rsidR="00F63D98" w:rsidRPr="00F24EB0" w14:paraId="09F874B6" w14:textId="77777777" w:rsidTr="002512C3">
        <w:trPr>
          <w:trHeight w:val="289"/>
          <w:jc w:val="center"/>
        </w:trPr>
        <w:tc>
          <w:tcPr>
            <w:tcW w:w="9630" w:type="dxa"/>
            <w:gridSpan w:val="14"/>
            <w:tcBorders>
              <w:top w:val="single" w:sz="4" w:space="0" w:color="auto"/>
              <w:left w:val="single" w:sz="4" w:space="0" w:color="auto"/>
              <w:bottom w:val="single" w:sz="4" w:space="0" w:color="auto"/>
              <w:right w:val="single" w:sz="4" w:space="0" w:color="auto"/>
            </w:tcBorders>
            <w:hideMark/>
          </w:tcPr>
          <w:p w14:paraId="7A374EA5" w14:textId="77777777" w:rsidR="00F63D98" w:rsidRPr="00F24EB0" w:rsidRDefault="00F63D98" w:rsidP="00F63D98">
            <w:pPr>
              <w:widowControl/>
              <w:numPr>
                <w:ilvl w:val="0"/>
                <w:numId w:val="63"/>
              </w:numPr>
              <w:tabs>
                <w:tab w:val="clear" w:pos="3744"/>
                <w:tab w:val="clear" w:pos="7488"/>
              </w:tabs>
              <w:autoSpaceDE/>
              <w:autoSpaceDN/>
              <w:spacing w:after="0" w:line="240" w:lineRule="auto"/>
              <w:jc w:val="left"/>
              <w:rPr>
                <w:rFonts w:ascii="Times New Roman" w:eastAsia="Times New Roman" w:hAnsi="Times New Roman"/>
                <w:b/>
                <w:bCs/>
                <w:i/>
                <w:noProof/>
                <w:sz w:val="18"/>
                <w:szCs w:val="18"/>
              </w:rPr>
            </w:pPr>
            <w:r w:rsidRPr="00F24EB0">
              <w:rPr>
                <w:rFonts w:ascii="Times New Roman" w:eastAsia="Times New Roman" w:hAnsi="Times New Roman"/>
                <w:b/>
                <w:bCs/>
                <w:i/>
                <w:noProof/>
                <w:sz w:val="18"/>
                <w:szCs w:val="18"/>
              </w:rPr>
              <w:t xml:space="preserve">Являетесь ли Вы (или член вашей семьи) публичным должностным лицом (ПДЛ)? </w:t>
            </w:r>
          </w:p>
          <w:p w14:paraId="36D0F94B" w14:textId="77777777" w:rsidR="00F63D98" w:rsidRPr="00F24EB0" w:rsidRDefault="00F63D98" w:rsidP="00F63D98">
            <w:pPr>
              <w:widowControl/>
              <w:numPr>
                <w:ilvl w:val="0"/>
                <w:numId w:val="63"/>
              </w:numPr>
              <w:tabs>
                <w:tab w:val="clear" w:pos="3744"/>
                <w:tab w:val="clear" w:pos="7488"/>
              </w:tabs>
              <w:autoSpaceDE/>
              <w:autoSpaceDN/>
              <w:spacing w:after="0" w:line="240" w:lineRule="auto"/>
              <w:jc w:val="left"/>
              <w:rPr>
                <w:rFonts w:ascii="Times New Roman" w:eastAsia="Times New Roman" w:hAnsi="Times New Roman"/>
                <w:b/>
                <w:bCs/>
                <w:noProof/>
                <w:sz w:val="18"/>
                <w:szCs w:val="18"/>
              </w:rPr>
            </w:pPr>
            <w:r w:rsidRPr="00F24EB0">
              <w:rPr>
                <w:rFonts w:ascii="Times New Roman" w:eastAsia="Times New Roman" w:hAnsi="Times New Roman"/>
                <w:b/>
                <w:bCs/>
                <w:i/>
                <w:noProof/>
                <w:sz w:val="18"/>
                <w:szCs w:val="18"/>
              </w:rPr>
              <w:t>Действуете ли Вы от имени публичного должностного лица?</w:t>
            </w:r>
          </w:p>
        </w:tc>
      </w:tr>
      <w:tr w:rsidR="00F63D98" w:rsidRPr="00F24EB0" w14:paraId="6738972A" w14:textId="77777777" w:rsidTr="002512C3">
        <w:trPr>
          <w:trHeight w:val="222"/>
          <w:jc w:val="center"/>
        </w:trPr>
        <w:tc>
          <w:tcPr>
            <w:tcW w:w="989" w:type="dxa"/>
            <w:tcBorders>
              <w:top w:val="single" w:sz="4" w:space="0" w:color="auto"/>
              <w:left w:val="single" w:sz="4" w:space="0" w:color="auto"/>
              <w:bottom w:val="single" w:sz="4" w:space="0" w:color="auto"/>
              <w:right w:val="single" w:sz="4" w:space="0" w:color="auto"/>
            </w:tcBorders>
          </w:tcPr>
          <w:p w14:paraId="1BA22204" w14:textId="77777777" w:rsidR="00F63D98" w:rsidRPr="00F24EB0" w:rsidRDefault="00F63D98" w:rsidP="002512C3">
            <w:pPr>
              <w:spacing w:after="0" w:line="240" w:lineRule="auto"/>
              <w:rPr>
                <w:rFonts w:ascii="Times New Roman" w:eastAsia="Times New Roman" w:hAnsi="Times New Roman"/>
                <w:b/>
                <w:bCs/>
                <w:noProof/>
                <w:sz w:val="18"/>
                <w:szCs w:val="18"/>
              </w:rPr>
            </w:pPr>
          </w:p>
        </w:tc>
        <w:tc>
          <w:tcPr>
            <w:tcW w:w="99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FFBA43" w14:textId="77777777" w:rsidR="00F63D98" w:rsidRPr="00F24EB0" w:rsidRDefault="00F63D98" w:rsidP="002512C3">
            <w:pPr>
              <w:spacing w:after="0" w:line="240" w:lineRule="auto"/>
              <w:rPr>
                <w:rFonts w:ascii="Times New Roman" w:eastAsia="Times New Roman" w:hAnsi="Times New Roman"/>
                <w:b/>
                <w:bCs/>
                <w:noProof/>
                <w:sz w:val="18"/>
                <w:szCs w:val="18"/>
              </w:rPr>
            </w:pPr>
            <w:r w:rsidRPr="00F24EB0">
              <w:rPr>
                <w:rFonts w:ascii="Times New Roman" w:eastAsia="Times New Roman" w:hAnsi="Times New Roman"/>
                <w:b/>
                <w:bCs/>
                <w:noProof/>
                <w:sz w:val="18"/>
                <w:szCs w:val="18"/>
              </w:rPr>
              <w:t>НЕТ</w:t>
            </w:r>
          </w:p>
        </w:tc>
        <w:tc>
          <w:tcPr>
            <w:tcW w:w="1120" w:type="dxa"/>
            <w:gridSpan w:val="2"/>
            <w:tcBorders>
              <w:top w:val="single" w:sz="4" w:space="0" w:color="auto"/>
              <w:left w:val="single" w:sz="4" w:space="0" w:color="auto"/>
              <w:bottom w:val="single" w:sz="4" w:space="0" w:color="auto"/>
              <w:right w:val="single" w:sz="4" w:space="0" w:color="auto"/>
            </w:tcBorders>
            <w:vAlign w:val="center"/>
          </w:tcPr>
          <w:p w14:paraId="2E9968C5" w14:textId="77777777" w:rsidR="00F63D98" w:rsidRPr="00F24EB0" w:rsidRDefault="00F63D98" w:rsidP="002512C3">
            <w:pPr>
              <w:spacing w:after="0" w:line="240" w:lineRule="auto"/>
              <w:rPr>
                <w:rFonts w:ascii="Times New Roman" w:eastAsia="Times New Roman" w:hAnsi="Times New Roman"/>
                <w:b/>
                <w:bCs/>
                <w:noProof/>
                <w:sz w:val="18"/>
                <w:szCs w:val="18"/>
              </w:rPr>
            </w:pPr>
          </w:p>
        </w:tc>
        <w:tc>
          <w:tcPr>
            <w:tcW w:w="125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50B88" w14:textId="77777777" w:rsidR="00F63D98" w:rsidRPr="00F24EB0" w:rsidRDefault="00F63D98" w:rsidP="002512C3">
            <w:pPr>
              <w:spacing w:after="0" w:line="240" w:lineRule="auto"/>
              <w:rPr>
                <w:rFonts w:ascii="Times New Roman" w:eastAsia="Times New Roman" w:hAnsi="Times New Roman"/>
                <w:b/>
                <w:bCs/>
                <w:noProof/>
                <w:sz w:val="18"/>
                <w:szCs w:val="18"/>
              </w:rPr>
            </w:pPr>
            <w:r w:rsidRPr="00F24EB0">
              <w:rPr>
                <w:rFonts w:ascii="Times New Roman" w:eastAsia="Times New Roman" w:hAnsi="Times New Roman"/>
                <w:b/>
                <w:sz w:val="18"/>
                <w:szCs w:val="18"/>
              </w:rPr>
              <w:t xml:space="preserve">Да, ИПДЛ* </w:t>
            </w:r>
          </w:p>
        </w:tc>
        <w:tc>
          <w:tcPr>
            <w:tcW w:w="1152" w:type="dxa"/>
            <w:gridSpan w:val="2"/>
            <w:tcBorders>
              <w:top w:val="single" w:sz="4" w:space="0" w:color="auto"/>
              <w:left w:val="single" w:sz="4" w:space="0" w:color="auto"/>
              <w:bottom w:val="single" w:sz="4" w:space="0" w:color="auto"/>
              <w:right w:val="single" w:sz="4" w:space="0" w:color="auto"/>
            </w:tcBorders>
            <w:vAlign w:val="center"/>
          </w:tcPr>
          <w:p w14:paraId="2FA84290" w14:textId="77777777" w:rsidR="00F63D98" w:rsidRPr="00F24EB0" w:rsidRDefault="00F63D98" w:rsidP="002512C3">
            <w:pPr>
              <w:spacing w:after="0" w:line="240" w:lineRule="auto"/>
              <w:rPr>
                <w:rFonts w:ascii="Times New Roman" w:eastAsia="Times New Roman" w:hAnsi="Times New Roman"/>
                <w:b/>
                <w:bCs/>
                <w:noProof/>
                <w:sz w:val="18"/>
                <w:szCs w:val="18"/>
              </w:rPr>
            </w:pP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0E6634" w14:textId="77777777" w:rsidR="00F63D98" w:rsidRPr="00F24EB0" w:rsidRDefault="00F63D98" w:rsidP="002512C3">
            <w:pPr>
              <w:spacing w:after="0" w:line="240" w:lineRule="auto"/>
              <w:rPr>
                <w:rFonts w:ascii="Times New Roman" w:eastAsia="Times New Roman" w:hAnsi="Times New Roman"/>
                <w:b/>
                <w:bCs/>
                <w:noProof/>
                <w:sz w:val="18"/>
                <w:szCs w:val="18"/>
              </w:rPr>
            </w:pPr>
            <w:r w:rsidRPr="00F24EB0">
              <w:rPr>
                <w:rFonts w:ascii="Times New Roman" w:eastAsia="Times New Roman" w:hAnsi="Times New Roman"/>
                <w:b/>
                <w:sz w:val="18"/>
                <w:szCs w:val="18"/>
              </w:rPr>
              <w:t>Да, МПДЛ/ДЛМО*</w:t>
            </w:r>
          </w:p>
        </w:tc>
        <w:tc>
          <w:tcPr>
            <w:tcW w:w="1078" w:type="dxa"/>
            <w:tcBorders>
              <w:top w:val="single" w:sz="4" w:space="0" w:color="auto"/>
              <w:left w:val="single" w:sz="4" w:space="0" w:color="auto"/>
              <w:bottom w:val="single" w:sz="4" w:space="0" w:color="auto"/>
              <w:right w:val="single" w:sz="4" w:space="0" w:color="auto"/>
            </w:tcBorders>
            <w:vAlign w:val="center"/>
          </w:tcPr>
          <w:p w14:paraId="7473B533" w14:textId="77777777" w:rsidR="00F63D98" w:rsidRPr="00F24EB0" w:rsidRDefault="00F63D98" w:rsidP="002512C3">
            <w:pPr>
              <w:spacing w:after="0" w:line="240" w:lineRule="auto"/>
              <w:rPr>
                <w:rFonts w:ascii="Times New Roman" w:eastAsia="Times New Roman" w:hAnsi="Times New Roman"/>
                <w:b/>
                <w:bCs/>
                <w:noProof/>
                <w:sz w:val="18"/>
                <w:szCs w:val="18"/>
              </w:rPr>
            </w:pPr>
          </w:p>
        </w:tc>
        <w:tc>
          <w:tcPr>
            <w:tcW w:w="1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FB5D57" w14:textId="77777777" w:rsidR="00F63D98" w:rsidRPr="00F24EB0" w:rsidRDefault="00F63D98" w:rsidP="002512C3">
            <w:pPr>
              <w:spacing w:after="0" w:line="240" w:lineRule="auto"/>
              <w:rPr>
                <w:rFonts w:ascii="Times New Roman" w:eastAsia="Times New Roman" w:hAnsi="Times New Roman"/>
                <w:b/>
                <w:bCs/>
                <w:noProof/>
                <w:sz w:val="18"/>
                <w:szCs w:val="18"/>
              </w:rPr>
            </w:pPr>
            <w:r w:rsidRPr="00F24EB0">
              <w:rPr>
                <w:rFonts w:ascii="Times New Roman" w:eastAsia="Times New Roman" w:hAnsi="Times New Roman"/>
                <w:b/>
                <w:sz w:val="18"/>
                <w:szCs w:val="18"/>
              </w:rPr>
              <w:t>Да, РПДЛ*</w:t>
            </w:r>
          </w:p>
        </w:tc>
      </w:tr>
      <w:tr w:rsidR="00F63D98" w:rsidRPr="00F24EB0" w14:paraId="4594A36F" w14:textId="77777777" w:rsidTr="002512C3">
        <w:trPr>
          <w:trHeight w:val="222"/>
          <w:jc w:val="center"/>
        </w:trPr>
        <w:tc>
          <w:tcPr>
            <w:tcW w:w="9630" w:type="dxa"/>
            <w:gridSpan w:val="14"/>
            <w:tcBorders>
              <w:top w:val="single" w:sz="4" w:space="0" w:color="auto"/>
              <w:left w:val="single" w:sz="4" w:space="0" w:color="auto"/>
              <w:bottom w:val="single" w:sz="4" w:space="0" w:color="auto"/>
              <w:right w:val="single" w:sz="4" w:space="0" w:color="auto"/>
            </w:tcBorders>
            <w:hideMark/>
          </w:tcPr>
          <w:p w14:paraId="010C07D2" w14:textId="77777777" w:rsidR="00F63D98" w:rsidRPr="00F24EB0" w:rsidRDefault="00F63D98" w:rsidP="002512C3">
            <w:pPr>
              <w:spacing w:after="0" w:line="240" w:lineRule="auto"/>
              <w:rPr>
                <w:rFonts w:ascii="Times New Roman" w:eastAsia="Times New Roman" w:hAnsi="Times New Roman"/>
                <w:b/>
                <w:sz w:val="16"/>
                <w:szCs w:val="16"/>
              </w:rPr>
            </w:pPr>
            <w:r w:rsidRPr="00F24EB0">
              <w:rPr>
                <w:rFonts w:ascii="Times New Roman" w:eastAsia="Times New Roman" w:hAnsi="Times New Roman"/>
                <w:b/>
                <w:sz w:val="16"/>
                <w:szCs w:val="16"/>
              </w:rPr>
              <w:t>* являетесь сами, либо является член Вашей семьи, либо действуете от его имени соответствующей категории ПДЛ</w:t>
            </w:r>
          </w:p>
        </w:tc>
      </w:tr>
      <w:tr w:rsidR="00F63D98" w:rsidRPr="00F24EB0" w14:paraId="4FCC1470" w14:textId="77777777" w:rsidTr="002512C3">
        <w:trPr>
          <w:trHeight w:val="222"/>
          <w:jc w:val="center"/>
        </w:trPr>
        <w:tc>
          <w:tcPr>
            <w:tcW w:w="9630" w:type="dxa"/>
            <w:gridSpan w:val="14"/>
            <w:tcBorders>
              <w:top w:val="single" w:sz="4" w:space="0" w:color="auto"/>
              <w:left w:val="single" w:sz="4" w:space="0" w:color="auto"/>
              <w:bottom w:val="single" w:sz="4" w:space="0" w:color="auto"/>
              <w:right w:val="single" w:sz="4" w:space="0" w:color="auto"/>
            </w:tcBorders>
            <w:hideMark/>
          </w:tcPr>
          <w:p w14:paraId="724EB03D" w14:textId="77777777" w:rsidR="00F63D98" w:rsidRPr="00F24EB0" w:rsidRDefault="00F63D98" w:rsidP="002512C3">
            <w:pPr>
              <w:spacing w:after="0" w:line="240" w:lineRule="auto"/>
              <w:rPr>
                <w:rFonts w:ascii="Times New Roman" w:eastAsia="Times New Roman" w:hAnsi="Times New Roman"/>
                <w:b/>
                <w:bCs/>
                <w:noProof/>
                <w:sz w:val="18"/>
                <w:szCs w:val="18"/>
              </w:rPr>
            </w:pPr>
            <w:r w:rsidRPr="00F24EB0">
              <w:rPr>
                <w:rFonts w:ascii="Times New Roman" w:hAnsi="Times New Roman"/>
                <w:b/>
                <w:sz w:val="18"/>
              </w:rPr>
              <w:t>Раздел II</w:t>
            </w:r>
          </w:p>
        </w:tc>
      </w:tr>
      <w:tr w:rsidR="00F63D98" w:rsidRPr="00F24EB0" w14:paraId="18C29CC9" w14:textId="77777777" w:rsidTr="002512C3">
        <w:trPr>
          <w:trHeight w:val="222"/>
          <w:jc w:val="center"/>
        </w:trPr>
        <w:tc>
          <w:tcPr>
            <w:tcW w:w="9630" w:type="dxa"/>
            <w:gridSpan w:val="14"/>
            <w:tcBorders>
              <w:top w:val="single" w:sz="4" w:space="0" w:color="auto"/>
              <w:left w:val="single" w:sz="4" w:space="0" w:color="auto"/>
              <w:bottom w:val="single" w:sz="4" w:space="0" w:color="auto"/>
              <w:right w:val="single" w:sz="4" w:space="0" w:color="auto"/>
            </w:tcBorders>
            <w:hideMark/>
          </w:tcPr>
          <w:p w14:paraId="6338E553" w14:textId="77777777" w:rsidR="00F63D98" w:rsidRPr="00F24EB0" w:rsidRDefault="00F63D98" w:rsidP="00F63D98">
            <w:pPr>
              <w:widowControl/>
              <w:numPr>
                <w:ilvl w:val="0"/>
                <w:numId w:val="64"/>
              </w:numPr>
              <w:tabs>
                <w:tab w:val="clear" w:pos="3744"/>
                <w:tab w:val="clear" w:pos="7488"/>
              </w:tabs>
              <w:autoSpaceDE/>
              <w:autoSpaceDN/>
              <w:spacing w:after="0" w:line="240" w:lineRule="auto"/>
              <w:jc w:val="left"/>
              <w:rPr>
                <w:rFonts w:ascii="Times New Roman" w:hAnsi="Times New Roman"/>
                <w:b/>
                <w:bCs/>
                <w:i/>
                <w:iCs/>
                <w:sz w:val="18"/>
                <w:szCs w:val="18"/>
              </w:rPr>
            </w:pPr>
            <w:r w:rsidRPr="00F24EB0">
              <w:rPr>
                <w:rFonts w:ascii="Times New Roman" w:hAnsi="Times New Roman"/>
                <w:b/>
                <w:bCs/>
                <w:i/>
                <w:iCs/>
                <w:sz w:val="18"/>
                <w:szCs w:val="18"/>
              </w:rPr>
              <w:t>Укажите, осуществляются ли Вами банковские операции в интересах Выгодоприобретателей:</w:t>
            </w:r>
          </w:p>
        </w:tc>
      </w:tr>
      <w:tr w:rsidR="00F63D98" w:rsidRPr="00F24EB0" w14:paraId="58DB5E02" w14:textId="77777777" w:rsidTr="002512C3">
        <w:trPr>
          <w:trHeight w:val="222"/>
          <w:jc w:val="center"/>
        </w:trPr>
        <w:tc>
          <w:tcPr>
            <w:tcW w:w="1087" w:type="dxa"/>
            <w:gridSpan w:val="2"/>
            <w:tcBorders>
              <w:top w:val="single" w:sz="4" w:space="0" w:color="auto"/>
              <w:left w:val="single" w:sz="4" w:space="0" w:color="auto"/>
              <w:bottom w:val="single" w:sz="4" w:space="0" w:color="auto"/>
              <w:right w:val="single" w:sz="4" w:space="0" w:color="auto"/>
            </w:tcBorders>
          </w:tcPr>
          <w:p w14:paraId="7D05999E" w14:textId="77777777" w:rsidR="00F63D98" w:rsidRPr="00F24EB0" w:rsidRDefault="00F63D98" w:rsidP="002512C3">
            <w:pPr>
              <w:spacing w:after="0" w:line="240" w:lineRule="auto"/>
              <w:rPr>
                <w:rFonts w:ascii="Times New Roman" w:eastAsia="Times New Roman" w:hAnsi="Times New Roman"/>
                <w:b/>
                <w:bCs/>
                <w:noProof/>
                <w:sz w:val="18"/>
                <w:szCs w:val="18"/>
              </w:rPr>
            </w:pPr>
          </w:p>
        </w:tc>
        <w:tc>
          <w:tcPr>
            <w:tcW w:w="8543"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5AE330FE" w14:textId="77777777" w:rsidR="00F63D98" w:rsidRPr="00F24EB0" w:rsidRDefault="00F63D98" w:rsidP="002512C3">
            <w:pPr>
              <w:spacing w:after="0" w:line="240" w:lineRule="auto"/>
              <w:rPr>
                <w:rFonts w:ascii="Times New Roman" w:eastAsia="Times New Roman" w:hAnsi="Times New Roman"/>
                <w:b/>
                <w:sz w:val="18"/>
                <w:szCs w:val="18"/>
              </w:rPr>
            </w:pPr>
            <w:r w:rsidRPr="00F24EB0">
              <w:rPr>
                <w:rFonts w:ascii="Times New Roman" w:hAnsi="Times New Roman"/>
                <w:b/>
                <w:sz w:val="18"/>
                <w:szCs w:val="18"/>
              </w:rPr>
              <w:t>Мною не осуществляются банковские операции в интересах третьих лиц</w:t>
            </w:r>
          </w:p>
        </w:tc>
      </w:tr>
      <w:tr w:rsidR="00F63D98" w:rsidRPr="00F24EB0" w14:paraId="3E43F0C9" w14:textId="77777777" w:rsidTr="002512C3">
        <w:trPr>
          <w:trHeight w:val="222"/>
          <w:jc w:val="center"/>
        </w:trPr>
        <w:tc>
          <w:tcPr>
            <w:tcW w:w="1087" w:type="dxa"/>
            <w:gridSpan w:val="2"/>
            <w:tcBorders>
              <w:top w:val="single" w:sz="4" w:space="0" w:color="auto"/>
              <w:left w:val="single" w:sz="4" w:space="0" w:color="auto"/>
              <w:bottom w:val="single" w:sz="4" w:space="0" w:color="auto"/>
              <w:right w:val="single" w:sz="4" w:space="0" w:color="auto"/>
            </w:tcBorders>
          </w:tcPr>
          <w:p w14:paraId="72B2557B" w14:textId="77777777" w:rsidR="00F63D98" w:rsidRPr="00F24EB0" w:rsidRDefault="00F63D98" w:rsidP="002512C3">
            <w:pPr>
              <w:spacing w:after="0" w:line="240" w:lineRule="auto"/>
              <w:rPr>
                <w:rFonts w:ascii="Times New Roman" w:eastAsia="Times New Roman" w:hAnsi="Times New Roman"/>
                <w:b/>
                <w:bCs/>
                <w:noProof/>
                <w:sz w:val="18"/>
                <w:szCs w:val="18"/>
              </w:rPr>
            </w:pPr>
          </w:p>
        </w:tc>
        <w:tc>
          <w:tcPr>
            <w:tcW w:w="8543"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3E8638F5" w14:textId="77777777" w:rsidR="00F63D98" w:rsidRPr="00F24EB0" w:rsidRDefault="00F63D98" w:rsidP="002512C3">
            <w:pPr>
              <w:spacing w:after="0" w:line="240" w:lineRule="auto"/>
              <w:rPr>
                <w:rFonts w:ascii="Times New Roman" w:hAnsi="Times New Roman"/>
                <w:sz w:val="18"/>
                <w:szCs w:val="18"/>
              </w:rPr>
            </w:pPr>
            <w:r w:rsidRPr="00F24EB0">
              <w:rPr>
                <w:rFonts w:ascii="Times New Roman" w:hAnsi="Times New Roman"/>
                <w:b/>
                <w:sz w:val="18"/>
                <w:szCs w:val="18"/>
              </w:rPr>
              <w:t>Мною осуществляются банковские операции в интересах следующих Выгодоприобретателей (указать)*:</w:t>
            </w:r>
          </w:p>
        </w:tc>
      </w:tr>
      <w:tr w:rsidR="00F63D98" w:rsidRPr="00F24EB0" w14:paraId="765DAEE0" w14:textId="77777777" w:rsidTr="002512C3">
        <w:trPr>
          <w:trHeight w:val="222"/>
          <w:jc w:val="center"/>
        </w:trPr>
        <w:tc>
          <w:tcPr>
            <w:tcW w:w="9630" w:type="dxa"/>
            <w:gridSpan w:val="14"/>
            <w:tcBorders>
              <w:top w:val="single" w:sz="4" w:space="0" w:color="auto"/>
              <w:left w:val="single" w:sz="4" w:space="0" w:color="auto"/>
              <w:bottom w:val="single" w:sz="4" w:space="0" w:color="auto"/>
              <w:right w:val="single" w:sz="4" w:space="0" w:color="auto"/>
            </w:tcBorders>
            <w:hideMark/>
          </w:tcPr>
          <w:p w14:paraId="4F792A6E" w14:textId="77777777" w:rsidR="00F63D98" w:rsidRPr="00F24EB0" w:rsidRDefault="00F63D98" w:rsidP="002512C3">
            <w:pPr>
              <w:spacing w:after="40" w:line="240" w:lineRule="auto"/>
              <w:ind w:right="54"/>
              <w:rPr>
                <w:rFonts w:ascii="Times New Roman" w:hAnsi="Times New Roman"/>
                <w:sz w:val="18"/>
                <w:szCs w:val="18"/>
              </w:rPr>
            </w:pPr>
            <w:r w:rsidRPr="00F24EB0">
              <w:rPr>
                <w:rFonts w:ascii="Times New Roman" w:hAnsi="Times New Roman"/>
                <w:sz w:val="18"/>
                <w:szCs w:val="18"/>
              </w:rPr>
              <w:t xml:space="preserve">      * Ф.И.О. физического лица/Наименование юридического лица, индивидуального предпринимателя/иностранной структуры без образования юридического лица:</w:t>
            </w:r>
          </w:p>
        </w:tc>
      </w:tr>
      <w:tr w:rsidR="00F63D98" w:rsidRPr="00F24EB0" w14:paraId="4E0D7C4E" w14:textId="77777777" w:rsidTr="002512C3">
        <w:trPr>
          <w:trHeight w:val="262"/>
          <w:jc w:val="center"/>
        </w:trPr>
        <w:tc>
          <w:tcPr>
            <w:tcW w:w="9630" w:type="dxa"/>
            <w:gridSpan w:val="14"/>
            <w:tcBorders>
              <w:top w:val="single" w:sz="4" w:space="0" w:color="auto"/>
              <w:left w:val="single" w:sz="4" w:space="0" w:color="auto"/>
              <w:bottom w:val="single" w:sz="4" w:space="0" w:color="auto"/>
              <w:right w:val="single" w:sz="4" w:space="0" w:color="auto"/>
            </w:tcBorders>
            <w:vAlign w:val="bottom"/>
          </w:tcPr>
          <w:p w14:paraId="030ABD51" w14:textId="77777777" w:rsidR="00F63D98" w:rsidRPr="00F24EB0" w:rsidRDefault="00F63D98" w:rsidP="002512C3">
            <w:pPr>
              <w:spacing w:after="0" w:line="240" w:lineRule="auto"/>
              <w:rPr>
                <w:rFonts w:ascii="Times New Roman" w:hAnsi="Times New Roman"/>
                <w:b/>
                <w:sz w:val="18"/>
              </w:rPr>
            </w:pPr>
          </w:p>
        </w:tc>
      </w:tr>
      <w:tr w:rsidR="00F63D98" w:rsidRPr="00F24EB0" w14:paraId="5900C07F" w14:textId="77777777" w:rsidTr="002512C3">
        <w:trPr>
          <w:trHeight w:val="222"/>
          <w:jc w:val="center"/>
        </w:trPr>
        <w:tc>
          <w:tcPr>
            <w:tcW w:w="9630" w:type="dxa"/>
            <w:gridSpan w:val="14"/>
            <w:tcBorders>
              <w:top w:val="single" w:sz="4" w:space="0" w:color="auto"/>
              <w:left w:val="single" w:sz="4" w:space="0" w:color="auto"/>
              <w:bottom w:val="single" w:sz="4" w:space="0" w:color="auto"/>
              <w:right w:val="single" w:sz="4" w:space="0" w:color="auto"/>
            </w:tcBorders>
            <w:hideMark/>
          </w:tcPr>
          <w:p w14:paraId="766698CC" w14:textId="77777777" w:rsidR="00F63D98" w:rsidRPr="00F24EB0" w:rsidRDefault="00F63D98" w:rsidP="00F63D98">
            <w:pPr>
              <w:widowControl/>
              <w:numPr>
                <w:ilvl w:val="0"/>
                <w:numId w:val="64"/>
              </w:numPr>
              <w:tabs>
                <w:tab w:val="clear" w:pos="3744"/>
                <w:tab w:val="clear" w:pos="7488"/>
              </w:tabs>
              <w:autoSpaceDE/>
              <w:autoSpaceDN/>
              <w:spacing w:after="0" w:line="240" w:lineRule="auto"/>
              <w:jc w:val="left"/>
              <w:rPr>
                <w:rFonts w:ascii="Times New Roman" w:hAnsi="Times New Roman"/>
                <w:b/>
                <w:bCs/>
                <w:i/>
                <w:iCs/>
                <w:sz w:val="18"/>
                <w:szCs w:val="18"/>
              </w:rPr>
            </w:pPr>
            <w:r w:rsidRPr="00F24EB0">
              <w:rPr>
                <w:rFonts w:ascii="Times New Roman" w:eastAsia="Times New Roman" w:hAnsi="Times New Roman"/>
                <w:b/>
                <w:bCs/>
                <w:i/>
                <w:noProof/>
                <w:sz w:val="18"/>
                <w:szCs w:val="18"/>
              </w:rPr>
              <w:t>Сведения о бенефициарных владельцах</w:t>
            </w:r>
            <w:r w:rsidRPr="00F24EB0">
              <w:rPr>
                <w:rFonts w:ascii="Times New Roman" w:hAnsi="Times New Roman"/>
                <w:b/>
                <w:bCs/>
                <w:i/>
                <w:iCs/>
                <w:sz w:val="18"/>
                <w:szCs w:val="18"/>
              </w:rPr>
              <w:t>:</w:t>
            </w:r>
          </w:p>
        </w:tc>
      </w:tr>
      <w:tr w:rsidR="00F63D98" w:rsidRPr="00F24EB0" w14:paraId="0122A49B" w14:textId="77777777" w:rsidTr="002512C3">
        <w:trPr>
          <w:trHeight w:val="222"/>
          <w:jc w:val="center"/>
        </w:trPr>
        <w:tc>
          <w:tcPr>
            <w:tcW w:w="1087" w:type="dxa"/>
            <w:gridSpan w:val="2"/>
            <w:tcBorders>
              <w:top w:val="single" w:sz="4" w:space="0" w:color="auto"/>
              <w:left w:val="single" w:sz="4" w:space="0" w:color="auto"/>
              <w:bottom w:val="single" w:sz="4" w:space="0" w:color="auto"/>
              <w:right w:val="single" w:sz="4" w:space="0" w:color="auto"/>
            </w:tcBorders>
          </w:tcPr>
          <w:p w14:paraId="0CE5A1AE" w14:textId="77777777" w:rsidR="00F63D98" w:rsidRPr="00F24EB0" w:rsidRDefault="00F63D98" w:rsidP="002512C3">
            <w:pPr>
              <w:spacing w:after="0" w:line="240" w:lineRule="auto"/>
              <w:rPr>
                <w:rFonts w:ascii="Times New Roman" w:eastAsia="Times New Roman" w:hAnsi="Times New Roman"/>
                <w:b/>
                <w:bCs/>
                <w:noProof/>
                <w:sz w:val="18"/>
                <w:szCs w:val="18"/>
              </w:rPr>
            </w:pPr>
          </w:p>
        </w:tc>
        <w:tc>
          <w:tcPr>
            <w:tcW w:w="8543"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60784602" w14:textId="77777777" w:rsidR="00F63D98" w:rsidRPr="00F24EB0" w:rsidRDefault="00F63D98" w:rsidP="002512C3">
            <w:pPr>
              <w:spacing w:after="0" w:line="240" w:lineRule="auto"/>
              <w:rPr>
                <w:rFonts w:ascii="Times New Roman" w:eastAsia="Times New Roman" w:hAnsi="Times New Roman"/>
                <w:b/>
                <w:sz w:val="18"/>
                <w:szCs w:val="18"/>
              </w:rPr>
            </w:pPr>
            <w:r w:rsidRPr="00F24EB0">
              <w:rPr>
                <w:rFonts w:ascii="Times New Roman" w:hAnsi="Times New Roman"/>
                <w:b/>
                <w:sz w:val="18"/>
                <w:szCs w:val="18"/>
              </w:rPr>
              <w:t>Я действую самостоятельно. Отсутствуют лица, которые имеют возможность контролировать мои действия, влиять на принимаемые мной решения</w:t>
            </w:r>
          </w:p>
        </w:tc>
      </w:tr>
      <w:tr w:rsidR="00F63D98" w:rsidRPr="00F24EB0" w14:paraId="61398153" w14:textId="77777777" w:rsidTr="002512C3">
        <w:trPr>
          <w:trHeight w:val="222"/>
          <w:jc w:val="center"/>
        </w:trPr>
        <w:tc>
          <w:tcPr>
            <w:tcW w:w="1087" w:type="dxa"/>
            <w:gridSpan w:val="2"/>
            <w:tcBorders>
              <w:top w:val="single" w:sz="4" w:space="0" w:color="auto"/>
              <w:left w:val="single" w:sz="4" w:space="0" w:color="auto"/>
              <w:bottom w:val="single" w:sz="4" w:space="0" w:color="auto"/>
              <w:right w:val="single" w:sz="4" w:space="0" w:color="auto"/>
            </w:tcBorders>
          </w:tcPr>
          <w:p w14:paraId="291174AC" w14:textId="77777777" w:rsidR="00F63D98" w:rsidRPr="00F24EB0" w:rsidRDefault="00F63D98" w:rsidP="002512C3">
            <w:pPr>
              <w:spacing w:after="0" w:line="240" w:lineRule="auto"/>
              <w:rPr>
                <w:rFonts w:ascii="Times New Roman" w:eastAsia="Times New Roman" w:hAnsi="Times New Roman"/>
                <w:b/>
                <w:bCs/>
                <w:noProof/>
                <w:sz w:val="18"/>
                <w:szCs w:val="18"/>
              </w:rPr>
            </w:pPr>
          </w:p>
        </w:tc>
        <w:tc>
          <w:tcPr>
            <w:tcW w:w="8543" w:type="dxa"/>
            <w:gridSpan w:val="12"/>
            <w:tcBorders>
              <w:top w:val="single" w:sz="4" w:space="0" w:color="auto"/>
              <w:left w:val="single" w:sz="4" w:space="0" w:color="auto"/>
              <w:bottom w:val="single" w:sz="4" w:space="0" w:color="auto"/>
              <w:right w:val="single" w:sz="4" w:space="0" w:color="auto"/>
            </w:tcBorders>
            <w:shd w:val="clear" w:color="auto" w:fill="D9D9D9"/>
            <w:hideMark/>
          </w:tcPr>
          <w:p w14:paraId="1DB5C454" w14:textId="77777777" w:rsidR="00F63D98" w:rsidRPr="00F24EB0" w:rsidRDefault="00F63D98" w:rsidP="002512C3">
            <w:pPr>
              <w:spacing w:after="0" w:line="240" w:lineRule="auto"/>
              <w:rPr>
                <w:rFonts w:ascii="Times New Roman" w:hAnsi="Times New Roman"/>
                <w:sz w:val="18"/>
                <w:szCs w:val="18"/>
              </w:rPr>
            </w:pPr>
            <w:r w:rsidRPr="00F24EB0">
              <w:rPr>
                <w:rFonts w:ascii="Times New Roman" w:hAnsi="Times New Roman"/>
                <w:b/>
                <w:sz w:val="18"/>
                <w:szCs w:val="18"/>
              </w:rPr>
              <w:t>Я действую под руководством иных лиц (указать)*:</w:t>
            </w:r>
          </w:p>
        </w:tc>
      </w:tr>
      <w:tr w:rsidR="00F63D98" w:rsidRPr="00F24EB0" w14:paraId="3FBC677A" w14:textId="77777777" w:rsidTr="002512C3">
        <w:trPr>
          <w:trHeight w:val="222"/>
          <w:jc w:val="center"/>
        </w:trPr>
        <w:tc>
          <w:tcPr>
            <w:tcW w:w="9630" w:type="dxa"/>
            <w:gridSpan w:val="14"/>
            <w:tcBorders>
              <w:top w:val="single" w:sz="4" w:space="0" w:color="auto"/>
              <w:left w:val="single" w:sz="4" w:space="0" w:color="auto"/>
              <w:bottom w:val="single" w:sz="4" w:space="0" w:color="auto"/>
              <w:right w:val="single" w:sz="4" w:space="0" w:color="auto"/>
            </w:tcBorders>
            <w:hideMark/>
          </w:tcPr>
          <w:p w14:paraId="76233530" w14:textId="77777777" w:rsidR="00F63D98" w:rsidRPr="00F24EB0" w:rsidRDefault="00F63D98" w:rsidP="002512C3">
            <w:pPr>
              <w:spacing w:after="40" w:line="240" w:lineRule="auto"/>
              <w:ind w:right="54"/>
              <w:rPr>
                <w:rFonts w:ascii="Times New Roman" w:hAnsi="Times New Roman"/>
                <w:sz w:val="18"/>
                <w:szCs w:val="18"/>
              </w:rPr>
            </w:pPr>
            <w:r w:rsidRPr="00F24EB0">
              <w:rPr>
                <w:rFonts w:ascii="Times New Roman" w:hAnsi="Times New Roman"/>
                <w:sz w:val="18"/>
                <w:szCs w:val="18"/>
              </w:rPr>
              <w:t xml:space="preserve">      * Ф.И.О. физического лица:</w:t>
            </w:r>
          </w:p>
        </w:tc>
      </w:tr>
      <w:tr w:rsidR="00F63D98" w:rsidRPr="00F24EB0" w14:paraId="0ED3C1AD" w14:textId="77777777" w:rsidTr="002512C3">
        <w:trPr>
          <w:trHeight w:val="262"/>
          <w:jc w:val="center"/>
        </w:trPr>
        <w:tc>
          <w:tcPr>
            <w:tcW w:w="9630" w:type="dxa"/>
            <w:gridSpan w:val="14"/>
            <w:tcBorders>
              <w:top w:val="single" w:sz="4" w:space="0" w:color="auto"/>
              <w:left w:val="single" w:sz="4" w:space="0" w:color="auto"/>
              <w:bottom w:val="single" w:sz="4" w:space="0" w:color="auto"/>
              <w:right w:val="single" w:sz="4" w:space="0" w:color="auto"/>
            </w:tcBorders>
            <w:vAlign w:val="bottom"/>
          </w:tcPr>
          <w:p w14:paraId="39DA82AC" w14:textId="77777777" w:rsidR="00F63D98" w:rsidRPr="00F24EB0" w:rsidRDefault="00F63D98" w:rsidP="002512C3">
            <w:pPr>
              <w:spacing w:after="0" w:line="240" w:lineRule="auto"/>
              <w:rPr>
                <w:rFonts w:ascii="Times New Roman" w:hAnsi="Times New Roman"/>
                <w:b/>
                <w:sz w:val="18"/>
              </w:rPr>
            </w:pPr>
          </w:p>
        </w:tc>
      </w:tr>
      <w:tr w:rsidR="00F63D98" w:rsidRPr="00F24EB0" w14:paraId="2CC92904" w14:textId="77777777" w:rsidTr="002512C3">
        <w:trPr>
          <w:trHeight w:val="104"/>
          <w:jc w:val="center"/>
        </w:trPr>
        <w:tc>
          <w:tcPr>
            <w:tcW w:w="9630" w:type="dxa"/>
            <w:gridSpan w:val="14"/>
            <w:tcBorders>
              <w:top w:val="single" w:sz="4" w:space="0" w:color="auto"/>
              <w:left w:val="single" w:sz="4" w:space="0" w:color="auto"/>
              <w:bottom w:val="single" w:sz="4" w:space="0" w:color="auto"/>
              <w:right w:val="single" w:sz="4" w:space="0" w:color="auto"/>
            </w:tcBorders>
            <w:hideMark/>
          </w:tcPr>
          <w:p w14:paraId="6CB9BE5F" w14:textId="77777777" w:rsidR="00F63D98" w:rsidRPr="00F24EB0" w:rsidRDefault="00F63D98" w:rsidP="002512C3">
            <w:pPr>
              <w:spacing w:after="0" w:line="240" w:lineRule="auto"/>
              <w:ind w:left="313" w:hanging="284"/>
              <w:rPr>
                <w:rFonts w:ascii="Times New Roman" w:eastAsia="Times New Roman" w:hAnsi="Times New Roman"/>
                <w:b/>
                <w:bCs/>
                <w:noProof/>
                <w:sz w:val="18"/>
                <w:szCs w:val="18"/>
              </w:rPr>
            </w:pPr>
            <w:r w:rsidRPr="00F24EB0">
              <w:rPr>
                <w:rFonts w:ascii="Times New Roman" w:eastAsia="Times New Roman" w:hAnsi="Times New Roman"/>
                <w:b/>
                <w:bCs/>
                <w:noProof/>
                <w:sz w:val="18"/>
                <w:szCs w:val="18"/>
              </w:rPr>
              <w:t>Раздел III</w:t>
            </w:r>
            <w:r>
              <w:rPr>
                <w:rFonts w:ascii="Times New Roman" w:eastAsia="Times New Roman" w:hAnsi="Times New Roman"/>
                <w:b/>
                <w:bCs/>
                <w:noProof/>
                <w:sz w:val="18"/>
                <w:szCs w:val="18"/>
              </w:rPr>
              <w:t xml:space="preserve"> </w:t>
            </w:r>
            <w:r w:rsidRPr="00405C53">
              <w:rPr>
                <w:rFonts w:ascii="Times New Roman" w:eastAsia="Times New Roman" w:hAnsi="Times New Roman"/>
                <w:b/>
                <w:bCs/>
                <w:noProof/>
                <w:sz w:val="18"/>
                <w:szCs w:val="18"/>
              </w:rPr>
              <w:t>(заполняется при наличии действующих лицевых счетов, либо планируемым к открытию)</w:t>
            </w:r>
            <w:r>
              <w:rPr>
                <w:rFonts w:ascii="Times New Roman" w:eastAsia="Times New Roman" w:hAnsi="Times New Roman"/>
                <w:b/>
                <w:bCs/>
                <w:noProof/>
                <w:sz w:val="18"/>
                <w:szCs w:val="18"/>
              </w:rPr>
              <w:t xml:space="preserve"> </w:t>
            </w:r>
          </w:p>
        </w:tc>
      </w:tr>
      <w:tr w:rsidR="00F63D98" w:rsidRPr="00F24EB0" w14:paraId="2F4C2910" w14:textId="77777777" w:rsidTr="002512C3">
        <w:trPr>
          <w:trHeight w:val="104"/>
          <w:jc w:val="center"/>
        </w:trPr>
        <w:tc>
          <w:tcPr>
            <w:tcW w:w="9630" w:type="dxa"/>
            <w:gridSpan w:val="14"/>
            <w:tcBorders>
              <w:top w:val="single" w:sz="4" w:space="0" w:color="auto"/>
              <w:left w:val="single" w:sz="4" w:space="0" w:color="auto"/>
              <w:bottom w:val="single" w:sz="4" w:space="0" w:color="auto"/>
              <w:right w:val="single" w:sz="4" w:space="0" w:color="auto"/>
            </w:tcBorders>
            <w:hideMark/>
          </w:tcPr>
          <w:p w14:paraId="3C374483" w14:textId="77777777" w:rsidR="00F63D98" w:rsidRPr="00F24EB0" w:rsidRDefault="00F63D98" w:rsidP="002512C3">
            <w:pPr>
              <w:spacing w:after="0" w:line="240" w:lineRule="auto"/>
              <w:ind w:left="313"/>
              <w:rPr>
                <w:rFonts w:ascii="Times New Roman" w:eastAsia="Times New Roman" w:hAnsi="Times New Roman"/>
                <w:b/>
                <w:bCs/>
                <w:i/>
                <w:noProof/>
                <w:sz w:val="18"/>
                <w:szCs w:val="18"/>
              </w:rPr>
            </w:pPr>
            <w:r w:rsidRPr="00F24EB0">
              <w:rPr>
                <w:rFonts w:ascii="Times New Roman" w:eastAsia="Times New Roman" w:hAnsi="Times New Roman"/>
                <w:b/>
                <w:bCs/>
                <w:i/>
                <w:noProof/>
                <w:sz w:val="18"/>
                <w:szCs w:val="18"/>
              </w:rPr>
              <w:t>Являетесь ли вы налоговым резидентом США?</w:t>
            </w:r>
          </w:p>
        </w:tc>
      </w:tr>
      <w:tr w:rsidR="00F63D98" w:rsidRPr="00F24EB0" w14:paraId="3A886EF2" w14:textId="77777777" w:rsidTr="002512C3">
        <w:trPr>
          <w:trHeight w:val="222"/>
          <w:jc w:val="center"/>
        </w:trPr>
        <w:tc>
          <w:tcPr>
            <w:tcW w:w="1190" w:type="dxa"/>
            <w:gridSpan w:val="3"/>
            <w:tcBorders>
              <w:top w:val="single" w:sz="4" w:space="0" w:color="auto"/>
              <w:left w:val="single" w:sz="4" w:space="0" w:color="auto"/>
              <w:bottom w:val="single" w:sz="4" w:space="0" w:color="auto"/>
              <w:right w:val="single" w:sz="4" w:space="0" w:color="auto"/>
            </w:tcBorders>
          </w:tcPr>
          <w:p w14:paraId="17D00BA1" w14:textId="77777777" w:rsidR="00F63D98" w:rsidRPr="00F24EB0" w:rsidRDefault="00F63D98" w:rsidP="002512C3">
            <w:pPr>
              <w:spacing w:after="0" w:line="240" w:lineRule="auto"/>
              <w:rPr>
                <w:rFonts w:ascii="Times New Roman" w:eastAsia="Times New Roman" w:hAnsi="Times New Roman"/>
                <w:b/>
                <w:bCs/>
                <w:noProof/>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5AD789" w14:textId="77777777" w:rsidR="00F63D98" w:rsidRPr="00F24EB0" w:rsidRDefault="00F63D98" w:rsidP="002512C3">
            <w:pPr>
              <w:spacing w:after="0" w:line="240" w:lineRule="auto"/>
              <w:rPr>
                <w:rFonts w:ascii="Times New Roman" w:eastAsia="Times New Roman" w:hAnsi="Times New Roman"/>
                <w:b/>
                <w:bCs/>
                <w:noProof/>
                <w:sz w:val="18"/>
                <w:szCs w:val="18"/>
              </w:rPr>
            </w:pPr>
            <w:r w:rsidRPr="00F24EB0">
              <w:rPr>
                <w:rFonts w:ascii="Times New Roman" w:eastAsia="Times New Roman" w:hAnsi="Times New Roman"/>
                <w:b/>
                <w:bCs/>
                <w:noProof/>
                <w:sz w:val="18"/>
                <w:szCs w:val="18"/>
              </w:rPr>
              <w:t>НЕТ</w:t>
            </w:r>
          </w:p>
        </w:tc>
        <w:tc>
          <w:tcPr>
            <w:tcW w:w="548" w:type="dxa"/>
            <w:gridSpan w:val="2"/>
            <w:tcBorders>
              <w:top w:val="single" w:sz="4" w:space="0" w:color="auto"/>
              <w:left w:val="single" w:sz="4" w:space="0" w:color="auto"/>
              <w:bottom w:val="single" w:sz="4" w:space="0" w:color="auto"/>
              <w:right w:val="single" w:sz="4" w:space="0" w:color="auto"/>
            </w:tcBorders>
          </w:tcPr>
          <w:p w14:paraId="6F0B7783" w14:textId="77777777" w:rsidR="00F63D98" w:rsidRPr="00F24EB0" w:rsidRDefault="00F63D98" w:rsidP="002512C3">
            <w:pPr>
              <w:spacing w:after="0" w:line="240" w:lineRule="auto"/>
              <w:rPr>
                <w:rFonts w:ascii="Times New Roman" w:eastAsia="Times New Roman" w:hAnsi="Times New Roman"/>
                <w:b/>
                <w:bCs/>
                <w:noProof/>
                <w:sz w:val="18"/>
                <w:szCs w:val="18"/>
              </w:rPr>
            </w:pPr>
          </w:p>
        </w:tc>
        <w:tc>
          <w:tcPr>
            <w:tcW w:w="729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F4C724" w14:textId="77777777" w:rsidR="00F63D98" w:rsidRPr="00F24EB0" w:rsidRDefault="00F63D98" w:rsidP="002512C3">
            <w:pPr>
              <w:spacing w:after="0" w:line="240" w:lineRule="auto"/>
              <w:rPr>
                <w:rFonts w:ascii="Times New Roman" w:eastAsia="Times New Roman" w:hAnsi="Times New Roman"/>
                <w:b/>
                <w:bCs/>
                <w:noProof/>
                <w:sz w:val="18"/>
                <w:szCs w:val="18"/>
              </w:rPr>
            </w:pPr>
            <w:r w:rsidRPr="00F24EB0">
              <w:rPr>
                <w:rFonts w:ascii="Times New Roman" w:eastAsia="Times New Roman" w:hAnsi="Times New Roman"/>
                <w:b/>
                <w:sz w:val="18"/>
                <w:szCs w:val="18"/>
              </w:rPr>
              <w:t xml:space="preserve">ДА, </w:t>
            </w:r>
            <w:r w:rsidRPr="00F24EB0">
              <w:rPr>
                <w:rFonts w:ascii="Times New Roman" w:hAnsi="Times New Roman"/>
                <w:sz w:val="18"/>
                <w:szCs w:val="18"/>
              </w:rPr>
              <w:t>являюсь налоговым резидентом США, при этом даю свое согласие представлять в адрес налоговых органов США мои персональные данные, а также данные о счетах, их оборотах и остатках.</w:t>
            </w:r>
          </w:p>
        </w:tc>
      </w:tr>
      <w:tr w:rsidR="00F63D98" w:rsidRPr="0097608F" w14:paraId="032B6CC0" w14:textId="77777777" w:rsidTr="002512C3">
        <w:trPr>
          <w:trHeight w:val="222"/>
          <w:jc w:val="center"/>
        </w:trPr>
        <w:tc>
          <w:tcPr>
            <w:tcW w:w="9630" w:type="dxa"/>
            <w:gridSpan w:val="14"/>
            <w:tcBorders>
              <w:top w:val="single" w:sz="4" w:space="0" w:color="auto"/>
              <w:left w:val="single" w:sz="4" w:space="0" w:color="auto"/>
              <w:bottom w:val="single" w:sz="4" w:space="0" w:color="auto"/>
              <w:right w:val="single" w:sz="4" w:space="0" w:color="auto"/>
            </w:tcBorders>
          </w:tcPr>
          <w:p w14:paraId="1F14FC9A" w14:textId="77777777" w:rsidR="00F63D98" w:rsidRPr="00E13A85" w:rsidRDefault="00F63D98" w:rsidP="002512C3">
            <w:pPr>
              <w:spacing w:after="0"/>
              <w:ind w:firstLine="29"/>
              <w:rPr>
                <w:rFonts w:ascii="Times New Roman" w:eastAsia="Times New Roman" w:hAnsi="Times New Roman"/>
                <w:b/>
                <w:bCs/>
                <w:i/>
                <w:noProof/>
                <w:sz w:val="18"/>
                <w:szCs w:val="18"/>
                <w:lang w:val="en-US"/>
              </w:rPr>
            </w:pPr>
            <w:r w:rsidRPr="00E13A85">
              <w:rPr>
                <w:rFonts w:ascii="Times New Roman" w:eastAsia="Times New Roman" w:hAnsi="Times New Roman"/>
                <w:b/>
                <w:bCs/>
                <w:noProof/>
                <w:sz w:val="18"/>
                <w:szCs w:val="18"/>
              </w:rPr>
              <w:t>Раздел I</w:t>
            </w:r>
            <w:r w:rsidRPr="00E13A85">
              <w:rPr>
                <w:rFonts w:ascii="Times New Roman" w:eastAsia="Times New Roman" w:hAnsi="Times New Roman"/>
                <w:b/>
                <w:bCs/>
                <w:noProof/>
                <w:sz w:val="18"/>
                <w:szCs w:val="18"/>
                <w:lang w:val="en-US"/>
              </w:rPr>
              <w:t>V</w:t>
            </w:r>
          </w:p>
        </w:tc>
      </w:tr>
      <w:tr w:rsidR="00F63D98" w:rsidRPr="00C16EBF" w14:paraId="41FB97B8" w14:textId="77777777" w:rsidTr="002512C3">
        <w:trPr>
          <w:trHeight w:val="222"/>
          <w:jc w:val="center"/>
        </w:trPr>
        <w:tc>
          <w:tcPr>
            <w:tcW w:w="9630" w:type="dxa"/>
            <w:gridSpan w:val="14"/>
            <w:tcBorders>
              <w:top w:val="single" w:sz="4" w:space="0" w:color="auto"/>
              <w:left w:val="single" w:sz="4" w:space="0" w:color="auto"/>
              <w:bottom w:val="single" w:sz="4" w:space="0" w:color="auto"/>
              <w:right w:val="single" w:sz="4" w:space="0" w:color="auto"/>
            </w:tcBorders>
          </w:tcPr>
          <w:p w14:paraId="33F7BC32" w14:textId="77777777" w:rsidR="00F63D98" w:rsidRPr="00E13A85" w:rsidRDefault="00F63D98" w:rsidP="002512C3">
            <w:pPr>
              <w:spacing w:after="0"/>
              <w:ind w:firstLine="314"/>
              <w:rPr>
                <w:rFonts w:ascii="Times New Roman" w:eastAsia="Times New Roman" w:hAnsi="Times New Roman"/>
                <w:b/>
                <w:sz w:val="18"/>
                <w:szCs w:val="18"/>
              </w:rPr>
            </w:pPr>
            <w:r w:rsidRPr="00E13A85">
              <w:rPr>
                <w:rFonts w:ascii="Times New Roman" w:eastAsia="Times New Roman" w:hAnsi="Times New Roman"/>
                <w:b/>
                <w:bCs/>
                <w:i/>
                <w:noProof/>
                <w:sz w:val="18"/>
                <w:szCs w:val="18"/>
              </w:rPr>
              <w:t xml:space="preserve">Являетесь ли вы налоговым резидентом иностранного </w:t>
            </w:r>
            <w:r w:rsidRPr="00405C53">
              <w:rPr>
                <w:rFonts w:ascii="Times New Roman" w:eastAsia="Times New Roman" w:hAnsi="Times New Roman"/>
                <w:b/>
                <w:bCs/>
                <w:i/>
                <w:noProof/>
                <w:sz w:val="18"/>
                <w:szCs w:val="18"/>
              </w:rPr>
              <w:t xml:space="preserve">государства? </w:t>
            </w:r>
            <w:r w:rsidRPr="00405C53">
              <w:rPr>
                <w:rFonts w:ascii="Times New Roman" w:eastAsia="Times New Roman" w:hAnsi="Times New Roman"/>
                <w:b/>
                <w:bCs/>
                <w:i/>
                <w:noProof/>
                <w:sz w:val="18"/>
                <w:szCs w:val="18"/>
                <w:u w:val="single"/>
              </w:rPr>
              <w:t>Если</w:t>
            </w:r>
            <w:r w:rsidRPr="00E13A85">
              <w:rPr>
                <w:rFonts w:ascii="Times New Roman" w:eastAsia="Times New Roman" w:hAnsi="Times New Roman"/>
                <w:b/>
                <w:bCs/>
                <w:i/>
                <w:noProof/>
                <w:sz w:val="18"/>
                <w:szCs w:val="18"/>
                <w:u w:val="single"/>
              </w:rPr>
              <w:t xml:space="preserve"> указано ДА, то укажите какой.</w:t>
            </w:r>
          </w:p>
        </w:tc>
      </w:tr>
      <w:tr w:rsidR="00F63D98" w:rsidRPr="00F24EB0" w14:paraId="53C19721" w14:textId="77777777" w:rsidTr="002512C3">
        <w:trPr>
          <w:trHeight w:val="222"/>
          <w:jc w:val="center"/>
        </w:trPr>
        <w:tc>
          <w:tcPr>
            <w:tcW w:w="1190" w:type="dxa"/>
            <w:gridSpan w:val="3"/>
            <w:tcBorders>
              <w:top w:val="single" w:sz="4" w:space="0" w:color="auto"/>
              <w:left w:val="single" w:sz="4" w:space="0" w:color="auto"/>
              <w:bottom w:val="single" w:sz="4" w:space="0" w:color="auto"/>
              <w:right w:val="single" w:sz="4" w:space="0" w:color="auto"/>
            </w:tcBorders>
            <w:vAlign w:val="center"/>
          </w:tcPr>
          <w:p w14:paraId="6BF8383F" w14:textId="77777777" w:rsidR="00F63D98" w:rsidRPr="00E13A85" w:rsidRDefault="00F63D98" w:rsidP="002512C3">
            <w:pPr>
              <w:spacing w:after="0" w:line="240" w:lineRule="auto"/>
              <w:jc w:val="center"/>
              <w:rPr>
                <w:rFonts w:ascii="Times New Roman" w:eastAsia="Times New Roman" w:hAnsi="Times New Roman"/>
                <w:b/>
                <w:bCs/>
                <w:noProof/>
                <w:sz w:val="18"/>
                <w:szCs w:val="18"/>
              </w:rPr>
            </w:pPr>
          </w:p>
          <w:p w14:paraId="2C92B0E4" w14:textId="77777777" w:rsidR="00F63D98" w:rsidRPr="00E13A85" w:rsidRDefault="00F63D98" w:rsidP="002512C3">
            <w:pPr>
              <w:spacing w:after="0" w:line="240" w:lineRule="auto"/>
              <w:jc w:val="center"/>
              <w:rPr>
                <w:rFonts w:ascii="Times New Roman" w:eastAsia="Times New Roman" w:hAnsi="Times New Roman"/>
                <w:b/>
                <w:bCs/>
                <w:i/>
                <w:noProof/>
                <w:sz w:val="18"/>
                <w:szCs w:val="18"/>
              </w:rPr>
            </w:pPr>
          </w:p>
        </w:tc>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98D2CD" w14:textId="77777777" w:rsidR="00F63D98" w:rsidRPr="00E13A85" w:rsidRDefault="00F63D98" w:rsidP="002512C3">
            <w:pPr>
              <w:spacing w:after="0" w:line="240" w:lineRule="auto"/>
              <w:jc w:val="center"/>
              <w:rPr>
                <w:rFonts w:ascii="Times New Roman" w:eastAsia="Times New Roman" w:hAnsi="Times New Roman"/>
                <w:b/>
                <w:bCs/>
                <w:noProof/>
                <w:sz w:val="18"/>
                <w:szCs w:val="18"/>
              </w:rPr>
            </w:pPr>
          </w:p>
          <w:p w14:paraId="0BDBD040" w14:textId="77777777" w:rsidR="00F63D98" w:rsidRPr="00E13A85" w:rsidRDefault="00F63D98" w:rsidP="002512C3">
            <w:pPr>
              <w:spacing w:after="0" w:line="240" w:lineRule="auto"/>
              <w:jc w:val="center"/>
              <w:rPr>
                <w:rFonts w:ascii="Times New Roman" w:eastAsia="Times New Roman" w:hAnsi="Times New Roman"/>
                <w:b/>
                <w:bCs/>
                <w:noProof/>
                <w:sz w:val="18"/>
                <w:szCs w:val="18"/>
              </w:rPr>
            </w:pPr>
            <w:r w:rsidRPr="00E13A85">
              <w:rPr>
                <w:rFonts w:ascii="Times New Roman" w:eastAsia="Times New Roman" w:hAnsi="Times New Roman"/>
                <w:b/>
                <w:bCs/>
                <w:noProof/>
                <w:sz w:val="18"/>
                <w:szCs w:val="18"/>
              </w:rPr>
              <w:t>НЕТ</w:t>
            </w:r>
          </w:p>
          <w:p w14:paraId="0AD0EF8F" w14:textId="77777777" w:rsidR="00F63D98" w:rsidRPr="00E13A85" w:rsidRDefault="00F63D98" w:rsidP="002512C3">
            <w:pPr>
              <w:spacing w:after="0" w:line="240" w:lineRule="auto"/>
              <w:rPr>
                <w:rFonts w:ascii="Times New Roman" w:eastAsia="Times New Roman" w:hAnsi="Times New Roman"/>
                <w:b/>
                <w:bCs/>
                <w:noProof/>
                <w:sz w:val="18"/>
                <w:szCs w:val="18"/>
              </w:rPr>
            </w:pPr>
          </w:p>
        </w:tc>
        <w:tc>
          <w:tcPr>
            <w:tcW w:w="548" w:type="dxa"/>
            <w:gridSpan w:val="2"/>
            <w:tcBorders>
              <w:top w:val="single" w:sz="4" w:space="0" w:color="auto"/>
              <w:left w:val="single" w:sz="4" w:space="0" w:color="auto"/>
              <w:bottom w:val="single" w:sz="4" w:space="0" w:color="auto"/>
              <w:right w:val="single" w:sz="4" w:space="0" w:color="auto"/>
            </w:tcBorders>
          </w:tcPr>
          <w:p w14:paraId="0C82FF4B" w14:textId="77777777" w:rsidR="00F63D98" w:rsidRPr="00E13A85" w:rsidRDefault="00F63D98" w:rsidP="002512C3">
            <w:pPr>
              <w:spacing w:after="0" w:line="240" w:lineRule="auto"/>
              <w:rPr>
                <w:rFonts w:ascii="Times New Roman" w:eastAsia="Times New Roman" w:hAnsi="Times New Roman"/>
                <w:b/>
                <w:bCs/>
                <w:noProof/>
                <w:sz w:val="18"/>
                <w:szCs w:val="18"/>
              </w:rPr>
            </w:pPr>
          </w:p>
        </w:tc>
        <w:tc>
          <w:tcPr>
            <w:tcW w:w="7295"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889885" w14:textId="77777777" w:rsidR="00F63D98" w:rsidRPr="00E13A85" w:rsidRDefault="00F63D98" w:rsidP="002512C3">
            <w:pPr>
              <w:spacing w:after="0" w:line="240" w:lineRule="auto"/>
              <w:rPr>
                <w:rFonts w:ascii="Times New Roman" w:eastAsia="Times New Roman" w:hAnsi="Times New Roman"/>
                <w:b/>
                <w:sz w:val="18"/>
                <w:szCs w:val="18"/>
              </w:rPr>
            </w:pPr>
            <w:r w:rsidRPr="00E13A85">
              <w:rPr>
                <w:rFonts w:ascii="Times New Roman" w:eastAsia="Times New Roman" w:hAnsi="Times New Roman"/>
                <w:b/>
                <w:sz w:val="18"/>
                <w:szCs w:val="18"/>
              </w:rPr>
              <w:t>ДА, являюсь.</w:t>
            </w:r>
          </w:p>
          <w:p w14:paraId="4B4FE99A" w14:textId="77777777" w:rsidR="00F63D98" w:rsidRPr="00E13A85" w:rsidRDefault="00F63D98" w:rsidP="002512C3">
            <w:pPr>
              <w:spacing w:after="0" w:line="240" w:lineRule="auto"/>
              <w:rPr>
                <w:rFonts w:ascii="Times New Roman" w:eastAsia="Times New Roman" w:hAnsi="Times New Roman"/>
                <w:b/>
                <w:sz w:val="18"/>
                <w:szCs w:val="18"/>
              </w:rPr>
            </w:pPr>
            <w:r w:rsidRPr="00E13A85">
              <w:rPr>
                <w:rFonts w:ascii="Times New Roman" w:eastAsia="Times New Roman" w:hAnsi="Times New Roman"/>
                <w:b/>
                <w:sz w:val="18"/>
                <w:szCs w:val="18"/>
                <w:lang w:val="en-US"/>
              </w:rPr>
              <w:t xml:space="preserve">           </w:t>
            </w:r>
            <w:r w:rsidRPr="00E13A85">
              <w:rPr>
                <w:rFonts w:ascii="Times New Roman" w:eastAsia="Times New Roman" w:hAnsi="Times New Roman"/>
                <w:b/>
                <w:sz w:val="18"/>
                <w:szCs w:val="18"/>
              </w:rPr>
              <w:t>Страна___________________________________</w:t>
            </w:r>
          </w:p>
        </w:tc>
      </w:tr>
    </w:tbl>
    <w:p w14:paraId="44CFB331" w14:textId="77777777" w:rsidR="00F63D98" w:rsidRDefault="00F63D98" w:rsidP="008F3B37">
      <w:pPr>
        <w:widowControl/>
        <w:tabs>
          <w:tab w:val="clear" w:pos="3744"/>
          <w:tab w:val="clear" w:pos="7488"/>
        </w:tabs>
        <w:autoSpaceDE/>
        <w:autoSpaceDN/>
        <w:spacing w:after="0" w:line="240" w:lineRule="auto"/>
        <w:jc w:val="center"/>
        <w:rPr>
          <w:rFonts w:ascii="Arial" w:hAnsi="Arial" w:cs="Arial"/>
          <w:b/>
          <w:bCs/>
          <w:sz w:val="24"/>
          <w:szCs w:val="24"/>
        </w:rPr>
      </w:pPr>
    </w:p>
    <w:p w14:paraId="6F1A2F59" w14:textId="77777777" w:rsidR="00F63D98" w:rsidRPr="00F24EB0" w:rsidRDefault="00F63D98" w:rsidP="00F63D98">
      <w:pPr>
        <w:spacing w:after="0" w:line="240" w:lineRule="auto"/>
        <w:rPr>
          <w:sz w:val="18"/>
          <w:szCs w:val="18"/>
        </w:rPr>
      </w:pPr>
      <w:r w:rsidRPr="00F24EB0">
        <w:rPr>
          <w:sz w:val="18"/>
          <w:szCs w:val="18"/>
        </w:rPr>
        <w:t>Я подтверждаю достоверность всех вышеуказанных сведений. Я осведомлен о том, что указание недостоверной информации может привести к серьезным последствиям.</w:t>
      </w:r>
    </w:p>
    <w:p w14:paraId="5A974D49" w14:textId="77777777" w:rsidR="00F63D98" w:rsidRPr="00F24EB0" w:rsidRDefault="00F63D98" w:rsidP="00F63D98">
      <w:pPr>
        <w:spacing w:after="0" w:line="240" w:lineRule="auto"/>
        <w:rPr>
          <w:sz w:val="18"/>
          <w:szCs w:val="18"/>
        </w:rPr>
      </w:pPr>
    </w:p>
    <w:p w14:paraId="797CCF58" w14:textId="77777777" w:rsidR="00F63D98" w:rsidRPr="00F24EB0" w:rsidRDefault="00F63D98" w:rsidP="00F63D98">
      <w:pPr>
        <w:spacing w:after="0" w:line="240" w:lineRule="auto"/>
        <w:rPr>
          <w:sz w:val="18"/>
          <w:szCs w:val="18"/>
        </w:rPr>
      </w:pPr>
      <w:r w:rsidRPr="00F24EB0">
        <w:rPr>
          <w:sz w:val="18"/>
          <w:szCs w:val="18"/>
        </w:rPr>
        <w:t>При изменении статуса ПДЛ, обязуюсь сообщить об этом в Банк любым из возможных способов.</w:t>
      </w:r>
    </w:p>
    <w:p w14:paraId="442B5D67" w14:textId="77777777" w:rsidR="00F63D98" w:rsidRPr="00F24EB0" w:rsidRDefault="00F63D98" w:rsidP="00F63D98">
      <w:pPr>
        <w:spacing w:after="0" w:line="240" w:lineRule="auto"/>
        <w:rPr>
          <w:sz w:val="18"/>
          <w:szCs w:val="18"/>
        </w:rPr>
      </w:pPr>
    </w:p>
    <w:p w14:paraId="4EAB0AC3" w14:textId="0A7663EA" w:rsidR="00F63D98" w:rsidRPr="00F24EB0" w:rsidRDefault="00F63D98" w:rsidP="00F63D98">
      <w:pPr>
        <w:spacing w:after="0" w:line="240" w:lineRule="auto"/>
        <w:rPr>
          <w:sz w:val="18"/>
          <w:szCs w:val="18"/>
        </w:rPr>
      </w:pPr>
      <w:r w:rsidRPr="00F24EB0">
        <w:rPr>
          <w:b/>
          <w:i/>
          <w:sz w:val="18"/>
          <w:szCs w:val="18"/>
        </w:rPr>
        <w:t xml:space="preserve">Подпись </w:t>
      </w:r>
      <w:r w:rsidR="00F558F5">
        <w:rPr>
          <w:b/>
          <w:i/>
          <w:sz w:val="18"/>
          <w:szCs w:val="18"/>
        </w:rPr>
        <w:t>Клиент</w:t>
      </w:r>
      <w:r w:rsidRPr="00F24EB0">
        <w:rPr>
          <w:b/>
          <w:i/>
          <w:sz w:val="18"/>
          <w:szCs w:val="18"/>
        </w:rPr>
        <w:t>а</w:t>
      </w:r>
      <w:r w:rsidRPr="00F24EB0">
        <w:rPr>
          <w:sz w:val="18"/>
          <w:szCs w:val="18"/>
        </w:rPr>
        <w:t xml:space="preserve">     ________________________ </w:t>
      </w:r>
      <w:r w:rsidRPr="00F24EB0">
        <w:rPr>
          <w:b/>
          <w:i/>
          <w:sz w:val="18"/>
          <w:szCs w:val="18"/>
        </w:rPr>
        <w:t xml:space="preserve">  Дата    </w:t>
      </w:r>
      <w:r w:rsidRPr="00F24EB0">
        <w:rPr>
          <w:sz w:val="18"/>
          <w:szCs w:val="18"/>
        </w:rPr>
        <w:t xml:space="preserve"> </w:t>
      </w:r>
      <w:r w:rsidRPr="00F24EB0">
        <w:rPr>
          <w:sz w:val="16"/>
          <w:szCs w:val="16"/>
        </w:rPr>
        <w:t>________________</w:t>
      </w:r>
    </w:p>
    <w:p w14:paraId="12C8CC96" w14:textId="77777777" w:rsidR="00F63D98" w:rsidRDefault="00F63D98" w:rsidP="00F63D98">
      <w:pPr>
        <w:spacing w:after="0" w:line="240" w:lineRule="auto"/>
        <w:ind w:right="54"/>
        <w:jc w:val="center"/>
        <w:rPr>
          <w:b/>
          <w:bCs/>
          <w:sz w:val="20"/>
          <w:szCs w:val="20"/>
          <w:u w:val="single"/>
        </w:rPr>
      </w:pPr>
    </w:p>
    <w:p w14:paraId="3C5D3FA1" w14:textId="77777777" w:rsidR="00F63D98" w:rsidRDefault="00F63D98" w:rsidP="00F63D98">
      <w:pPr>
        <w:pStyle w:val="aff9"/>
        <w:spacing w:line="276" w:lineRule="auto"/>
        <w:rPr>
          <w:rFonts w:ascii="Times New Roman" w:hAnsi="Times New Roman"/>
          <w:b/>
          <w:sz w:val="20"/>
          <w:szCs w:val="20"/>
        </w:rPr>
      </w:pPr>
    </w:p>
    <w:p w14:paraId="605ED29C" w14:textId="77777777" w:rsidR="00F63D98" w:rsidRPr="003F5C29" w:rsidRDefault="00F63D98" w:rsidP="00F63D98">
      <w:pPr>
        <w:spacing w:after="0" w:line="240" w:lineRule="auto"/>
        <w:ind w:right="54"/>
        <w:rPr>
          <w:bCs/>
          <w:sz w:val="18"/>
          <w:szCs w:val="20"/>
        </w:rPr>
      </w:pPr>
      <w:r w:rsidRPr="001841E2">
        <w:rPr>
          <w:b/>
          <w:bCs/>
          <w:i/>
          <w:sz w:val="18"/>
          <w:szCs w:val="20"/>
        </w:rPr>
        <w:t>Отметка сотрудника</w:t>
      </w:r>
      <w:r w:rsidRPr="001841E2">
        <w:rPr>
          <w:bCs/>
          <w:sz w:val="18"/>
          <w:szCs w:val="20"/>
        </w:rPr>
        <w:t>, принявшего Сведения (ФИО, должность, дата)</w:t>
      </w:r>
    </w:p>
    <w:p w14:paraId="30C2A3AF" w14:textId="77777777" w:rsidR="00F63D98" w:rsidRDefault="00F63D98" w:rsidP="00F63D98">
      <w:pPr>
        <w:spacing w:after="0" w:line="240" w:lineRule="auto"/>
        <w:ind w:right="54"/>
        <w:jc w:val="center"/>
        <w:rPr>
          <w:b/>
          <w:bCs/>
          <w:sz w:val="20"/>
          <w:szCs w:val="20"/>
          <w:u w:val="single"/>
        </w:rPr>
      </w:pPr>
    </w:p>
    <w:p w14:paraId="360E3177" w14:textId="35BDE090" w:rsidR="00F63D98" w:rsidRDefault="00F63D98" w:rsidP="00F63D98">
      <w:pPr>
        <w:tabs>
          <w:tab w:val="left" w:pos="709"/>
        </w:tabs>
        <w:spacing w:after="0" w:line="240" w:lineRule="auto"/>
        <w:rPr>
          <w:sz w:val="18"/>
          <w:szCs w:val="20"/>
        </w:rPr>
      </w:pPr>
      <w:r w:rsidRPr="00F24EB0">
        <w:rPr>
          <w:sz w:val="18"/>
          <w:szCs w:val="20"/>
        </w:rPr>
        <w:t xml:space="preserve">Примечание: Сведения, получаемые от </w:t>
      </w:r>
      <w:r w:rsidR="00F558F5">
        <w:rPr>
          <w:sz w:val="18"/>
          <w:szCs w:val="20"/>
        </w:rPr>
        <w:t>Клиент</w:t>
      </w:r>
      <w:r w:rsidRPr="00F24EB0">
        <w:rPr>
          <w:sz w:val="18"/>
          <w:szCs w:val="20"/>
        </w:rPr>
        <w:t xml:space="preserve">а - физического лица в целях проведения Банком идентификации могут быть запрошены и зафиксированы в иных формах, используемых подразделениями Банка, при этом объем сведений, получаемых от </w:t>
      </w:r>
      <w:r w:rsidR="00F558F5">
        <w:rPr>
          <w:sz w:val="18"/>
          <w:szCs w:val="20"/>
        </w:rPr>
        <w:t>Клиент</w:t>
      </w:r>
      <w:r w:rsidRPr="00F24EB0">
        <w:rPr>
          <w:sz w:val="18"/>
          <w:szCs w:val="20"/>
        </w:rPr>
        <w:t>а должен соответствовать объему сведений, получаемых в соответствии с данным Приложением.</w:t>
      </w:r>
    </w:p>
    <w:p w14:paraId="2145CF58" w14:textId="2AE22C88" w:rsidR="008E3FD8" w:rsidRPr="009E3705" w:rsidRDefault="008E3FD8" w:rsidP="00F63D98">
      <w:pPr>
        <w:tabs>
          <w:tab w:val="left" w:pos="709"/>
        </w:tabs>
        <w:spacing w:after="0" w:line="240" w:lineRule="auto"/>
        <w:rPr>
          <w:sz w:val="18"/>
          <w:szCs w:val="20"/>
        </w:rPr>
      </w:pPr>
      <w:r>
        <w:rPr>
          <w:sz w:val="18"/>
          <w:szCs w:val="20"/>
        </w:rPr>
        <w:t xml:space="preserve">Примечание 2: </w:t>
      </w:r>
      <w:r w:rsidR="00BA36C5">
        <w:rPr>
          <w:sz w:val="18"/>
          <w:szCs w:val="20"/>
        </w:rPr>
        <w:t>Первичным документом и приложениями</w:t>
      </w:r>
      <w:r w:rsidR="009E3705">
        <w:rPr>
          <w:sz w:val="18"/>
          <w:szCs w:val="20"/>
        </w:rPr>
        <w:t xml:space="preserve"> к нему в части идентификации клиентов является вн</w:t>
      </w:r>
      <w:r w:rsidR="003122AB">
        <w:rPr>
          <w:sz w:val="18"/>
          <w:szCs w:val="20"/>
        </w:rPr>
        <w:t>утренний документ ПОД/ФТ/ФРОМУ.</w:t>
      </w:r>
    </w:p>
    <w:p w14:paraId="598C613E" w14:textId="77777777" w:rsidR="00F63D98" w:rsidRDefault="00F63D98" w:rsidP="00F63D98">
      <w:pPr>
        <w:jc w:val="center"/>
        <w:rPr>
          <w:b/>
          <w:u w:val="single"/>
        </w:rPr>
      </w:pPr>
    </w:p>
    <w:p w14:paraId="797B7E82" w14:textId="77777777" w:rsidR="00F63D98" w:rsidRDefault="00F63D98" w:rsidP="00F63D98">
      <w:pPr>
        <w:jc w:val="center"/>
        <w:rPr>
          <w:b/>
          <w:u w:val="single"/>
        </w:rPr>
      </w:pPr>
    </w:p>
    <w:p w14:paraId="11B12C27" w14:textId="77777777" w:rsidR="00F63D98" w:rsidRDefault="00F63D98" w:rsidP="00F63D98">
      <w:pPr>
        <w:jc w:val="center"/>
        <w:rPr>
          <w:b/>
          <w:u w:val="single"/>
        </w:rPr>
      </w:pPr>
    </w:p>
    <w:p w14:paraId="54F78F6F" w14:textId="77777777" w:rsidR="00D330AF" w:rsidRDefault="00D330AF" w:rsidP="00F63D98">
      <w:pPr>
        <w:jc w:val="center"/>
        <w:rPr>
          <w:b/>
          <w:u w:val="single"/>
        </w:rPr>
      </w:pPr>
    </w:p>
    <w:p w14:paraId="3846892A" w14:textId="77777777" w:rsidR="00F63D98" w:rsidRPr="00F24EB0" w:rsidRDefault="00F63D98" w:rsidP="00F63D98">
      <w:pPr>
        <w:jc w:val="center"/>
        <w:rPr>
          <w:b/>
          <w:u w:val="single"/>
        </w:rPr>
      </w:pPr>
      <w:r w:rsidRPr="00F24EB0">
        <w:rPr>
          <w:b/>
          <w:u w:val="single"/>
        </w:rPr>
        <w:t>«Блок ПДЛ»* (Приложение 1 к основным Сведениям, предст</w:t>
      </w:r>
      <w:r>
        <w:rPr>
          <w:b/>
          <w:u w:val="single"/>
        </w:rPr>
        <w:t>авляемым в рамках идентификации</w:t>
      </w:r>
      <w:r w:rsidRPr="00F24EB0">
        <w:rPr>
          <w:b/>
          <w:u w:val="single"/>
        </w:rPr>
        <w:t>)</w:t>
      </w:r>
    </w:p>
    <w:tbl>
      <w:tblPr>
        <w:tblStyle w:val="aff2"/>
        <w:tblW w:w="0" w:type="auto"/>
        <w:tblInd w:w="279" w:type="dxa"/>
        <w:tblLook w:val="04A0" w:firstRow="1" w:lastRow="0" w:firstColumn="1" w:lastColumn="0" w:noHBand="0" w:noVBand="1"/>
      </w:tblPr>
      <w:tblGrid>
        <w:gridCol w:w="1843"/>
        <w:gridCol w:w="686"/>
        <w:gridCol w:w="2811"/>
        <w:gridCol w:w="1508"/>
        <w:gridCol w:w="2500"/>
      </w:tblGrid>
      <w:tr w:rsidR="00F63D98" w:rsidRPr="00F24EB0" w14:paraId="40FB5EE9" w14:textId="77777777" w:rsidTr="002512C3">
        <w:trPr>
          <w:trHeight w:val="222"/>
        </w:trPr>
        <w:tc>
          <w:tcPr>
            <w:tcW w:w="9348" w:type="dxa"/>
            <w:gridSpan w:val="5"/>
          </w:tcPr>
          <w:p w14:paraId="0508E30F" w14:textId="77777777" w:rsidR="00F63D98" w:rsidRPr="00F24EB0" w:rsidRDefault="00F63D98" w:rsidP="002512C3">
            <w:pPr>
              <w:pStyle w:val="aff9"/>
              <w:jc w:val="center"/>
              <w:rPr>
                <w:rFonts w:ascii="Times New Roman" w:eastAsia="Times New Roman" w:hAnsi="Times New Roman"/>
                <w:b/>
                <w:sz w:val="18"/>
                <w:szCs w:val="18"/>
              </w:rPr>
            </w:pPr>
            <w:r w:rsidRPr="00F24EB0">
              <w:rPr>
                <w:rFonts w:ascii="Times New Roman" w:eastAsia="Times New Roman" w:hAnsi="Times New Roman"/>
                <w:b/>
                <w:sz w:val="18"/>
                <w:szCs w:val="18"/>
              </w:rPr>
              <w:t xml:space="preserve">Дополнительные сведения </w:t>
            </w:r>
            <w:r w:rsidRPr="00F24EB0">
              <w:rPr>
                <w:rFonts w:ascii="Times New Roman" w:eastAsia="Times New Roman" w:hAnsi="Times New Roman"/>
                <w:sz w:val="18"/>
                <w:szCs w:val="18"/>
              </w:rPr>
              <w:t>(</w:t>
            </w:r>
            <w:r w:rsidRPr="00F24EB0">
              <w:rPr>
                <w:rFonts w:ascii="Times New Roman" w:eastAsia="Times New Roman" w:hAnsi="Times New Roman"/>
                <w:i/>
                <w:sz w:val="18"/>
                <w:szCs w:val="18"/>
              </w:rPr>
              <w:t xml:space="preserve">в случае утвердительного ответа на вопросы </w:t>
            </w:r>
            <w:r w:rsidRPr="00F24EB0">
              <w:rPr>
                <w:rFonts w:ascii="Times New Roman" w:eastAsia="Times New Roman" w:hAnsi="Times New Roman"/>
                <w:b/>
                <w:i/>
                <w:sz w:val="18"/>
                <w:szCs w:val="18"/>
              </w:rPr>
              <w:t xml:space="preserve">Раздела </w:t>
            </w:r>
            <w:r w:rsidRPr="00F24EB0">
              <w:rPr>
                <w:rFonts w:ascii="Times New Roman" w:eastAsia="Times New Roman" w:hAnsi="Times New Roman"/>
                <w:b/>
                <w:i/>
                <w:sz w:val="18"/>
                <w:szCs w:val="18"/>
                <w:lang w:val="en-US"/>
              </w:rPr>
              <w:t>I</w:t>
            </w:r>
            <w:r w:rsidRPr="00F24EB0">
              <w:rPr>
                <w:rFonts w:ascii="Times New Roman" w:eastAsia="Times New Roman" w:hAnsi="Times New Roman"/>
                <w:sz w:val="18"/>
                <w:szCs w:val="18"/>
              </w:rPr>
              <w:t>):</w:t>
            </w:r>
          </w:p>
        </w:tc>
      </w:tr>
      <w:tr w:rsidR="00F63D98" w:rsidRPr="00F24EB0" w14:paraId="4144A62B" w14:textId="77777777" w:rsidTr="002512C3">
        <w:trPr>
          <w:trHeight w:val="222"/>
        </w:trPr>
        <w:tc>
          <w:tcPr>
            <w:tcW w:w="1843" w:type="dxa"/>
          </w:tcPr>
          <w:p w14:paraId="0674EDC9" w14:textId="77777777" w:rsidR="00F63D98" w:rsidRPr="00F24EB0" w:rsidRDefault="00F63D98" w:rsidP="002512C3">
            <w:pPr>
              <w:pStyle w:val="aff9"/>
              <w:rPr>
                <w:rFonts w:ascii="Times New Roman" w:eastAsia="Times New Roman" w:hAnsi="Times New Roman"/>
                <w:sz w:val="18"/>
                <w:szCs w:val="18"/>
              </w:rPr>
            </w:pPr>
            <w:r w:rsidRPr="00F24EB0">
              <w:rPr>
                <w:rFonts w:ascii="Times New Roman" w:eastAsia="Times New Roman" w:hAnsi="Times New Roman"/>
                <w:sz w:val="18"/>
                <w:szCs w:val="18"/>
              </w:rPr>
              <w:t>ФИО ПДЛ:</w:t>
            </w:r>
          </w:p>
        </w:tc>
        <w:tc>
          <w:tcPr>
            <w:tcW w:w="3497" w:type="dxa"/>
            <w:gridSpan w:val="2"/>
          </w:tcPr>
          <w:p w14:paraId="4ED2E307" w14:textId="77777777" w:rsidR="00F63D98" w:rsidRPr="00F24EB0" w:rsidRDefault="00F63D98" w:rsidP="002512C3">
            <w:pPr>
              <w:pStyle w:val="aff9"/>
              <w:jc w:val="center"/>
              <w:rPr>
                <w:rFonts w:ascii="Times New Roman" w:eastAsia="Times New Roman" w:hAnsi="Times New Roman"/>
                <w:b/>
                <w:sz w:val="18"/>
                <w:szCs w:val="18"/>
              </w:rPr>
            </w:pPr>
          </w:p>
        </w:tc>
        <w:tc>
          <w:tcPr>
            <w:tcW w:w="1508" w:type="dxa"/>
          </w:tcPr>
          <w:p w14:paraId="0B5C676D" w14:textId="77777777" w:rsidR="00F63D98" w:rsidRPr="00F24EB0" w:rsidRDefault="00F63D98" w:rsidP="002512C3">
            <w:pPr>
              <w:pStyle w:val="aff9"/>
              <w:jc w:val="center"/>
              <w:rPr>
                <w:rFonts w:ascii="Times New Roman" w:eastAsia="Times New Roman" w:hAnsi="Times New Roman"/>
                <w:sz w:val="18"/>
                <w:szCs w:val="18"/>
              </w:rPr>
            </w:pPr>
            <w:r w:rsidRPr="00F24EB0">
              <w:rPr>
                <w:rFonts w:ascii="Times New Roman" w:eastAsia="Times New Roman" w:hAnsi="Times New Roman"/>
                <w:sz w:val="18"/>
                <w:szCs w:val="18"/>
              </w:rPr>
              <w:t>Степень родства:</w:t>
            </w:r>
          </w:p>
        </w:tc>
        <w:tc>
          <w:tcPr>
            <w:tcW w:w="2500" w:type="dxa"/>
          </w:tcPr>
          <w:p w14:paraId="72F878F1" w14:textId="77777777" w:rsidR="00F63D98" w:rsidRPr="00F24EB0" w:rsidRDefault="00F63D98" w:rsidP="002512C3">
            <w:pPr>
              <w:pStyle w:val="aff9"/>
              <w:jc w:val="center"/>
              <w:rPr>
                <w:rFonts w:ascii="Times New Roman" w:eastAsia="Times New Roman" w:hAnsi="Times New Roman"/>
                <w:b/>
                <w:sz w:val="18"/>
                <w:szCs w:val="18"/>
              </w:rPr>
            </w:pPr>
          </w:p>
        </w:tc>
      </w:tr>
      <w:tr w:rsidR="00F63D98" w:rsidRPr="00F24EB0" w14:paraId="64DBD016" w14:textId="77777777" w:rsidTr="002512C3">
        <w:trPr>
          <w:trHeight w:val="222"/>
        </w:trPr>
        <w:tc>
          <w:tcPr>
            <w:tcW w:w="2529" w:type="dxa"/>
            <w:gridSpan w:val="2"/>
          </w:tcPr>
          <w:p w14:paraId="01A799C4" w14:textId="77777777" w:rsidR="00F63D98" w:rsidRPr="00F24EB0" w:rsidRDefault="00F63D98" w:rsidP="002512C3">
            <w:pPr>
              <w:pStyle w:val="aff9"/>
              <w:rPr>
                <w:rFonts w:ascii="Times New Roman" w:hAnsi="Times New Roman"/>
                <w:sz w:val="18"/>
                <w:szCs w:val="18"/>
              </w:rPr>
            </w:pPr>
            <w:r w:rsidRPr="006A7BFA">
              <w:rPr>
                <w:rFonts w:ascii="Times New Roman" w:hAnsi="Times New Roman"/>
                <w:sz w:val="18"/>
                <w:szCs w:val="18"/>
              </w:rPr>
              <w:t>Дата рождения, место рождения:</w:t>
            </w:r>
          </w:p>
        </w:tc>
        <w:tc>
          <w:tcPr>
            <w:tcW w:w="6819" w:type="dxa"/>
            <w:gridSpan w:val="3"/>
          </w:tcPr>
          <w:p w14:paraId="15C29506" w14:textId="77777777" w:rsidR="00F63D98" w:rsidRPr="00F24EB0" w:rsidRDefault="00F63D98" w:rsidP="002512C3">
            <w:pPr>
              <w:pStyle w:val="aff9"/>
              <w:jc w:val="center"/>
              <w:rPr>
                <w:rFonts w:ascii="Times New Roman" w:eastAsia="Times New Roman" w:hAnsi="Times New Roman"/>
                <w:b/>
                <w:sz w:val="18"/>
                <w:szCs w:val="18"/>
              </w:rPr>
            </w:pPr>
          </w:p>
        </w:tc>
      </w:tr>
      <w:tr w:rsidR="00F63D98" w:rsidRPr="00F24EB0" w14:paraId="7F3BC927" w14:textId="77777777" w:rsidTr="002512C3">
        <w:trPr>
          <w:trHeight w:val="222"/>
        </w:trPr>
        <w:tc>
          <w:tcPr>
            <w:tcW w:w="2529" w:type="dxa"/>
            <w:gridSpan w:val="2"/>
          </w:tcPr>
          <w:p w14:paraId="5FCAB737" w14:textId="77777777" w:rsidR="00F63D98" w:rsidRPr="00F24EB0" w:rsidRDefault="00F63D98" w:rsidP="002512C3">
            <w:pPr>
              <w:pStyle w:val="aff9"/>
              <w:rPr>
                <w:rFonts w:ascii="Times New Roman" w:eastAsia="Times New Roman" w:hAnsi="Times New Roman"/>
                <w:b/>
                <w:sz w:val="18"/>
                <w:szCs w:val="18"/>
              </w:rPr>
            </w:pPr>
            <w:r w:rsidRPr="00F24EB0">
              <w:rPr>
                <w:rFonts w:ascii="Times New Roman" w:hAnsi="Times New Roman"/>
                <w:sz w:val="18"/>
                <w:szCs w:val="18"/>
              </w:rPr>
              <w:t>Занимаемая должность:</w:t>
            </w:r>
          </w:p>
        </w:tc>
        <w:tc>
          <w:tcPr>
            <w:tcW w:w="6819" w:type="dxa"/>
            <w:gridSpan w:val="3"/>
          </w:tcPr>
          <w:p w14:paraId="7EE3AB9E" w14:textId="77777777" w:rsidR="00F63D98" w:rsidRPr="00F24EB0" w:rsidRDefault="00F63D98" w:rsidP="002512C3">
            <w:pPr>
              <w:pStyle w:val="aff9"/>
              <w:jc w:val="center"/>
              <w:rPr>
                <w:rFonts w:ascii="Times New Roman" w:eastAsia="Times New Roman" w:hAnsi="Times New Roman"/>
                <w:b/>
                <w:sz w:val="18"/>
                <w:szCs w:val="18"/>
              </w:rPr>
            </w:pPr>
          </w:p>
        </w:tc>
      </w:tr>
      <w:tr w:rsidR="00F63D98" w:rsidRPr="00F24EB0" w14:paraId="3BB16B0B" w14:textId="77777777" w:rsidTr="002512C3">
        <w:trPr>
          <w:trHeight w:val="222"/>
        </w:trPr>
        <w:tc>
          <w:tcPr>
            <w:tcW w:w="2529" w:type="dxa"/>
            <w:gridSpan w:val="2"/>
          </w:tcPr>
          <w:p w14:paraId="33A0C7A4" w14:textId="77777777" w:rsidR="00F63D98" w:rsidRPr="00F24EB0" w:rsidRDefault="00F63D98" w:rsidP="002512C3">
            <w:pPr>
              <w:pStyle w:val="aff9"/>
              <w:rPr>
                <w:rFonts w:ascii="Times New Roman" w:eastAsia="Times New Roman" w:hAnsi="Times New Roman"/>
                <w:b/>
                <w:sz w:val="18"/>
                <w:szCs w:val="18"/>
              </w:rPr>
            </w:pPr>
            <w:r w:rsidRPr="00F24EB0">
              <w:rPr>
                <w:rFonts w:ascii="Times New Roman" w:hAnsi="Times New Roman"/>
                <w:sz w:val="18"/>
                <w:szCs w:val="18"/>
              </w:rPr>
              <w:t>Наименование работодателя:</w:t>
            </w:r>
          </w:p>
        </w:tc>
        <w:tc>
          <w:tcPr>
            <w:tcW w:w="6819" w:type="dxa"/>
            <w:gridSpan w:val="3"/>
          </w:tcPr>
          <w:p w14:paraId="3A17BCC4" w14:textId="77777777" w:rsidR="00F63D98" w:rsidRPr="00F24EB0" w:rsidRDefault="00F63D98" w:rsidP="002512C3">
            <w:pPr>
              <w:pStyle w:val="aff9"/>
              <w:jc w:val="center"/>
              <w:rPr>
                <w:rFonts w:ascii="Times New Roman" w:eastAsia="Times New Roman" w:hAnsi="Times New Roman"/>
                <w:b/>
                <w:sz w:val="18"/>
                <w:szCs w:val="18"/>
              </w:rPr>
            </w:pPr>
          </w:p>
        </w:tc>
      </w:tr>
      <w:tr w:rsidR="00F63D98" w:rsidRPr="00F24EB0" w14:paraId="6435B674" w14:textId="77777777" w:rsidTr="002512C3">
        <w:trPr>
          <w:trHeight w:val="222"/>
        </w:trPr>
        <w:tc>
          <w:tcPr>
            <w:tcW w:w="2529" w:type="dxa"/>
            <w:gridSpan w:val="2"/>
          </w:tcPr>
          <w:p w14:paraId="2064558C" w14:textId="77777777" w:rsidR="00F63D98" w:rsidRPr="00F24EB0" w:rsidRDefault="00F63D98" w:rsidP="002512C3">
            <w:pPr>
              <w:pStyle w:val="aff9"/>
              <w:rPr>
                <w:rFonts w:ascii="Times New Roman" w:eastAsia="Times New Roman" w:hAnsi="Times New Roman"/>
                <w:b/>
                <w:sz w:val="18"/>
                <w:szCs w:val="18"/>
              </w:rPr>
            </w:pPr>
            <w:r w:rsidRPr="00F24EB0">
              <w:rPr>
                <w:rFonts w:ascii="Times New Roman" w:hAnsi="Times New Roman"/>
                <w:sz w:val="18"/>
                <w:szCs w:val="18"/>
              </w:rPr>
              <w:t>Адрес работодателя:</w:t>
            </w:r>
          </w:p>
        </w:tc>
        <w:tc>
          <w:tcPr>
            <w:tcW w:w="6819" w:type="dxa"/>
            <w:gridSpan w:val="3"/>
          </w:tcPr>
          <w:p w14:paraId="44329973" w14:textId="77777777" w:rsidR="00F63D98" w:rsidRPr="00F24EB0" w:rsidRDefault="00F63D98" w:rsidP="002512C3">
            <w:pPr>
              <w:pStyle w:val="aff9"/>
              <w:jc w:val="center"/>
              <w:rPr>
                <w:rFonts w:ascii="Times New Roman" w:eastAsia="Times New Roman" w:hAnsi="Times New Roman"/>
                <w:b/>
                <w:sz w:val="18"/>
                <w:szCs w:val="18"/>
              </w:rPr>
            </w:pPr>
          </w:p>
        </w:tc>
      </w:tr>
      <w:tr w:rsidR="00F63D98" w:rsidRPr="00F24EB0" w14:paraId="49D880CC" w14:textId="77777777" w:rsidTr="002512C3">
        <w:trPr>
          <w:trHeight w:val="222"/>
        </w:trPr>
        <w:tc>
          <w:tcPr>
            <w:tcW w:w="2529" w:type="dxa"/>
            <w:gridSpan w:val="2"/>
            <w:vAlign w:val="center"/>
          </w:tcPr>
          <w:p w14:paraId="7BA56CA2" w14:textId="77777777" w:rsidR="00F63D98" w:rsidRPr="00F24EB0" w:rsidRDefault="00F63D98" w:rsidP="002512C3">
            <w:pPr>
              <w:pStyle w:val="aff9"/>
              <w:tabs>
                <w:tab w:val="left" w:pos="284"/>
              </w:tabs>
              <w:spacing w:before="40"/>
              <w:rPr>
                <w:rFonts w:ascii="Times New Roman" w:hAnsi="Times New Roman"/>
                <w:sz w:val="18"/>
                <w:szCs w:val="18"/>
              </w:rPr>
            </w:pPr>
            <w:r w:rsidRPr="00F24EB0">
              <w:rPr>
                <w:rFonts w:ascii="Times New Roman" w:hAnsi="Times New Roman"/>
                <w:sz w:val="18"/>
                <w:szCs w:val="18"/>
              </w:rPr>
              <w:t>Наименование государства:</w:t>
            </w:r>
          </w:p>
        </w:tc>
        <w:tc>
          <w:tcPr>
            <w:tcW w:w="6819" w:type="dxa"/>
            <w:gridSpan w:val="3"/>
          </w:tcPr>
          <w:p w14:paraId="144583A8" w14:textId="77777777" w:rsidR="00F63D98" w:rsidRPr="00F24EB0" w:rsidRDefault="00F63D98" w:rsidP="002512C3">
            <w:pPr>
              <w:pStyle w:val="aff9"/>
              <w:jc w:val="center"/>
              <w:rPr>
                <w:rFonts w:ascii="Times New Roman" w:eastAsia="Times New Roman" w:hAnsi="Times New Roman"/>
                <w:b/>
                <w:sz w:val="18"/>
                <w:szCs w:val="18"/>
              </w:rPr>
            </w:pPr>
          </w:p>
        </w:tc>
      </w:tr>
      <w:tr w:rsidR="00F63D98" w:rsidRPr="00F24EB0" w14:paraId="0FA76719" w14:textId="77777777" w:rsidTr="002512C3">
        <w:trPr>
          <w:trHeight w:val="222"/>
        </w:trPr>
        <w:tc>
          <w:tcPr>
            <w:tcW w:w="9348" w:type="dxa"/>
            <w:gridSpan w:val="5"/>
            <w:vAlign w:val="center"/>
          </w:tcPr>
          <w:p w14:paraId="11D1F7DD" w14:textId="77777777" w:rsidR="00F63D98" w:rsidRPr="00F24EB0" w:rsidRDefault="00F63D98" w:rsidP="002512C3">
            <w:pPr>
              <w:spacing w:after="0" w:line="240" w:lineRule="auto"/>
              <w:rPr>
                <w:sz w:val="18"/>
                <w:szCs w:val="18"/>
              </w:rPr>
            </w:pPr>
            <w:r w:rsidRPr="00F24EB0">
              <w:rPr>
                <w:sz w:val="18"/>
                <w:szCs w:val="18"/>
              </w:rPr>
              <w:t>Укажите источник происхождения денежных средств при осуществлении банковских операций:</w:t>
            </w:r>
          </w:p>
          <w:tbl>
            <w:tblPr>
              <w:tblW w:w="0" w:type="auto"/>
              <w:tblBorders>
                <w:bottom w:val="single" w:sz="4" w:space="0" w:color="auto"/>
              </w:tblBorders>
              <w:tblLook w:val="04A0" w:firstRow="1" w:lastRow="0" w:firstColumn="1" w:lastColumn="0" w:noHBand="0" w:noVBand="1"/>
            </w:tblPr>
            <w:tblGrid>
              <w:gridCol w:w="9132"/>
            </w:tblGrid>
            <w:tr w:rsidR="00F63D98" w:rsidRPr="00F24EB0" w14:paraId="15E1FA49" w14:textId="77777777" w:rsidTr="002512C3">
              <w:tc>
                <w:tcPr>
                  <w:tcW w:w="9340" w:type="dxa"/>
                  <w:shd w:val="clear" w:color="auto" w:fill="auto"/>
                </w:tcPr>
                <w:p w14:paraId="3F1EA663" w14:textId="77777777" w:rsidR="00F63D98" w:rsidRPr="00F24EB0" w:rsidRDefault="00F63D98" w:rsidP="002512C3">
                  <w:pPr>
                    <w:spacing w:after="0" w:line="240" w:lineRule="auto"/>
                    <w:rPr>
                      <w:sz w:val="20"/>
                      <w:szCs w:val="18"/>
                    </w:rPr>
                  </w:pPr>
                </w:p>
              </w:tc>
            </w:tr>
          </w:tbl>
          <w:p w14:paraId="194B7F97" w14:textId="77777777" w:rsidR="00F63D98" w:rsidRPr="00F24EB0" w:rsidRDefault="00F63D98" w:rsidP="002512C3">
            <w:pPr>
              <w:spacing w:after="0" w:line="240" w:lineRule="auto"/>
              <w:rPr>
                <w:sz w:val="18"/>
                <w:szCs w:val="18"/>
              </w:rPr>
            </w:pPr>
          </w:p>
          <w:p w14:paraId="006A78C2" w14:textId="77777777" w:rsidR="00F63D98" w:rsidRPr="00F24EB0" w:rsidRDefault="00F63D98" w:rsidP="002512C3">
            <w:pPr>
              <w:pStyle w:val="aff9"/>
              <w:jc w:val="center"/>
              <w:rPr>
                <w:rFonts w:ascii="Times New Roman" w:eastAsia="Times New Roman" w:hAnsi="Times New Roman"/>
                <w:b/>
                <w:sz w:val="18"/>
                <w:szCs w:val="18"/>
              </w:rPr>
            </w:pPr>
          </w:p>
        </w:tc>
      </w:tr>
      <w:tr w:rsidR="00F63D98" w:rsidRPr="00F24EB0" w14:paraId="109B9AFF" w14:textId="77777777" w:rsidTr="002512C3">
        <w:trPr>
          <w:trHeight w:val="222"/>
        </w:trPr>
        <w:tc>
          <w:tcPr>
            <w:tcW w:w="9348" w:type="dxa"/>
            <w:gridSpan w:val="5"/>
            <w:vAlign w:val="center"/>
          </w:tcPr>
          <w:p w14:paraId="242ADB8A" w14:textId="77777777" w:rsidR="00F63D98" w:rsidRPr="00F24EB0" w:rsidRDefault="00F63D98" w:rsidP="002512C3">
            <w:pPr>
              <w:spacing w:after="0" w:line="240" w:lineRule="auto"/>
              <w:jc w:val="center"/>
              <w:rPr>
                <w:b/>
                <w:bCs/>
                <w:sz w:val="18"/>
                <w:szCs w:val="18"/>
                <w:u w:val="single"/>
              </w:rPr>
            </w:pPr>
            <w:r w:rsidRPr="00F24EB0">
              <w:rPr>
                <w:b/>
                <w:bCs/>
                <w:sz w:val="18"/>
                <w:szCs w:val="18"/>
                <w:u w:val="single"/>
              </w:rPr>
              <w:t>Планируете ли Вы осуществлять следующие операции в банке (отметьте выбранные варианты):</w:t>
            </w:r>
          </w:p>
          <w:p w14:paraId="1B34F79E" w14:textId="77777777" w:rsidR="00F63D98" w:rsidRPr="00F24EB0" w:rsidRDefault="00F63D98" w:rsidP="002512C3">
            <w:pPr>
              <w:spacing w:after="0"/>
              <w:ind w:left="851"/>
              <w:rPr>
                <w:bCs/>
                <w:sz w:val="18"/>
                <w:szCs w:val="18"/>
              </w:rPr>
            </w:pPr>
            <w:r w:rsidRPr="00F24EB0">
              <w:rPr>
                <w:noProof/>
              </w:rPr>
              <mc:AlternateContent>
                <mc:Choice Requires="wps">
                  <w:drawing>
                    <wp:anchor distT="0" distB="0" distL="114300" distR="114300" simplePos="0" relativeHeight="251659264" behindDoc="0" locked="0" layoutInCell="1" allowOverlap="1" wp14:anchorId="1F27E461" wp14:editId="58711F40">
                      <wp:simplePos x="0" y="0"/>
                      <wp:positionH relativeFrom="column">
                        <wp:posOffset>264160</wp:posOffset>
                      </wp:positionH>
                      <wp:positionV relativeFrom="paragraph">
                        <wp:posOffset>13970</wp:posOffset>
                      </wp:positionV>
                      <wp:extent cx="182880" cy="114300"/>
                      <wp:effectExtent l="0" t="0" r="26670" b="19050"/>
                      <wp:wrapNone/>
                      <wp:docPr id="106" name="Прямоугольник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52A319" id="Прямоугольник 106" o:spid="_x0000_s1026" style="position:absolute;margin-left:20.8pt;margin-top:1.1pt;width:14.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" filled="f" strokecolor="windowText" strokeweight="1pt">
                      <v:path arrowok="t"/>
                    </v:rect>
                  </w:pict>
                </mc:Fallback>
              </mc:AlternateContent>
            </w:r>
            <w:r w:rsidRPr="00F24EB0">
              <w:rPr>
                <w:bCs/>
                <w:sz w:val="18"/>
                <w:szCs w:val="18"/>
              </w:rPr>
              <w:t>Операции, связанные с благотворительностью;</w:t>
            </w:r>
          </w:p>
          <w:p w14:paraId="5A0C2640" w14:textId="77777777" w:rsidR="00F63D98" w:rsidRPr="00F24EB0" w:rsidRDefault="00F63D98" w:rsidP="002512C3">
            <w:pPr>
              <w:spacing w:after="0"/>
              <w:ind w:left="851"/>
              <w:rPr>
                <w:bCs/>
                <w:sz w:val="18"/>
                <w:szCs w:val="18"/>
              </w:rPr>
            </w:pPr>
            <w:r w:rsidRPr="00F24EB0">
              <w:rPr>
                <w:noProof/>
              </w:rPr>
              <mc:AlternateContent>
                <mc:Choice Requires="wps">
                  <w:drawing>
                    <wp:anchor distT="0" distB="0" distL="114300" distR="114300" simplePos="0" relativeHeight="251660288" behindDoc="0" locked="0" layoutInCell="1" allowOverlap="1" wp14:anchorId="06C8B511" wp14:editId="5CD70658">
                      <wp:simplePos x="0" y="0"/>
                      <wp:positionH relativeFrom="column">
                        <wp:posOffset>269875</wp:posOffset>
                      </wp:positionH>
                      <wp:positionV relativeFrom="paragraph">
                        <wp:posOffset>1905</wp:posOffset>
                      </wp:positionV>
                      <wp:extent cx="182880" cy="114300"/>
                      <wp:effectExtent l="0" t="0" r="26670" b="19050"/>
                      <wp:wrapNone/>
                      <wp:docPr id="107" name="Прямоугольник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007649" id="Прямоугольник 107" o:spid="_x0000_s1026" style="position:absolute;margin-left:21.25pt;margin-top:.15pt;width:14.4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" filled="f" strokecolor="windowText" strokeweight="1pt">
                      <v:path arrowok="t"/>
                    </v:rect>
                  </w:pict>
                </mc:Fallback>
              </mc:AlternateContent>
            </w:r>
            <w:r w:rsidRPr="00F24EB0">
              <w:rPr>
                <w:bCs/>
                <w:sz w:val="18"/>
                <w:szCs w:val="18"/>
              </w:rPr>
              <w:t>Операции, связанные с осуществлением оплаты за оружие, в том числе охотничье;</w:t>
            </w:r>
          </w:p>
          <w:p w14:paraId="1F245023" w14:textId="77777777" w:rsidR="00F63D98" w:rsidRPr="00F24EB0" w:rsidRDefault="00F63D98" w:rsidP="002512C3">
            <w:pPr>
              <w:spacing w:after="0"/>
              <w:ind w:left="851"/>
              <w:rPr>
                <w:bCs/>
                <w:sz w:val="18"/>
                <w:szCs w:val="18"/>
              </w:rPr>
            </w:pPr>
            <w:r w:rsidRPr="00F24EB0">
              <w:rPr>
                <w:noProof/>
              </w:rPr>
              <mc:AlternateContent>
                <mc:Choice Requires="wps">
                  <w:drawing>
                    <wp:anchor distT="0" distB="0" distL="114300" distR="114300" simplePos="0" relativeHeight="251661312" behindDoc="0" locked="0" layoutInCell="1" allowOverlap="1" wp14:anchorId="401B4E83" wp14:editId="729FCAAF">
                      <wp:simplePos x="0" y="0"/>
                      <wp:positionH relativeFrom="column">
                        <wp:posOffset>264160</wp:posOffset>
                      </wp:positionH>
                      <wp:positionV relativeFrom="paragraph">
                        <wp:posOffset>1270</wp:posOffset>
                      </wp:positionV>
                      <wp:extent cx="182880" cy="114300"/>
                      <wp:effectExtent l="0" t="0" r="26670" b="19050"/>
                      <wp:wrapNone/>
                      <wp:docPr id="108"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54251EA" id="Прямоугольник 66" o:spid="_x0000_s1026" style="position:absolute;margin-left:20.8pt;margin-top:.1pt;width:14.4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" filled="f" strokecolor="windowText" strokeweight="1pt">
                      <v:path arrowok="t"/>
                    </v:rect>
                  </w:pict>
                </mc:Fallback>
              </mc:AlternateContent>
            </w:r>
            <w:r w:rsidRPr="00F24EB0">
              <w:rPr>
                <w:bCs/>
                <w:sz w:val="18"/>
                <w:szCs w:val="18"/>
              </w:rPr>
              <w:t>Операции, связанные с осуществлением оплаты за драгоценные металлы, драгоценные камни, ювелирные изделия, содержащие драгоценные металлы и драгоценные камни, и лом из таких изделий.</w:t>
            </w:r>
          </w:p>
          <w:p w14:paraId="4F2319A4" w14:textId="77777777" w:rsidR="00F63D98" w:rsidRPr="00F24EB0" w:rsidRDefault="00F63D98" w:rsidP="002512C3">
            <w:pPr>
              <w:spacing w:after="0"/>
              <w:ind w:left="851"/>
              <w:rPr>
                <w:b/>
                <w:sz w:val="18"/>
                <w:szCs w:val="18"/>
              </w:rPr>
            </w:pPr>
            <w:r w:rsidRPr="00F24EB0">
              <w:rPr>
                <w:bCs/>
                <w:noProof/>
                <w:sz w:val="18"/>
                <w:szCs w:val="18"/>
              </w:rPr>
              <mc:AlternateContent>
                <mc:Choice Requires="wps">
                  <w:drawing>
                    <wp:anchor distT="0" distB="0" distL="114300" distR="114300" simplePos="0" relativeHeight="251662336" behindDoc="0" locked="0" layoutInCell="1" allowOverlap="1" wp14:anchorId="772F8645" wp14:editId="753EF814">
                      <wp:simplePos x="0" y="0"/>
                      <wp:positionH relativeFrom="column">
                        <wp:posOffset>264160</wp:posOffset>
                      </wp:positionH>
                      <wp:positionV relativeFrom="paragraph">
                        <wp:posOffset>13335</wp:posOffset>
                      </wp:positionV>
                      <wp:extent cx="182880" cy="114300"/>
                      <wp:effectExtent l="0" t="0" r="26670" b="19050"/>
                      <wp:wrapNone/>
                      <wp:docPr id="109" name="Прямоугольник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1430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227070" id="Прямоугольник 109" o:spid="_x0000_s1026" style="position:absolute;margin-left:20.8pt;margin-top:1.05pt;width:14.4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" filled="f" strokecolor="windowText" strokeweight="1pt">
                      <v:path arrowok="t"/>
                    </v:rect>
                  </w:pict>
                </mc:Fallback>
              </mc:AlternateContent>
            </w:r>
            <w:r w:rsidRPr="00F24EB0">
              <w:rPr>
                <w:bCs/>
                <w:sz w:val="18"/>
                <w:szCs w:val="18"/>
              </w:rPr>
              <w:t>Операции, связанные с осуществлением оплаты при совершении сделок с недвижимым имуществом/за недвижимое имущество</w:t>
            </w:r>
          </w:p>
        </w:tc>
      </w:tr>
    </w:tbl>
    <w:p w14:paraId="3C95EA20" w14:textId="77777777" w:rsidR="00F63D98" w:rsidRPr="00F24EB0" w:rsidRDefault="00F63D98" w:rsidP="00F63D98">
      <w:pPr>
        <w:pStyle w:val="aff9"/>
        <w:rPr>
          <w:rFonts w:ascii="Times New Roman" w:hAnsi="Times New Roman"/>
          <w:sz w:val="18"/>
          <w:szCs w:val="18"/>
        </w:rPr>
      </w:pPr>
    </w:p>
    <w:p w14:paraId="5E439E06" w14:textId="77777777" w:rsidR="00F63D98" w:rsidRPr="00F24EB0" w:rsidRDefault="00F63D98" w:rsidP="00F63D98">
      <w:pPr>
        <w:spacing w:after="0" w:line="240" w:lineRule="auto"/>
        <w:ind w:left="426"/>
        <w:rPr>
          <w:sz w:val="18"/>
          <w:szCs w:val="18"/>
        </w:rPr>
      </w:pPr>
      <w:r w:rsidRPr="00F24EB0">
        <w:rPr>
          <w:sz w:val="18"/>
          <w:szCs w:val="18"/>
        </w:rPr>
        <w:t>Я подтверждаю достоверность всех вышеуказанных сведений. Я осведомлен о том, что указание недостоверной информации может привести к серьезным последствиям.</w:t>
      </w:r>
    </w:p>
    <w:p w14:paraId="63122232" w14:textId="77777777" w:rsidR="00F63D98" w:rsidRPr="00F24EB0" w:rsidRDefault="00F63D98" w:rsidP="00F63D98">
      <w:pPr>
        <w:spacing w:after="0" w:line="240" w:lineRule="auto"/>
        <w:ind w:left="426"/>
        <w:rPr>
          <w:sz w:val="18"/>
          <w:szCs w:val="18"/>
        </w:rPr>
      </w:pPr>
    </w:p>
    <w:p w14:paraId="49B6C615" w14:textId="77777777" w:rsidR="00F63D98" w:rsidRPr="00F24EB0" w:rsidRDefault="00F63D98" w:rsidP="00F63D98">
      <w:pPr>
        <w:spacing w:after="0" w:line="240" w:lineRule="auto"/>
        <w:ind w:left="426"/>
        <w:rPr>
          <w:sz w:val="18"/>
          <w:szCs w:val="18"/>
        </w:rPr>
      </w:pPr>
      <w:r w:rsidRPr="00F24EB0">
        <w:rPr>
          <w:sz w:val="18"/>
          <w:szCs w:val="18"/>
        </w:rPr>
        <w:t>При изменении статуса ПДЛ, обязуюсь сообщить об этом в Банк любым из возможных способов.</w:t>
      </w:r>
    </w:p>
    <w:p w14:paraId="03D9FF61" w14:textId="77777777" w:rsidR="00F63D98" w:rsidRPr="00F24EB0" w:rsidRDefault="00F63D98" w:rsidP="00F63D98">
      <w:pPr>
        <w:pStyle w:val="aff9"/>
        <w:ind w:left="426"/>
        <w:rPr>
          <w:rFonts w:ascii="Times New Roman" w:hAnsi="Times New Roman"/>
          <w:sz w:val="18"/>
          <w:szCs w:val="18"/>
        </w:rPr>
      </w:pPr>
      <w:r w:rsidRPr="00F24EB0">
        <w:rPr>
          <w:rFonts w:ascii="Times New Roman" w:hAnsi="Times New Roman"/>
          <w:sz w:val="18"/>
          <w:szCs w:val="18"/>
        </w:rPr>
        <w:t xml:space="preserve"> </w:t>
      </w:r>
    </w:p>
    <w:p w14:paraId="5D26E75B" w14:textId="115DD6DD" w:rsidR="00F63D98" w:rsidRPr="00F24EB0" w:rsidRDefault="00F63D98" w:rsidP="00F63D98">
      <w:pPr>
        <w:pStyle w:val="aff9"/>
        <w:ind w:left="426"/>
        <w:rPr>
          <w:rFonts w:ascii="Times New Roman" w:hAnsi="Times New Roman"/>
          <w:sz w:val="18"/>
          <w:szCs w:val="18"/>
        </w:rPr>
      </w:pPr>
      <w:r w:rsidRPr="00F24EB0">
        <w:rPr>
          <w:rFonts w:ascii="Times New Roman" w:hAnsi="Times New Roman"/>
          <w:sz w:val="18"/>
          <w:szCs w:val="18"/>
        </w:rPr>
        <w:t xml:space="preserve">Подпись </w:t>
      </w:r>
      <w:r w:rsidR="00F558F5">
        <w:rPr>
          <w:rFonts w:ascii="Times New Roman" w:hAnsi="Times New Roman"/>
          <w:sz w:val="18"/>
          <w:szCs w:val="18"/>
        </w:rPr>
        <w:t>Клиент</w:t>
      </w:r>
      <w:r w:rsidRPr="00F24EB0">
        <w:rPr>
          <w:rFonts w:ascii="Times New Roman" w:hAnsi="Times New Roman"/>
          <w:sz w:val="18"/>
          <w:szCs w:val="18"/>
        </w:rPr>
        <w:t xml:space="preserve">а     ________________________   Дата     </w:t>
      </w:r>
      <w:r w:rsidRPr="00F24EB0">
        <w:rPr>
          <w:rFonts w:ascii="Times New Roman" w:hAnsi="Times New Roman"/>
          <w:sz w:val="16"/>
          <w:szCs w:val="16"/>
        </w:rPr>
        <w:t>_________________</w:t>
      </w:r>
    </w:p>
    <w:p w14:paraId="388673F6" w14:textId="77777777" w:rsidR="00F63D98" w:rsidRPr="00F24EB0" w:rsidRDefault="00F63D98" w:rsidP="00F63D98">
      <w:pPr>
        <w:pStyle w:val="aff9"/>
        <w:ind w:left="426"/>
        <w:rPr>
          <w:rFonts w:ascii="Times New Roman" w:hAnsi="Times New Roman"/>
          <w:sz w:val="18"/>
          <w:szCs w:val="18"/>
        </w:rPr>
      </w:pPr>
      <w:r w:rsidRPr="00F24EB0">
        <w:rPr>
          <w:rFonts w:ascii="Times New Roman" w:hAnsi="Times New Roman"/>
          <w:sz w:val="18"/>
          <w:szCs w:val="18"/>
        </w:rPr>
        <w:t xml:space="preserve">                                                                 </w:t>
      </w:r>
    </w:p>
    <w:p w14:paraId="191B7F68" w14:textId="77777777" w:rsidR="00F63D98" w:rsidRPr="00F24EB0" w:rsidRDefault="00F63D98" w:rsidP="00F63D98">
      <w:pPr>
        <w:pStyle w:val="aff9"/>
        <w:jc w:val="center"/>
        <w:rPr>
          <w:rFonts w:ascii="Times New Roman" w:hAnsi="Times New Roman"/>
          <w:b/>
          <w:sz w:val="18"/>
          <w:szCs w:val="18"/>
          <w:u w:val="single"/>
        </w:rPr>
      </w:pPr>
      <w:r w:rsidRPr="00F24EB0">
        <w:rPr>
          <w:rFonts w:ascii="Times New Roman" w:hAnsi="Times New Roman"/>
          <w:b/>
          <w:sz w:val="18"/>
          <w:szCs w:val="18"/>
          <w:u w:val="single"/>
        </w:rPr>
        <w:t>Заполняется банком при принятии ПДЛ на обслуживание:</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2"/>
      </w:tblGrid>
      <w:tr w:rsidR="00F63D98" w:rsidRPr="00F24EB0" w14:paraId="0FE8E694" w14:textId="77777777" w:rsidTr="002512C3">
        <w:tc>
          <w:tcPr>
            <w:tcW w:w="9922" w:type="dxa"/>
          </w:tcPr>
          <w:p w14:paraId="4EF386DB" w14:textId="77777777" w:rsidR="00F63D98" w:rsidRPr="00F24EB0" w:rsidRDefault="00F63D98" w:rsidP="002512C3">
            <w:pPr>
              <w:pStyle w:val="aff9"/>
              <w:rPr>
                <w:rFonts w:ascii="Times New Roman" w:hAnsi="Times New Roman"/>
                <w:sz w:val="18"/>
                <w:szCs w:val="18"/>
                <w:lang w:eastAsia="ru-RU"/>
              </w:rPr>
            </w:pPr>
          </w:p>
          <w:p w14:paraId="6F8963BC" w14:textId="77777777" w:rsidR="00F63D98" w:rsidRPr="00F24EB0" w:rsidRDefault="00F63D98" w:rsidP="002512C3">
            <w:pPr>
              <w:pStyle w:val="aff9"/>
              <w:rPr>
                <w:rFonts w:ascii="Times New Roman" w:hAnsi="Times New Roman"/>
                <w:sz w:val="18"/>
                <w:szCs w:val="18"/>
                <w:lang w:eastAsia="ru-RU"/>
              </w:rPr>
            </w:pPr>
            <w:r w:rsidRPr="00F24EB0">
              <w:rPr>
                <w:rFonts w:ascii="Times New Roman" w:hAnsi="Times New Roman"/>
                <w:sz w:val="18"/>
                <w:szCs w:val="18"/>
                <w:lang w:eastAsia="ru-RU"/>
              </w:rPr>
              <w:t>Отметка Председателя Правления, о принятом решении _____________________________________________________________________</w:t>
            </w:r>
          </w:p>
          <w:p w14:paraId="04C41DE2" w14:textId="77777777" w:rsidR="00F63D98" w:rsidRPr="00F24EB0" w:rsidRDefault="00F63D98" w:rsidP="002512C3">
            <w:pPr>
              <w:pStyle w:val="aff9"/>
              <w:rPr>
                <w:rFonts w:ascii="Times New Roman" w:hAnsi="Times New Roman"/>
                <w:sz w:val="18"/>
                <w:szCs w:val="18"/>
                <w:lang w:eastAsia="ru-RU"/>
              </w:rPr>
            </w:pPr>
            <w:r w:rsidRPr="00F24EB0">
              <w:rPr>
                <w:rFonts w:ascii="Times New Roman" w:hAnsi="Times New Roman"/>
                <w:sz w:val="18"/>
                <w:szCs w:val="18"/>
                <w:lang w:eastAsia="ru-RU"/>
              </w:rPr>
              <w:t xml:space="preserve">   ___________________              __________________________________________________</w:t>
            </w:r>
          </w:p>
          <w:p w14:paraId="72BB20DE" w14:textId="77777777" w:rsidR="00F63D98" w:rsidRPr="00F24EB0" w:rsidRDefault="00F63D98" w:rsidP="002512C3">
            <w:pPr>
              <w:pStyle w:val="aff9"/>
              <w:rPr>
                <w:rFonts w:ascii="Times New Roman" w:hAnsi="Times New Roman"/>
                <w:sz w:val="18"/>
                <w:szCs w:val="18"/>
                <w:lang w:eastAsia="ru-RU"/>
              </w:rPr>
            </w:pPr>
            <w:r w:rsidRPr="00F24EB0">
              <w:rPr>
                <w:rFonts w:ascii="Times New Roman" w:hAnsi="Times New Roman"/>
                <w:sz w:val="18"/>
                <w:szCs w:val="18"/>
                <w:lang w:eastAsia="ru-RU"/>
              </w:rPr>
              <w:t xml:space="preserve">               (дата)                                                                             (подпись)                                                                                                                                                                                         </w:t>
            </w:r>
          </w:p>
        </w:tc>
      </w:tr>
    </w:tbl>
    <w:p w14:paraId="74E26E0A" w14:textId="77777777" w:rsidR="00F63D98" w:rsidRPr="00F24EB0" w:rsidRDefault="00F63D98" w:rsidP="00F63D98">
      <w:pPr>
        <w:tabs>
          <w:tab w:val="left" w:pos="709"/>
        </w:tabs>
        <w:spacing w:line="240" w:lineRule="auto"/>
        <w:ind w:right="54"/>
        <w:jc w:val="center"/>
        <w:rPr>
          <w:b/>
          <w:sz w:val="20"/>
          <w:szCs w:val="20"/>
          <w:u w:val="single"/>
        </w:rPr>
      </w:pPr>
    </w:p>
    <w:p w14:paraId="2DA47144" w14:textId="77777777" w:rsidR="00F63D98" w:rsidRPr="00F24EB0" w:rsidRDefault="00F63D98" w:rsidP="00F63D98">
      <w:pPr>
        <w:tabs>
          <w:tab w:val="left" w:pos="709"/>
        </w:tabs>
        <w:spacing w:after="0" w:line="240" w:lineRule="auto"/>
        <w:rPr>
          <w:i/>
          <w:sz w:val="18"/>
          <w:szCs w:val="20"/>
        </w:rPr>
      </w:pPr>
      <w:r w:rsidRPr="00F24EB0">
        <w:rPr>
          <w:i/>
          <w:sz w:val="18"/>
          <w:szCs w:val="20"/>
        </w:rPr>
        <w:t xml:space="preserve">*данный блок подлежит заполнению и обязательному хранению на бумажном носителе только </w:t>
      </w:r>
      <w:r w:rsidRPr="00F24EB0">
        <w:rPr>
          <w:i/>
          <w:sz w:val="18"/>
          <w:szCs w:val="18"/>
        </w:rPr>
        <w:t xml:space="preserve">в случае утвердительного ответа на вопросы </w:t>
      </w:r>
      <w:r w:rsidRPr="00F24EB0">
        <w:rPr>
          <w:b/>
          <w:i/>
          <w:sz w:val="18"/>
          <w:szCs w:val="18"/>
        </w:rPr>
        <w:t xml:space="preserve">Раздела </w:t>
      </w:r>
      <w:r w:rsidRPr="00F24EB0">
        <w:rPr>
          <w:b/>
          <w:i/>
          <w:sz w:val="18"/>
          <w:szCs w:val="18"/>
          <w:lang w:val="en-US"/>
        </w:rPr>
        <w:t>I</w:t>
      </w:r>
      <w:r w:rsidRPr="00F24EB0">
        <w:rPr>
          <w:i/>
          <w:sz w:val="18"/>
          <w:szCs w:val="20"/>
        </w:rPr>
        <w:t>.</w:t>
      </w:r>
    </w:p>
    <w:p w14:paraId="189A0C75" w14:textId="77777777" w:rsidR="00F63D98" w:rsidRPr="008F3B37" w:rsidRDefault="00F63D98" w:rsidP="008F3B37">
      <w:pPr>
        <w:widowControl/>
        <w:tabs>
          <w:tab w:val="clear" w:pos="3744"/>
          <w:tab w:val="clear" w:pos="7488"/>
        </w:tabs>
        <w:autoSpaceDE/>
        <w:autoSpaceDN/>
        <w:spacing w:after="0" w:line="240" w:lineRule="auto"/>
        <w:jc w:val="center"/>
        <w:rPr>
          <w:rFonts w:ascii="Arial" w:hAnsi="Arial" w:cs="Arial"/>
          <w:b/>
          <w:bCs/>
          <w:sz w:val="24"/>
          <w:szCs w:val="24"/>
        </w:rPr>
      </w:pPr>
    </w:p>
    <w:p w14:paraId="68DC944E" w14:textId="77777777" w:rsidR="008F3B37" w:rsidRPr="008F3B37" w:rsidRDefault="00F63D98" w:rsidP="008F3B37">
      <w:pPr>
        <w:widowControl/>
        <w:tabs>
          <w:tab w:val="clear" w:pos="3744"/>
          <w:tab w:val="clear" w:pos="7488"/>
          <w:tab w:val="left" w:pos="709"/>
        </w:tabs>
        <w:autoSpaceDE/>
        <w:autoSpaceDN/>
        <w:spacing w:after="0" w:line="240" w:lineRule="auto"/>
        <w:ind w:right="54"/>
        <w:jc w:val="center"/>
        <w:rPr>
          <w:b/>
          <w:sz w:val="20"/>
          <w:szCs w:val="20"/>
          <w:u w:val="single"/>
        </w:rPr>
      </w:pPr>
      <w:r>
        <w:rPr>
          <w:b/>
          <w:bCs/>
          <w:sz w:val="20"/>
          <w:szCs w:val="20"/>
          <w:u w:val="single"/>
        </w:rPr>
        <w:t xml:space="preserve"> </w:t>
      </w:r>
    </w:p>
    <w:p w14:paraId="71327031" w14:textId="77777777" w:rsidR="008F3B37" w:rsidRPr="008F3B37" w:rsidRDefault="008F3B37" w:rsidP="008F3B37">
      <w:pPr>
        <w:widowControl/>
        <w:tabs>
          <w:tab w:val="clear" w:pos="3744"/>
          <w:tab w:val="clear" w:pos="7488"/>
        </w:tabs>
        <w:autoSpaceDE/>
        <w:autoSpaceDN/>
        <w:spacing w:after="200" w:line="276" w:lineRule="auto"/>
        <w:jc w:val="left"/>
        <w:rPr>
          <w:rFonts w:ascii="Calibri" w:eastAsia="Calibri" w:hAnsi="Calibri"/>
          <w:lang w:eastAsia="en-US"/>
        </w:rPr>
      </w:pPr>
    </w:p>
    <w:p w14:paraId="3706EB4E" w14:textId="77777777" w:rsidR="008F3B37" w:rsidRDefault="008F3B37" w:rsidP="008F3B37">
      <w:pPr>
        <w:widowControl/>
        <w:tabs>
          <w:tab w:val="clear" w:pos="3744"/>
          <w:tab w:val="clear" w:pos="7488"/>
        </w:tabs>
        <w:autoSpaceDE/>
        <w:autoSpaceDN/>
        <w:spacing w:after="0" w:line="240" w:lineRule="auto"/>
        <w:jc w:val="center"/>
        <w:rPr>
          <w:rFonts w:ascii="Arial" w:hAnsi="Arial" w:cs="Arial"/>
          <w:i/>
          <w:sz w:val="18"/>
          <w:szCs w:val="18"/>
        </w:rPr>
      </w:pPr>
    </w:p>
    <w:p w14:paraId="1F7DF192" w14:textId="77777777" w:rsidR="008F3B37" w:rsidRDefault="008F3B37">
      <w:pPr>
        <w:widowControl/>
        <w:tabs>
          <w:tab w:val="clear" w:pos="3744"/>
          <w:tab w:val="clear" w:pos="7488"/>
        </w:tabs>
        <w:autoSpaceDE/>
        <w:autoSpaceDN/>
        <w:spacing w:after="0" w:line="240" w:lineRule="auto"/>
        <w:jc w:val="left"/>
        <w:rPr>
          <w:rFonts w:ascii="Arial" w:hAnsi="Arial" w:cs="Arial"/>
          <w:i/>
          <w:sz w:val="18"/>
          <w:szCs w:val="18"/>
        </w:rPr>
      </w:pPr>
      <w:r>
        <w:rPr>
          <w:rFonts w:ascii="Arial" w:hAnsi="Arial" w:cs="Arial"/>
          <w:i/>
          <w:sz w:val="18"/>
          <w:szCs w:val="18"/>
        </w:rPr>
        <w:br w:type="page"/>
      </w:r>
    </w:p>
    <w:p w14:paraId="3DA92689" w14:textId="79AFCAD6" w:rsidR="009804E3" w:rsidRPr="00372422" w:rsidRDefault="008F3B37" w:rsidP="00372422">
      <w:pPr>
        <w:pStyle w:val="20"/>
        <w:jc w:val="right"/>
        <w:rPr>
          <w:b w:val="0"/>
          <w:sz w:val="22"/>
          <w:szCs w:val="22"/>
        </w:rPr>
      </w:pPr>
      <w:bookmarkStart w:id="419" w:name="_Приложение_№3a"/>
      <w:bookmarkStart w:id="420" w:name="_Toc171668537"/>
      <w:bookmarkEnd w:id="419"/>
      <w:r w:rsidRPr="00372422">
        <w:rPr>
          <w:b w:val="0"/>
          <w:sz w:val="22"/>
          <w:szCs w:val="22"/>
        </w:rPr>
        <w:lastRenderedPageBreak/>
        <w:t>Приложение №3a</w:t>
      </w:r>
      <w:bookmarkEnd w:id="420"/>
    </w:p>
    <w:p w14:paraId="1D382DF6" w14:textId="388849B5" w:rsidR="008F3B37" w:rsidRPr="005265CC" w:rsidRDefault="008F3B37" w:rsidP="005265CC">
      <w:pPr>
        <w:jc w:val="center"/>
        <w:rPr>
          <w:b/>
        </w:rPr>
      </w:pPr>
      <w:r w:rsidRPr="005265CC">
        <w:rPr>
          <w:b/>
        </w:rPr>
        <w:t xml:space="preserve">Д О В Е Р Е Н Н О С Т Ь </w:t>
      </w:r>
      <w:r w:rsidR="005265CC">
        <w:rPr>
          <w:b/>
        </w:rPr>
        <w:t xml:space="preserve"> </w:t>
      </w:r>
      <w:r w:rsidRPr="005265CC">
        <w:rPr>
          <w:b/>
        </w:rPr>
        <w:t>№___</w:t>
      </w:r>
    </w:p>
    <w:p w14:paraId="0F480831" w14:textId="77777777" w:rsidR="008F3B37" w:rsidRPr="005265CC" w:rsidRDefault="008F3B37" w:rsidP="008F3B37">
      <w:pPr>
        <w:widowControl/>
        <w:tabs>
          <w:tab w:val="clear" w:pos="3744"/>
          <w:tab w:val="clear" w:pos="7488"/>
        </w:tabs>
        <w:autoSpaceDE/>
        <w:autoSpaceDN/>
        <w:spacing w:after="0" w:line="240" w:lineRule="auto"/>
        <w:ind w:right="-1"/>
        <w:rPr>
          <w:sz w:val="15"/>
          <w:szCs w:val="15"/>
        </w:rPr>
      </w:pPr>
    </w:p>
    <w:p w14:paraId="596F00C3" w14:textId="77777777" w:rsidR="008F3B37" w:rsidRPr="005265CC" w:rsidRDefault="008F3B37" w:rsidP="008F3B37">
      <w:pPr>
        <w:widowControl/>
        <w:tabs>
          <w:tab w:val="clear" w:pos="3744"/>
          <w:tab w:val="clear" w:pos="7488"/>
        </w:tabs>
        <w:autoSpaceDE/>
        <w:autoSpaceDN/>
        <w:spacing w:after="0" w:line="240" w:lineRule="auto"/>
        <w:ind w:right="-1"/>
        <w:rPr>
          <w:sz w:val="17"/>
          <w:szCs w:val="17"/>
        </w:rPr>
      </w:pPr>
      <w:r w:rsidRPr="005265CC">
        <w:rPr>
          <w:sz w:val="17"/>
          <w:szCs w:val="17"/>
        </w:rPr>
        <w:t xml:space="preserve">г. Владивосток   </w:t>
      </w:r>
      <w:r w:rsidRPr="005265CC">
        <w:rPr>
          <w:sz w:val="17"/>
          <w:szCs w:val="17"/>
        </w:rPr>
        <w:tab/>
      </w:r>
      <w:r w:rsidRPr="005265CC">
        <w:rPr>
          <w:sz w:val="17"/>
          <w:szCs w:val="17"/>
        </w:rPr>
        <w:tab/>
      </w:r>
      <w:r w:rsidRPr="005265CC">
        <w:rPr>
          <w:sz w:val="17"/>
          <w:szCs w:val="17"/>
        </w:rPr>
        <w:tab/>
      </w:r>
      <w:r w:rsidRPr="005265CC">
        <w:rPr>
          <w:sz w:val="17"/>
          <w:szCs w:val="17"/>
        </w:rPr>
        <w:tab/>
      </w:r>
      <w:r w:rsidRPr="005265CC">
        <w:rPr>
          <w:sz w:val="17"/>
          <w:szCs w:val="17"/>
        </w:rPr>
        <w:tab/>
      </w:r>
      <w:r w:rsidRPr="005265CC">
        <w:rPr>
          <w:sz w:val="17"/>
          <w:szCs w:val="17"/>
        </w:rPr>
        <w:tab/>
      </w:r>
      <w:r w:rsidRPr="005265CC">
        <w:rPr>
          <w:sz w:val="17"/>
          <w:szCs w:val="17"/>
        </w:rPr>
        <w:tab/>
      </w:r>
      <w:r w:rsidRPr="005265CC">
        <w:rPr>
          <w:sz w:val="17"/>
          <w:szCs w:val="17"/>
        </w:rPr>
        <w:tab/>
      </w:r>
      <w:r w:rsidRPr="005265CC">
        <w:rPr>
          <w:sz w:val="17"/>
          <w:szCs w:val="17"/>
        </w:rPr>
        <w:tab/>
        <w:t>“_____”_____________20___г.</w:t>
      </w:r>
    </w:p>
    <w:p w14:paraId="127D2530" w14:textId="77777777" w:rsidR="008F3B37" w:rsidRPr="005265CC" w:rsidRDefault="008F3B37" w:rsidP="008F3B37">
      <w:pPr>
        <w:widowControl/>
        <w:tabs>
          <w:tab w:val="clear" w:pos="3744"/>
          <w:tab w:val="clear" w:pos="7488"/>
        </w:tabs>
        <w:autoSpaceDE/>
        <w:autoSpaceDN/>
        <w:spacing w:after="0" w:line="240" w:lineRule="auto"/>
        <w:ind w:right="-1"/>
        <w:jc w:val="left"/>
        <w:rPr>
          <w:sz w:val="17"/>
          <w:szCs w:val="17"/>
        </w:rPr>
      </w:pPr>
    </w:p>
    <w:p w14:paraId="66086EF0" w14:textId="5C20F645" w:rsidR="008F3B37" w:rsidRPr="005265CC" w:rsidRDefault="008F3B37" w:rsidP="008F3B37">
      <w:pPr>
        <w:widowControl/>
        <w:tabs>
          <w:tab w:val="clear" w:pos="3744"/>
          <w:tab w:val="clear" w:pos="7488"/>
        </w:tabs>
        <w:autoSpaceDE/>
        <w:autoSpaceDN/>
        <w:spacing w:after="0" w:line="240" w:lineRule="auto"/>
        <w:ind w:firstLine="720"/>
        <w:rPr>
          <w:sz w:val="17"/>
          <w:szCs w:val="17"/>
        </w:rPr>
      </w:pPr>
      <w:r w:rsidRPr="005265CC">
        <w:rPr>
          <w:sz w:val="17"/>
          <w:szCs w:val="17"/>
        </w:rPr>
        <w:t>Настоящей доверенностью _____</w:t>
      </w:r>
      <w:r w:rsidRPr="005265CC">
        <w:rPr>
          <w:b/>
          <w:bCs/>
          <w:sz w:val="17"/>
          <w:szCs w:val="17"/>
        </w:rPr>
        <w:t xml:space="preserve"> </w:t>
      </w:r>
      <w:r w:rsidRPr="005265CC">
        <w:rPr>
          <w:i/>
          <w:iCs/>
          <w:sz w:val="17"/>
          <w:szCs w:val="17"/>
          <w:u w:val="single"/>
        </w:rPr>
        <w:t xml:space="preserve">полное наименование </w:t>
      </w:r>
      <w:r w:rsidR="00F558F5">
        <w:rPr>
          <w:i/>
          <w:iCs/>
          <w:sz w:val="17"/>
          <w:szCs w:val="17"/>
          <w:u w:val="single"/>
        </w:rPr>
        <w:t>Клиент</w:t>
      </w:r>
      <w:r w:rsidRPr="005265CC">
        <w:rPr>
          <w:i/>
          <w:iCs/>
          <w:sz w:val="17"/>
          <w:szCs w:val="17"/>
          <w:u w:val="single"/>
        </w:rPr>
        <w:t>а, местонахождение, данные о регистрации</w:t>
      </w:r>
      <w:r w:rsidRPr="005265CC">
        <w:rPr>
          <w:sz w:val="17"/>
          <w:szCs w:val="17"/>
        </w:rPr>
        <w:t xml:space="preserve"> ____</w:t>
      </w:r>
    </w:p>
    <w:p w14:paraId="6C94D87B" w14:textId="1912EDC4" w:rsidR="008F3B37" w:rsidRPr="005265CC" w:rsidRDefault="008F3B37" w:rsidP="008F3B37">
      <w:pPr>
        <w:widowControl/>
        <w:tabs>
          <w:tab w:val="clear" w:pos="3744"/>
          <w:tab w:val="clear" w:pos="7488"/>
        </w:tabs>
        <w:autoSpaceDE/>
        <w:autoSpaceDN/>
        <w:spacing w:after="0" w:line="240" w:lineRule="auto"/>
        <w:rPr>
          <w:sz w:val="17"/>
          <w:szCs w:val="17"/>
        </w:rPr>
      </w:pPr>
      <w:r w:rsidRPr="005265CC">
        <w:rPr>
          <w:sz w:val="17"/>
          <w:szCs w:val="17"/>
        </w:rPr>
        <w:t>(далее по тексту “</w:t>
      </w:r>
      <w:r w:rsidR="00F558F5">
        <w:rPr>
          <w:sz w:val="17"/>
          <w:szCs w:val="17"/>
        </w:rPr>
        <w:t>Клиент</w:t>
      </w:r>
      <w:r w:rsidRPr="005265CC">
        <w:rPr>
          <w:sz w:val="17"/>
          <w:szCs w:val="17"/>
        </w:rPr>
        <w:t>”) в лице:__________</w:t>
      </w:r>
      <w:r w:rsidRPr="005265CC">
        <w:rPr>
          <w:b/>
          <w:bCs/>
          <w:sz w:val="17"/>
          <w:szCs w:val="17"/>
        </w:rPr>
        <w:t xml:space="preserve"> </w:t>
      </w:r>
      <w:r w:rsidRPr="005265CC">
        <w:rPr>
          <w:i/>
          <w:iCs/>
          <w:sz w:val="17"/>
          <w:szCs w:val="17"/>
          <w:u w:val="single"/>
        </w:rPr>
        <w:t>занимаемая должность, фамилия, имя, отчество</w:t>
      </w:r>
      <w:r w:rsidRPr="005265CC">
        <w:rPr>
          <w:sz w:val="17"/>
          <w:szCs w:val="17"/>
        </w:rPr>
        <w:t>_______________________</w:t>
      </w:r>
    </w:p>
    <w:p w14:paraId="2541EB15" w14:textId="77777777" w:rsidR="008F3B37" w:rsidRPr="005265CC" w:rsidRDefault="008F3B37" w:rsidP="008F3B37">
      <w:pPr>
        <w:widowControl/>
        <w:tabs>
          <w:tab w:val="clear" w:pos="3744"/>
          <w:tab w:val="clear" w:pos="7488"/>
        </w:tabs>
        <w:autoSpaceDE/>
        <w:autoSpaceDN/>
        <w:spacing w:after="0" w:line="240" w:lineRule="auto"/>
        <w:rPr>
          <w:sz w:val="17"/>
          <w:szCs w:val="17"/>
        </w:rPr>
      </w:pPr>
      <w:r w:rsidRPr="005265CC">
        <w:rPr>
          <w:sz w:val="17"/>
          <w:szCs w:val="17"/>
        </w:rPr>
        <w:t>действующего (ей) на основании _____________</w:t>
      </w:r>
      <w:r w:rsidRPr="005265CC">
        <w:rPr>
          <w:b/>
          <w:bCs/>
          <w:sz w:val="17"/>
          <w:szCs w:val="17"/>
        </w:rPr>
        <w:t xml:space="preserve"> </w:t>
      </w:r>
      <w:r w:rsidRPr="005265CC">
        <w:rPr>
          <w:i/>
          <w:iCs/>
          <w:sz w:val="17"/>
          <w:szCs w:val="17"/>
          <w:u w:val="single"/>
        </w:rPr>
        <w:t>устава, доверенности, положения</w:t>
      </w:r>
      <w:r w:rsidRPr="005265CC">
        <w:rPr>
          <w:b/>
          <w:bCs/>
          <w:sz w:val="17"/>
          <w:szCs w:val="17"/>
        </w:rPr>
        <w:t xml:space="preserve"> _</w:t>
      </w:r>
      <w:r w:rsidRPr="005265CC">
        <w:rPr>
          <w:sz w:val="17"/>
          <w:szCs w:val="17"/>
        </w:rPr>
        <w:t>______________________________</w:t>
      </w:r>
    </w:p>
    <w:p w14:paraId="6CE45CF8" w14:textId="77777777" w:rsidR="008F3B37" w:rsidRPr="005265CC" w:rsidRDefault="008F3B37" w:rsidP="008F3B37">
      <w:pPr>
        <w:widowControl/>
        <w:tabs>
          <w:tab w:val="clear" w:pos="3744"/>
          <w:tab w:val="clear" w:pos="7488"/>
        </w:tabs>
        <w:autoSpaceDE/>
        <w:autoSpaceDN/>
        <w:spacing w:after="0" w:line="240" w:lineRule="auto"/>
        <w:rPr>
          <w:sz w:val="17"/>
          <w:szCs w:val="17"/>
        </w:rPr>
      </w:pPr>
      <w:r w:rsidRPr="005265CC">
        <w:rPr>
          <w:sz w:val="17"/>
          <w:szCs w:val="17"/>
        </w:rPr>
        <w:t>уполномочивает _________</w:t>
      </w:r>
      <w:r w:rsidRPr="005265CC">
        <w:rPr>
          <w:b/>
          <w:bCs/>
          <w:sz w:val="17"/>
          <w:szCs w:val="17"/>
        </w:rPr>
        <w:t xml:space="preserve"> ______________________________________________________________</w:t>
      </w:r>
      <w:r w:rsidRPr="005265CC">
        <w:rPr>
          <w:sz w:val="17"/>
          <w:szCs w:val="17"/>
        </w:rPr>
        <w:t>_________________</w:t>
      </w:r>
    </w:p>
    <w:p w14:paraId="0FCF75DB" w14:textId="36C4E34B" w:rsidR="008F3B37" w:rsidRPr="005265CC" w:rsidRDefault="008F3B37" w:rsidP="008F3B37">
      <w:pPr>
        <w:widowControl/>
        <w:tabs>
          <w:tab w:val="clear" w:pos="3744"/>
          <w:tab w:val="clear" w:pos="7488"/>
        </w:tabs>
        <w:autoSpaceDE/>
        <w:autoSpaceDN/>
        <w:spacing w:before="60" w:after="0" w:line="240" w:lineRule="auto"/>
        <w:rPr>
          <w:sz w:val="17"/>
          <w:szCs w:val="17"/>
        </w:rPr>
      </w:pPr>
      <w:r w:rsidRPr="005265CC">
        <w:rPr>
          <w:sz w:val="17"/>
          <w:szCs w:val="17"/>
        </w:rPr>
        <w:t xml:space="preserve">совершать следующие действия от имени </w:t>
      </w:r>
      <w:r w:rsidR="00F558F5">
        <w:rPr>
          <w:sz w:val="17"/>
          <w:szCs w:val="17"/>
        </w:rPr>
        <w:t>Клиент</w:t>
      </w:r>
      <w:r w:rsidRPr="005265CC">
        <w:rPr>
          <w:sz w:val="17"/>
          <w:szCs w:val="17"/>
        </w:rPr>
        <w:t>а, предусмотренные «Регламентом оказания услуг на рынках ценных бумаг  и срочном рынке ПАО СКБ Приморья «Примсоцбанк» (далее по тексту - Регламент) и действующими Условиями осуществления депозитарной деятельности ПАО СКБ Приморья «Примсоцбанк»:</w:t>
      </w:r>
    </w:p>
    <w:p w14:paraId="24E90B6E" w14:textId="77777777" w:rsidR="008F3B37" w:rsidRPr="005265CC" w:rsidRDefault="008F3B37" w:rsidP="008F3B37">
      <w:pPr>
        <w:widowControl/>
        <w:tabs>
          <w:tab w:val="clear" w:pos="3744"/>
          <w:tab w:val="clear" w:pos="7488"/>
        </w:tabs>
        <w:autoSpaceDE/>
        <w:autoSpaceDN/>
        <w:spacing w:after="0" w:line="240" w:lineRule="auto"/>
        <w:ind w:right="-1"/>
        <w:rPr>
          <w:b/>
          <w:bCs/>
          <w:sz w:val="17"/>
          <w:szCs w:val="17"/>
        </w:rPr>
      </w:pPr>
    </w:p>
    <w:p w14:paraId="1B684FA2" w14:textId="77777777" w:rsidR="008F3B37" w:rsidRPr="005265CC" w:rsidRDefault="008F3B37" w:rsidP="00D92D5E">
      <w:pPr>
        <w:widowControl/>
        <w:numPr>
          <w:ilvl w:val="0"/>
          <w:numId w:val="26"/>
        </w:numPr>
        <w:tabs>
          <w:tab w:val="clear" w:pos="3744"/>
          <w:tab w:val="clear" w:pos="7488"/>
        </w:tabs>
        <w:autoSpaceDE/>
        <w:autoSpaceDN/>
        <w:spacing w:after="0" w:line="240" w:lineRule="auto"/>
        <w:ind w:right="-1"/>
        <w:jc w:val="left"/>
        <w:rPr>
          <w:sz w:val="17"/>
          <w:szCs w:val="17"/>
        </w:rPr>
      </w:pPr>
      <w:r w:rsidRPr="005265CC">
        <w:rPr>
          <w:sz w:val="17"/>
          <w:szCs w:val="17"/>
        </w:rPr>
        <w:t>Заключить соглашение о предоставлении услуг на рынках ценных бумаг и срочном рынке, а также договоры, связанные с обслуживанием в системах удаленного доступа, в том числе подписывать и подавать все необходимые для этого документы, а также подписывать дополнительные соглашения к Регламенту, в том числе путем акцепта направленных ПАО СКБ Приморья «Примсоцбанк» оферт.</w:t>
      </w:r>
    </w:p>
    <w:p w14:paraId="0BC3B712" w14:textId="025E0985" w:rsidR="008F3B37" w:rsidRPr="005265CC" w:rsidRDefault="008F3B37" w:rsidP="00D92D5E">
      <w:pPr>
        <w:widowControl/>
        <w:numPr>
          <w:ilvl w:val="0"/>
          <w:numId w:val="26"/>
        </w:numPr>
        <w:tabs>
          <w:tab w:val="clear" w:pos="3744"/>
          <w:tab w:val="clear" w:pos="7488"/>
        </w:tabs>
        <w:autoSpaceDE/>
        <w:autoSpaceDN/>
        <w:spacing w:after="0" w:line="240" w:lineRule="auto"/>
        <w:ind w:right="-1"/>
        <w:jc w:val="left"/>
        <w:rPr>
          <w:sz w:val="17"/>
          <w:szCs w:val="17"/>
        </w:rPr>
      </w:pPr>
      <w:r w:rsidRPr="005265CC">
        <w:rPr>
          <w:sz w:val="17"/>
          <w:szCs w:val="17"/>
        </w:rPr>
        <w:t xml:space="preserve">Получать в ПАО СКБ Приморья «Примсоцбанк» от имени </w:t>
      </w:r>
      <w:r w:rsidR="00F558F5">
        <w:rPr>
          <w:sz w:val="17"/>
          <w:szCs w:val="17"/>
        </w:rPr>
        <w:t>Клиент</w:t>
      </w:r>
      <w:r w:rsidRPr="005265CC">
        <w:rPr>
          <w:sz w:val="17"/>
          <w:szCs w:val="17"/>
        </w:rPr>
        <w:t xml:space="preserve">а специальные кодовые таблицы для обмена сообщениями с ПАО СКБ Приморья «Примсоцбанк» по телефону, специальное Имя Пользователя (login) и пароль, присвоенные </w:t>
      </w:r>
      <w:r w:rsidR="00F558F5">
        <w:rPr>
          <w:sz w:val="17"/>
          <w:szCs w:val="17"/>
        </w:rPr>
        <w:t>Клиент</w:t>
      </w:r>
      <w:r w:rsidRPr="005265CC">
        <w:rPr>
          <w:sz w:val="17"/>
          <w:szCs w:val="17"/>
        </w:rPr>
        <w:t>у для обмена сообщениями с ПАО СКБ Приморья «Примсоцбанк»</w:t>
      </w:r>
      <w:r w:rsidRPr="005265CC">
        <w:rPr>
          <w:sz w:val="16"/>
          <w:szCs w:val="16"/>
        </w:rPr>
        <w:t xml:space="preserve"> посредством систем удаленного доступа</w:t>
      </w:r>
      <w:r w:rsidRPr="005265CC">
        <w:rPr>
          <w:sz w:val="18"/>
          <w:szCs w:val="18"/>
        </w:rPr>
        <w:t xml:space="preserve">, </w:t>
      </w:r>
      <w:r w:rsidRPr="005265CC">
        <w:rPr>
          <w:sz w:val="17"/>
          <w:szCs w:val="17"/>
        </w:rPr>
        <w:t xml:space="preserve">осуществлять все действия, связанные с регистрацией ключей доступа для системы </w:t>
      </w:r>
      <w:r w:rsidRPr="005265CC">
        <w:rPr>
          <w:sz w:val="17"/>
          <w:szCs w:val="17"/>
          <w:lang w:val="en-US"/>
        </w:rPr>
        <w:t>QUIK</w:t>
      </w:r>
      <w:r w:rsidRPr="005265CC">
        <w:rPr>
          <w:sz w:val="17"/>
          <w:szCs w:val="17"/>
        </w:rPr>
        <w:t>, в том числе получать от Банка, подписывать и передавать в Банк Заявление о регистрации публичного ключа</w:t>
      </w:r>
      <w:r w:rsidRPr="005265CC">
        <w:rPr>
          <w:sz w:val="18"/>
          <w:szCs w:val="18"/>
        </w:rPr>
        <w:t>.</w:t>
      </w:r>
    </w:p>
    <w:p w14:paraId="6E52F05F" w14:textId="77777777" w:rsidR="008F3B37" w:rsidRPr="005265CC" w:rsidRDefault="008F3B37" w:rsidP="00D92D5E">
      <w:pPr>
        <w:widowControl/>
        <w:numPr>
          <w:ilvl w:val="0"/>
          <w:numId w:val="26"/>
        </w:numPr>
        <w:tabs>
          <w:tab w:val="clear" w:pos="3744"/>
          <w:tab w:val="clear" w:pos="7488"/>
        </w:tabs>
        <w:autoSpaceDE/>
        <w:autoSpaceDN/>
        <w:spacing w:after="0" w:line="240" w:lineRule="auto"/>
        <w:ind w:right="-1"/>
        <w:jc w:val="left"/>
        <w:rPr>
          <w:sz w:val="17"/>
          <w:szCs w:val="17"/>
        </w:rPr>
      </w:pPr>
      <w:r w:rsidRPr="005265CC">
        <w:rPr>
          <w:sz w:val="17"/>
          <w:szCs w:val="17"/>
        </w:rPr>
        <w:t>Подписывать и подавать в ПАО СКБ Приморья «Примсоцбанк», в том числе с использованием электронного аналога собственноручной подписи (ЭЦП) посредством систем удаленного доступа, распорядительные Сообщения на:</w:t>
      </w:r>
    </w:p>
    <w:p w14:paraId="7EDC6D9C" w14:textId="77777777" w:rsidR="008F3B37" w:rsidRPr="005265CC" w:rsidRDefault="008F3B37" w:rsidP="00D92D5E">
      <w:pPr>
        <w:widowControl/>
        <w:numPr>
          <w:ilvl w:val="1"/>
          <w:numId w:val="26"/>
        </w:numPr>
        <w:tabs>
          <w:tab w:val="clear" w:pos="3744"/>
          <w:tab w:val="clear" w:pos="7488"/>
        </w:tabs>
        <w:autoSpaceDE/>
        <w:autoSpaceDN/>
        <w:spacing w:after="0" w:line="240" w:lineRule="auto"/>
        <w:ind w:right="-1"/>
        <w:jc w:val="left"/>
        <w:rPr>
          <w:sz w:val="17"/>
          <w:szCs w:val="17"/>
        </w:rPr>
      </w:pPr>
      <w:r w:rsidRPr="005265CC">
        <w:rPr>
          <w:sz w:val="17"/>
          <w:szCs w:val="17"/>
        </w:rPr>
        <w:t>открытие и закрытие субсчетов (субпозиций) на брокерском счете.</w:t>
      </w:r>
    </w:p>
    <w:p w14:paraId="6965F8AC" w14:textId="4A7A6D0B" w:rsidR="008F3B37" w:rsidRPr="005265CC" w:rsidRDefault="008F3B37" w:rsidP="00D92D5E">
      <w:pPr>
        <w:widowControl/>
        <w:numPr>
          <w:ilvl w:val="1"/>
          <w:numId w:val="26"/>
        </w:numPr>
        <w:tabs>
          <w:tab w:val="clear" w:pos="3744"/>
          <w:tab w:val="clear" w:pos="7488"/>
        </w:tabs>
        <w:autoSpaceDE/>
        <w:autoSpaceDN/>
        <w:spacing w:after="0" w:line="240" w:lineRule="auto"/>
        <w:ind w:right="-1"/>
        <w:jc w:val="left"/>
        <w:rPr>
          <w:sz w:val="17"/>
          <w:szCs w:val="17"/>
        </w:rPr>
      </w:pPr>
      <w:r w:rsidRPr="005265CC">
        <w:rPr>
          <w:sz w:val="17"/>
          <w:szCs w:val="17"/>
        </w:rPr>
        <w:t xml:space="preserve">присвоение ПАО СКБ Приморья «Примсоцбанк» </w:t>
      </w:r>
      <w:r w:rsidR="00F558F5">
        <w:rPr>
          <w:sz w:val="17"/>
          <w:szCs w:val="17"/>
        </w:rPr>
        <w:t>Клиент</w:t>
      </w:r>
      <w:r w:rsidRPr="005265CC">
        <w:rPr>
          <w:sz w:val="17"/>
          <w:szCs w:val="17"/>
        </w:rPr>
        <w:t>у специального Имени Пользователя (login) и генерацию пароля, необходимых для подключения к системам удаленного доступа;</w:t>
      </w:r>
    </w:p>
    <w:p w14:paraId="0801DA32" w14:textId="77777777" w:rsidR="008F3B37" w:rsidRPr="005265CC" w:rsidRDefault="008F3B37" w:rsidP="00D92D5E">
      <w:pPr>
        <w:widowControl/>
        <w:numPr>
          <w:ilvl w:val="1"/>
          <w:numId w:val="26"/>
        </w:numPr>
        <w:tabs>
          <w:tab w:val="clear" w:pos="3744"/>
          <w:tab w:val="clear" w:pos="7488"/>
        </w:tabs>
        <w:autoSpaceDE/>
        <w:autoSpaceDN/>
        <w:spacing w:after="0" w:line="240" w:lineRule="auto"/>
        <w:ind w:right="-1"/>
        <w:jc w:val="left"/>
        <w:rPr>
          <w:sz w:val="17"/>
          <w:szCs w:val="17"/>
        </w:rPr>
      </w:pPr>
      <w:r w:rsidRPr="005265CC">
        <w:rPr>
          <w:sz w:val="17"/>
          <w:szCs w:val="17"/>
        </w:rPr>
        <w:t>прикрепление открытых субпозиций к специальному Имени Пользователя;</w:t>
      </w:r>
    </w:p>
    <w:p w14:paraId="4A1C5F5E" w14:textId="77777777" w:rsidR="008F3B37" w:rsidRPr="005265CC" w:rsidRDefault="008F3B37" w:rsidP="00D92D5E">
      <w:pPr>
        <w:widowControl/>
        <w:numPr>
          <w:ilvl w:val="1"/>
          <w:numId w:val="26"/>
        </w:numPr>
        <w:tabs>
          <w:tab w:val="clear" w:pos="3744"/>
          <w:tab w:val="clear" w:pos="7488"/>
        </w:tabs>
        <w:autoSpaceDE/>
        <w:autoSpaceDN/>
        <w:spacing w:after="0" w:line="240" w:lineRule="auto"/>
        <w:ind w:right="-1"/>
        <w:jc w:val="left"/>
        <w:rPr>
          <w:sz w:val="17"/>
          <w:szCs w:val="17"/>
        </w:rPr>
      </w:pPr>
      <w:r w:rsidRPr="005265CC">
        <w:rPr>
          <w:sz w:val="17"/>
          <w:szCs w:val="17"/>
        </w:rPr>
        <w:t xml:space="preserve"> заключение сделок с ценными бумагами, включая сделки РЕПО и сделок со срочными инструментами;</w:t>
      </w:r>
    </w:p>
    <w:p w14:paraId="3D83839F" w14:textId="48E03903" w:rsidR="008F3B37" w:rsidRPr="005265CC" w:rsidRDefault="008F3B37" w:rsidP="00D92D5E">
      <w:pPr>
        <w:widowControl/>
        <w:numPr>
          <w:ilvl w:val="1"/>
          <w:numId w:val="26"/>
        </w:numPr>
        <w:tabs>
          <w:tab w:val="clear" w:pos="3744"/>
          <w:tab w:val="clear" w:pos="7488"/>
        </w:tabs>
        <w:autoSpaceDE/>
        <w:autoSpaceDN/>
        <w:spacing w:after="0" w:line="240" w:lineRule="auto"/>
        <w:ind w:right="-1"/>
        <w:jc w:val="left"/>
        <w:rPr>
          <w:sz w:val="17"/>
          <w:szCs w:val="17"/>
        </w:rPr>
      </w:pPr>
      <w:r w:rsidRPr="005265CC">
        <w:rPr>
          <w:sz w:val="17"/>
          <w:szCs w:val="17"/>
        </w:rPr>
        <w:t xml:space="preserve">отзыв и перераспределение денежных средств с Лицевых счетов, открытых для учета денежных средств </w:t>
      </w:r>
      <w:r w:rsidR="00F558F5">
        <w:rPr>
          <w:sz w:val="17"/>
          <w:szCs w:val="17"/>
        </w:rPr>
        <w:t>Клиент</w:t>
      </w:r>
      <w:r w:rsidRPr="005265CC">
        <w:rPr>
          <w:sz w:val="17"/>
          <w:szCs w:val="17"/>
        </w:rPr>
        <w:t>а;</w:t>
      </w:r>
    </w:p>
    <w:p w14:paraId="795D48DE" w14:textId="33D03DB7" w:rsidR="008F3B37" w:rsidRPr="005265CC" w:rsidRDefault="008F3B37" w:rsidP="00D92D5E">
      <w:pPr>
        <w:widowControl/>
        <w:numPr>
          <w:ilvl w:val="1"/>
          <w:numId w:val="26"/>
        </w:numPr>
        <w:tabs>
          <w:tab w:val="clear" w:pos="3744"/>
          <w:tab w:val="clear" w:pos="7488"/>
        </w:tabs>
        <w:autoSpaceDE/>
        <w:autoSpaceDN/>
        <w:spacing w:after="0" w:line="240" w:lineRule="auto"/>
        <w:ind w:right="-1"/>
        <w:jc w:val="left"/>
        <w:rPr>
          <w:sz w:val="17"/>
          <w:szCs w:val="17"/>
        </w:rPr>
      </w:pPr>
      <w:r w:rsidRPr="005265CC">
        <w:rPr>
          <w:sz w:val="17"/>
          <w:szCs w:val="17"/>
        </w:rPr>
        <w:t xml:space="preserve"> совершение ПАО СКБ Приморья «Примсоцбанк» операций по депо счетам, открытым на имя </w:t>
      </w:r>
      <w:r w:rsidR="00F558F5">
        <w:rPr>
          <w:sz w:val="17"/>
          <w:szCs w:val="17"/>
        </w:rPr>
        <w:t>Клиент</w:t>
      </w:r>
      <w:r w:rsidRPr="005265CC">
        <w:rPr>
          <w:sz w:val="17"/>
          <w:szCs w:val="17"/>
        </w:rPr>
        <w:t>а в Уполномоченных депозитариях, указанных в п.5.5 Регламента, в отношении которых ПАО СКБ Приморья «Примсоцбанк» выполняет функции Попечителя (Оператора) счета, в том числе:</w:t>
      </w:r>
    </w:p>
    <w:p w14:paraId="0AC17240" w14:textId="77777777" w:rsidR="008F3B37" w:rsidRPr="005265CC" w:rsidRDefault="008F3B37" w:rsidP="00D92D5E">
      <w:pPr>
        <w:widowControl/>
        <w:numPr>
          <w:ilvl w:val="0"/>
          <w:numId w:val="13"/>
        </w:numPr>
        <w:tabs>
          <w:tab w:val="clear" w:pos="3744"/>
          <w:tab w:val="clear" w:pos="7488"/>
          <w:tab w:val="num" w:pos="567"/>
        </w:tabs>
        <w:autoSpaceDE/>
        <w:autoSpaceDN/>
        <w:spacing w:after="0" w:line="240" w:lineRule="auto"/>
        <w:ind w:left="851" w:hanging="567"/>
        <w:jc w:val="left"/>
        <w:rPr>
          <w:kern w:val="20"/>
          <w:sz w:val="17"/>
          <w:szCs w:val="17"/>
        </w:rPr>
      </w:pPr>
      <w:r w:rsidRPr="005265CC">
        <w:rPr>
          <w:kern w:val="20"/>
          <w:sz w:val="17"/>
          <w:szCs w:val="17"/>
        </w:rPr>
        <w:t>на открытие счета депо;</w:t>
      </w:r>
    </w:p>
    <w:p w14:paraId="3A48AFA2" w14:textId="77777777" w:rsidR="008F3B37" w:rsidRPr="005265CC" w:rsidRDefault="008F3B37" w:rsidP="00D92D5E">
      <w:pPr>
        <w:widowControl/>
        <w:numPr>
          <w:ilvl w:val="0"/>
          <w:numId w:val="13"/>
        </w:numPr>
        <w:tabs>
          <w:tab w:val="clear" w:pos="3744"/>
          <w:tab w:val="clear" w:pos="7488"/>
          <w:tab w:val="num" w:pos="567"/>
        </w:tabs>
        <w:autoSpaceDE/>
        <w:autoSpaceDN/>
        <w:spacing w:after="0" w:line="240" w:lineRule="auto"/>
        <w:ind w:left="851" w:hanging="567"/>
        <w:jc w:val="left"/>
        <w:rPr>
          <w:kern w:val="20"/>
          <w:sz w:val="17"/>
          <w:szCs w:val="17"/>
        </w:rPr>
      </w:pPr>
      <w:r w:rsidRPr="005265CC">
        <w:rPr>
          <w:kern w:val="20"/>
          <w:sz w:val="17"/>
          <w:szCs w:val="17"/>
        </w:rPr>
        <w:t>на изменение реквизитов счета депо;</w:t>
      </w:r>
    </w:p>
    <w:p w14:paraId="11869E0A" w14:textId="77777777" w:rsidR="008F3B37" w:rsidRPr="005265CC" w:rsidRDefault="008F3B37" w:rsidP="00D92D5E">
      <w:pPr>
        <w:widowControl/>
        <w:numPr>
          <w:ilvl w:val="0"/>
          <w:numId w:val="13"/>
        </w:numPr>
        <w:tabs>
          <w:tab w:val="clear" w:pos="3744"/>
          <w:tab w:val="clear" w:pos="7488"/>
          <w:tab w:val="num" w:pos="567"/>
        </w:tabs>
        <w:autoSpaceDE/>
        <w:autoSpaceDN/>
        <w:spacing w:after="0" w:line="240" w:lineRule="auto"/>
        <w:ind w:left="851" w:hanging="567"/>
        <w:jc w:val="left"/>
        <w:rPr>
          <w:kern w:val="20"/>
          <w:sz w:val="17"/>
          <w:szCs w:val="17"/>
        </w:rPr>
      </w:pPr>
      <w:r w:rsidRPr="005265CC">
        <w:rPr>
          <w:kern w:val="20"/>
          <w:sz w:val="17"/>
          <w:szCs w:val="17"/>
        </w:rPr>
        <w:t>на изменение статуса счета депо;</w:t>
      </w:r>
    </w:p>
    <w:p w14:paraId="7469A458" w14:textId="77777777" w:rsidR="008F3B37" w:rsidRPr="005265CC" w:rsidRDefault="008F3B37" w:rsidP="00D92D5E">
      <w:pPr>
        <w:widowControl/>
        <w:numPr>
          <w:ilvl w:val="0"/>
          <w:numId w:val="13"/>
        </w:numPr>
        <w:tabs>
          <w:tab w:val="clear" w:pos="3744"/>
          <w:tab w:val="clear" w:pos="7488"/>
          <w:tab w:val="num" w:pos="567"/>
        </w:tabs>
        <w:autoSpaceDE/>
        <w:autoSpaceDN/>
        <w:spacing w:after="0" w:line="240" w:lineRule="auto"/>
        <w:ind w:left="851" w:hanging="567"/>
        <w:jc w:val="left"/>
        <w:rPr>
          <w:kern w:val="20"/>
          <w:sz w:val="17"/>
          <w:szCs w:val="17"/>
        </w:rPr>
      </w:pPr>
      <w:r w:rsidRPr="005265CC">
        <w:rPr>
          <w:kern w:val="20"/>
          <w:sz w:val="17"/>
          <w:szCs w:val="17"/>
        </w:rPr>
        <w:t>инвентарные депозитарные поручения, связанные с изменением остатка на счете депо;</w:t>
      </w:r>
    </w:p>
    <w:p w14:paraId="13D2C573" w14:textId="77777777" w:rsidR="008F3B37" w:rsidRPr="005265CC" w:rsidRDefault="008F3B37" w:rsidP="00D92D5E">
      <w:pPr>
        <w:widowControl/>
        <w:numPr>
          <w:ilvl w:val="0"/>
          <w:numId w:val="13"/>
        </w:numPr>
        <w:tabs>
          <w:tab w:val="clear" w:pos="3744"/>
          <w:tab w:val="clear" w:pos="7488"/>
          <w:tab w:val="num" w:pos="567"/>
        </w:tabs>
        <w:autoSpaceDE/>
        <w:autoSpaceDN/>
        <w:spacing w:after="0" w:line="240" w:lineRule="auto"/>
        <w:ind w:left="851" w:hanging="567"/>
        <w:jc w:val="left"/>
        <w:rPr>
          <w:kern w:val="20"/>
          <w:sz w:val="17"/>
          <w:szCs w:val="17"/>
        </w:rPr>
      </w:pPr>
      <w:r w:rsidRPr="005265CC">
        <w:rPr>
          <w:kern w:val="20"/>
          <w:sz w:val="17"/>
          <w:szCs w:val="17"/>
        </w:rPr>
        <w:t>информационные депозитарные поручения (запросы на получение информации по счету депо),</w:t>
      </w:r>
    </w:p>
    <w:p w14:paraId="17ED7B76" w14:textId="77777777" w:rsidR="008F3B37" w:rsidRPr="005265CC" w:rsidRDefault="008F3B37" w:rsidP="008F3B37">
      <w:pPr>
        <w:tabs>
          <w:tab w:val="clear" w:pos="3744"/>
          <w:tab w:val="clear" w:pos="7488"/>
        </w:tabs>
        <w:autoSpaceDE/>
        <w:autoSpaceDN/>
        <w:spacing w:after="0" w:line="240" w:lineRule="auto"/>
        <w:ind w:left="284"/>
        <w:rPr>
          <w:kern w:val="20"/>
          <w:sz w:val="17"/>
          <w:szCs w:val="17"/>
        </w:rPr>
      </w:pPr>
      <w:r w:rsidRPr="005265CC">
        <w:rPr>
          <w:kern w:val="20"/>
          <w:sz w:val="17"/>
          <w:szCs w:val="17"/>
        </w:rPr>
        <w:t>а также отзывать все перечисленные виды поручений до момента их исполнения ПАО СКБ Приморья «Примсоцбанк».</w:t>
      </w:r>
    </w:p>
    <w:p w14:paraId="0CA61791" w14:textId="42D3EE82" w:rsidR="008F3B37" w:rsidRPr="005265CC" w:rsidRDefault="008F3B37" w:rsidP="00D92D5E">
      <w:pPr>
        <w:widowControl/>
        <w:numPr>
          <w:ilvl w:val="0"/>
          <w:numId w:val="26"/>
        </w:numPr>
        <w:tabs>
          <w:tab w:val="clear" w:pos="3744"/>
          <w:tab w:val="clear" w:pos="7488"/>
          <w:tab w:val="left" w:pos="360"/>
        </w:tabs>
        <w:autoSpaceDE/>
        <w:autoSpaceDN/>
        <w:spacing w:after="0" w:line="240" w:lineRule="auto"/>
        <w:ind w:right="-1"/>
        <w:jc w:val="left"/>
        <w:rPr>
          <w:sz w:val="17"/>
          <w:szCs w:val="17"/>
        </w:rPr>
      </w:pPr>
      <w:r w:rsidRPr="005265CC">
        <w:rPr>
          <w:sz w:val="17"/>
          <w:szCs w:val="17"/>
        </w:rPr>
        <w:t xml:space="preserve">Получать отчеты о сделках с ценными бумагами и срочными инструментами, совершенных за счет </w:t>
      </w:r>
      <w:r w:rsidR="00F558F5">
        <w:rPr>
          <w:sz w:val="17"/>
          <w:szCs w:val="17"/>
        </w:rPr>
        <w:t>Клиент</w:t>
      </w:r>
      <w:r w:rsidRPr="005265CC">
        <w:rPr>
          <w:sz w:val="17"/>
          <w:szCs w:val="17"/>
        </w:rPr>
        <w:t xml:space="preserve">а, выписки по счетам депо, в отношении которых </w:t>
      </w:r>
      <w:r w:rsidR="00F558F5">
        <w:rPr>
          <w:sz w:val="17"/>
          <w:szCs w:val="17"/>
        </w:rPr>
        <w:t>Клиент</w:t>
      </w:r>
      <w:r w:rsidRPr="005265CC">
        <w:rPr>
          <w:sz w:val="17"/>
          <w:szCs w:val="17"/>
        </w:rPr>
        <w:t xml:space="preserve"> предоставил ПАО СКБ Приморья «Примсоцбанк» полномочия Попечителя (Оператора).</w:t>
      </w:r>
    </w:p>
    <w:p w14:paraId="5AE2C3E8" w14:textId="77777777" w:rsidR="008F3B37" w:rsidRPr="005265CC" w:rsidRDefault="008F3B37" w:rsidP="00D92D5E">
      <w:pPr>
        <w:widowControl/>
        <w:numPr>
          <w:ilvl w:val="0"/>
          <w:numId w:val="26"/>
        </w:numPr>
        <w:tabs>
          <w:tab w:val="clear" w:pos="3744"/>
          <w:tab w:val="clear" w:pos="7488"/>
          <w:tab w:val="left" w:pos="360"/>
        </w:tabs>
        <w:autoSpaceDE/>
        <w:autoSpaceDN/>
        <w:spacing w:after="0" w:line="240" w:lineRule="auto"/>
        <w:ind w:right="-1"/>
        <w:jc w:val="left"/>
        <w:rPr>
          <w:sz w:val="17"/>
          <w:szCs w:val="17"/>
        </w:rPr>
      </w:pPr>
      <w:r w:rsidRPr="005265CC">
        <w:rPr>
          <w:snapToGrid w:val="0"/>
          <w:sz w:val="17"/>
          <w:szCs w:val="17"/>
        </w:rPr>
        <w:t>Подписывать, п</w:t>
      </w:r>
      <w:r w:rsidRPr="005265CC">
        <w:rPr>
          <w:sz w:val="17"/>
          <w:szCs w:val="17"/>
        </w:rPr>
        <w:t xml:space="preserve">ередавать в ПАО СКБ Приморья «Примсоцбанк» и получать от ПАО СКБ Приморья «Примсоцбанк» любые сообщения и документы, связанные с обслуживанием на рынках ценных бумаг и срочном рынке, в том числе </w:t>
      </w:r>
      <w:r w:rsidRPr="005265CC">
        <w:rPr>
          <w:snapToGrid w:val="0"/>
          <w:sz w:val="17"/>
          <w:szCs w:val="17"/>
        </w:rPr>
        <w:t>Анкеты, Заявления, Распоряжения, Поручения и прочие распорядительные Сообщения, предусмотренные Регламентом.</w:t>
      </w:r>
    </w:p>
    <w:p w14:paraId="488277E4" w14:textId="77777777" w:rsidR="008F3B37" w:rsidRPr="005265CC" w:rsidRDefault="008F3B37" w:rsidP="00D92D5E">
      <w:pPr>
        <w:widowControl/>
        <w:numPr>
          <w:ilvl w:val="0"/>
          <w:numId w:val="26"/>
        </w:numPr>
        <w:tabs>
          <w:tab w:val="clear" w:pos="3744"/>
          <w:tab w:val="clear" w:pos="7488"/>
          <w:tab w:val="left" w:pos="360"/>
        </w:tabs>
        <w:autoSpaceDE/>
        <w:autoSpaceDN/>
        <w:spacing w:after="0" w:line="240" w:lineRule="auto"/>
        <w:ind w:right="-1"/>
        <w:jc w:val="left"/>
        <w:rPr>
          <w:sz w:val="17"/>
          <w:szCs w:val="17"/>
        </w:rPr>
      </w:pPr>
      <w:r w:rsidRPr="005265CC">
        <w:rPr>
          <w:snapToGrid w:val="0"/>
          <w:sz w:val="17"/>
          <w:szCs w:val="17"/>
        </w:rPr>
        <w:t>Получать денежные суммы от купонных выплат по облигациям и от погашения облигаций.</w:t>
      </w:r>
    </w:p>
    <w:p w14:paraId="503E5326" w14:textId="77777777" w:rsidR="008F3B37" w:rsidRPr="005265CC" w:rsidRDefault="008F3B37" w:rsidP="00D92D5E">
      <w:pPr>
        <w:widowControl/>
        <w:numPr>
          <w:ilvl w:val="0"/>
          <w:numId w:val="26"/>
        </w:numPr>
        <w:tabs>
          <w:tab w:val="clear" w:pos="3744"/>
          <w:tab w:val="clear" w:pos="7488"/>
          <w:tab w:val="left" w:pos="360"/>
        </w:tabs>
        <w:autoSpaceDE/>
        <w:autoSpaceDN/>
        <w:spacing w:before="60" w:after="0" w:line="240" w:lineRule="auto"/>
        <w:ind w:left="357" w:hanging="357"/>
        <w:jc w:val="left"/>
        <w:rPr>
          <w:sz w:val="17"/>
          <w:szCs w:val="17"/>
        </w:rPr>
      </w:pPr>
      <w:r w:rsidRPr="005265CC">
        <w:rPr>
          <w:sz w:val="17"/>
          <w:szCs w:val="17"/>
        </w:rPr>
        <w:t>Открывать счета депо в ПАО СКБ Приморья «Примсоцбанк», для чего подписывать и подавать все необходимые документы в соответствии с требованиями действующих Условий осуществления депозитарной деятельности ПАО СКБ Приморья «Примсоцбанк».</w:t>
      </w:r>
    </w:p>
    <w:p w14:paraId="0208B32C" w14:textId="77777777" w:rsidR="008F3B37" w:rsidRPr="005265CC" w:rsidRDefault="008F3B37" w:rsidP="008F3B37">
      <w:pPr>
        <w:widowControl/>
        <w:tabs>
          <w:tab w:val="clear" w:pos="3744"/>
          <w:tab w:val="clear" w:pos="7488"/>
        </w:tabs>
        <w:autoSpaceDE/>
        <w:autoSpaceDN/>
        <w:spacing w:after="0" w:line="240" w:lineRule="auto"/>
        <w:ind w:right="-1"/>
        <w:rPr>
          <w:sz w:val="17"/>
          <w:szCs w:val="17"/>
        </w:rPr>
      </w:pPr>
      <w:r w:rsidRPr="005265CC">
        <w:rPr>
          <w:sz w:val="17"/>
          <w:szCs w:val="17"/>
        </w:rPr>
        <w:t xml:space="preserve">        Производить следующие действия в отношении счета депо №____________, открытого в Депозитарии ПАО СКБ Приморья «Примсоцбанк»:</w:t>
      </w:r>
    </w:p>
    <w:p w14:paraId="22CE54B6" w14:textId="77777777" w:rsidR="008F3B37" w:rsidRPr="005265CC" w:rsidRDefault="008F3B37" w:rsidP="00D92D5E">
      <w:pPr>
        <w:widowControl/>
        <w:numPr>
          <w:ilvl w:val="0"/>
          <w:numId w:val="27"/>
        </w:numPr>
        <w:tabs>
          <w:tab w:val="clear" w:pos="3744"/>
          <w:tab w:val="clear" w:pos="7488"/>
          <w:tab w:val="num" w:pos="567"/>
        </w:tabs>
        <w:autoSpaceDE/>
        <w:autoSpaceDN/>
        <w:spacing w:after="0" w:line="240" w:lineRule="auto"/>
        <w:ind w:left="567" w:hanging="294"/>
        <w:jc w:val="left"/>
        <w:rPr>
          <w:sz w:val="17"/>
          <w:szCs w:val="17"/>
        </w:rPr>
      </w:pPr>
      <w:r w:rsidRPr="005265CC">
        <w:rPr>
          <w:sz w:val="17"/>
          <w:szCs w:val="17"/>
        </w:rPr>
        <w:t>Осуществлять все действия, связанные с внесением изменений в реквизиты счета депо.</w:t>
      </w:r>
    </w:p>
    <w:p w14:paraId="609486A9" w14:textId="77777777" w:rsidR="008F3B37" w:rsidRPr="005265CC" w:rsidRDefault="008F3B37" w:rsidP="00D92D5E">
      <w:pPr>
        <w:widowControl/>
        <w:numPr>
          <w:ilvl w:val="0"/>
          <w:numId w:val="27"/>
        </w:numPr>
        <w:tabs>
          <w:tab w:val="clear" w:pos="3744"/>
          <w:tab w:val="clear" w:pos="7488"/>
          <w:tab w:val="num" w:pos="567"/>
        </w:tabs>
        <w:autoSpaceDE/>
        <w:autoSpaceDN/>
        <w:spacing w:after="0" w:line="240" w:lineRule="auto"/>
        <w:ind w:left="567" w:hanging="294"/>
        <w:jc w:val="left"/>
        <w:rPr>
          <w:sz w:val="17"/>
          <w:szCs w:val="17"/>
        </w:rPr>
      </w:pPr>
      <w:r w:rsidRPr="005265CC">
        <w:rPr>
          <w:sz w:val="17"/>
          <w:szCs w:val="17"/>
        </w:rPr>
        <w:t>Подписывать и подавать в ПАО СКБ Приморья «Примсоцбанк», в том числе с использованием электронного аналога собственноручной подписи (ЭЦП) посредством системы удаленного доступа, Поручения на зачисление ценных бумаг на счет депо (раздел счета депо).</w:t>
      </w:r>
    </w:p>
    <w:p w14:paraId="3CFEE93F" w14:textId="77777777" w:rsidR="008F3B37" w:rsidRPr="005265CC" w:rsidRDefault="008F3B37" w:rsidP="00D92D5E">
      <w:pPr>
        <w:widowControl/>
        <w:numPr>
          <w:ilvl w:val="0"/>
          <w:numId w:val="28"/>
        </w:numPr>
        <w:tabs>
          <w:tab w:val="clear" w:pos="3744"/>
          <w:tab w:val="clear" w:pos="7488"/>
          <w:tab w:val="num" w:pos="567"/>
        </w:tabs>
        <w:autoSpaceDE/>
        <w:autoSpaceDN/>
        <w:spacing w:after="0" w:line="240" w:lineRule="auto"/>
        <w:ind w:left="567" w:hanging="294"/>
        <w:jc w:val="left"/>
        <w:rPr>
          <w:sz w:val="17"/>
          <w:szCs w:val="17"/>
        </w:rPr>
      </w:pPr>
      <w:r w:rsidRPr="005265CC">
        <w:rPr>
          <w:sz w:val="17"/>
          <w:szCs w:val="17"/>
        </w:rPr>
        <w:t>Подписывать и подавать в ПАО СКБ Приморья «Примсоцбанк» Поручения на списание, внутридепозитарный перевод и перевод между разделами в отношении ценных бумаг, учитываемых на счете депо (разделах счета депо).</w:t>
      </w:r>
    </w:p>
    <w:p w14:paraId="1A46E64A" w14:textId="77777777" w:rsidR="008F3B37" w:rsidRPr="005265CC" w:rsidRDefault="008F3B37" w:rsidP="00D92D5E">
      <w:pPr>
        <w:widowControl/>
        <w:numPr>
          <w:ilvl w:val="0"/>
          <w:numId w:val="29"/>
        </w:numPr>
        <w:tabs>
          <w:tab w:val="clear" w:pos="720"/>
          <w:tab w:val="clear" w:pos="3744"/>
          <w:tab w:val="clear" w:pos="7488"/>
          <w:tab w:val="num" w:pos="567"/>
        </w:tabs>
        <w:autoSpaceDE/>
        <w:autoSpaceDN/>
        <w:spacing w:after="0" w:line="240" w:lineRule="auto"/>
        <w:ind w:left="567" w:hanging="294"/>
        <w:jc w:val="left"/>
        <w:rPr>
          <w:sz w:val="17"/>
          <w:szCs w:val="17"/>
        </w:rPr>
      </w:pPr>
      <w:r w:rsidRPr="005265CC">
        <w:rPr>
          <w:sz w:val="17"/>
          <w:szCs w:val="17"/>
        </w:rPr>
        <w:t>Подписывать и подавать Поручения на информационные операции в соответствии с действующими условиями депозитарной деятельности ПАО СКБ Приморья «Примсоцбанк» по счету депо и  получать все виды выписок и отчетов по указанному счету, а также счета и счета-фактуры.</w:t>
      </w:r>
    </w:p>
    <w:p w14:paraId="2CFD548A" w14:textId="77777777" w:rsidR="008F3B37" w:rsidRPr="005265CC" w:rsidRDefault="008F3B37" w:rsidP="00D92D5E">
      <w:pPr>
        <w:widowControl/>
        <w:numPr>
          <w:ilvl w:val="0"/>
          <w:numId w:val="30"/>
        </w:numPr>
        <w:tabs>
          <w:tab w:val="clear" w:pos="3744"/>
          <w:tab w:val="clear" w:pos="7488"/>
          <w:tab w:val="num" w:pos="567"/>
        </w:tabs>
        <w:autoSpaceDE/>
        <w:autoSpaceDN/>
        <w:spacing w:after="0" w:line="240" w:lineRule="auto"/>
        <w:ind w:left="567" w:hanging="294"/>
        <w:jc w:val="left"/>
        <w:rPr>
          <w:sz w:val="17"/>
          <w:szCs w:val="17"/>
        </w:rPr>
      </w:pPr>
      <w:r w:rsidRPr="005265CC">
        <w:rPr>
          <w:sz w:val="17"/>
          <w:szCs w:val="17"/>
        </w:rPr>
        <w:t>Подавать Поручение на отмену всех вышеуказанных Поручений;</w:t>
      </w:r>
    </w:p>
    <w:p w14:paraId="0DA0F9B1" w14:textId="77777777" w:rsidR="008F3B37" w:rsidRPr="005265CC" w:rsidRDefault="008F3B37" w:rsidP="00D92D5E">
      <w:pPr>
        <w:widowControl/>
        <w:numPr>
          <w:ilvl w:val="0"/>
          <w:numId w:val="31"/>
        </w:numPr>
        <w:tabs>
          <w:tab w:val="clear" w:pos="3744"/>
          <w:tab w:val="clear" w:pos="7488"/>
          <w:tab w:val="num" w:pos="567"/>
        </w:tabs>
        <w:autoSpaceDE/>
        <w:autoSpaceDN/>
        <w:spacing w:after="0" w:line="240" w:lineRule="auto"/>
        <w:ind w:left="567" w:hanging="294"/>
        <w:jc w:val="left"/>
        <w:rPr>
          <w:sz w:val="17"/>
          <w:szCs w:val="17"/>
        </w:rPr>
      </w:pPr>
      <w:r w:rsidRPr="005265CC">
        <w:rPr>
          <w:sz w:val="17"/>
          <w:szCs w:val="17"/>
        </w:rPr>
        <w:t>Получать счета и счета фактуры по оплате услуг Депозитария ПАО СКБ Приморья «Примсоцбанк».</w:t>
      </w:r>
    </w:p>
    <w:p w14:paraId="7397C0AE" w14:textId="77777777" w:rsidR="008F3B37" w:rsidRPr="005265CC" w:rsidRDefault="008F3B37" w:rsidP="008F3B37">
      <w:pPr>
        <w:widowControl/>
        <w:tabs>
          <w:tab w:val="clear" w:pos="3744"/>
          <w:tab w:val="clear" w:pos="7488"/>
        </w:tabs>
        <w:autoSpaceDE/>
        <w:autoSpaceDN/>
        <w:spacing w:after="0" w:line="240" w:lineRule="auto"/>
        <w:ind w:right="-1"/>
        <w:rPr>
          <w:sz w:val="17"/>
          <w:szCs w:val="17"/>
        </w:rPr>
      </w:pPr>
    </w:p>
    <w:p w14:paraId="1FC7DB0F" w14:textId="77777777" w:rsidR="008F3B37" w:rsidRPr="005265CC" w:rsidRDefault="008F3B37" w:rsidP="008F3B37">
      <w:pPr>
        <w:widowControl/>
        <w:tabs>
          <w:tab w:val="clear" w:pos="3744"/>
          <w:tab w:val="clear" w:pos="7488"/>
        </w:tabs>
        <w:autoSpaceDE/>
        <w:autoSpaceDN/>
        <w:spacing w:after="0" w:line="240" w:lineRule="auto"/>
        <w:ind w:right="-1"/>
        <w:rPr>
          <w:sz w:val="17"/>
          <w:szCs w:val="17"/>
        </w:rPr>
      </w:pPr>
      <w:r w:rsidRPr="005265CC">
        <w:rPr>
          <w:sz w:val="17"/>
          <w:szCs w:val="17"/>
        </w:rPr>
        <w:t>Настоящая доверенность выдана на срок до “____”___________20__г. включительно без права передоверия третьим лицам.</w:t>
      </w:r>
    </w:p>
    <w:p w14:paraId="512B8E10" w14:textId="77777777" w:rsidR="008F3B37" w:rsidRPr="005265CC" w:rsidRDefault="008F3B37" w:rsidP="008F3B37">
      <w:pPr>
        <w:widowControl/>
        <w:tabs>
          <w:tab w:val="clear" w:pos="3744"/>
          <w:tab w:val="clear" w:pos="7488"/>
        </w:tabs>
        <w:autoSpaceDE/>
        <w:autoSpaceDN/>
        <w:spacing w:after="0" w:line="240" w:lineRule="auto"/>
        <w:ind w:right="-1"/>
        <w:rPr>
          <w:sz w:val="17"/>
          <w:szCs w:val="17"/>
        </w:rPr>
      </w:pPr>
    </w:p>
    <w:p w14:paraId="0EF5DDD2" w14:textId="77777777" w:rsidR="008F3B37" w:rsidRPr="005265CC" w:rsidRDefault="008F3B37" w:rsidP="008F3B37">
      <w:pPr>
        <w:widowControl/>
        <w:tabs>
          <w:tab w:val="clear" w:pos="3744"/>
          <w:tab w:val="clear" w:pos="7488"/>
        </w:tabs>
        <w:autoSpaceDE/>
        <w:autoSpaceDN/>
        <w:spacing w:after="0" w:line="240" w:lineRule="auto"/>
        <w:ind w:right="-1"/>
        <w:rPr>
          <w:sz w:val="17"/>
          <w:szCs w:val="17"/>
        </w:rPr>
      </w:pPr>
      <w:r w:rsidRPr="005265CC">
        <w:rPr>
          <w:sz w:val="17"/>
          <w:szCs w:val="17"/>
        </w:rPr>
        <w:t>Образец подписи ___________________________ __________________________________удостоверяю</w:t>
      </w:r>
    </w:p>
    <w:p w14:paraId="094B8B3F" w14:textId="77777777" w:rsidR="008F3B37" w:rsidRPr="005265CC" w:rsidRDefault="008F3B37" w:rsidP="008F3B37">
      <w:pPr>
        <w:widowControl/>
        <w:tabs>
          <w:tab w:val="clear" w:pos="3744"/>
          <w:tab w:val="clear" w:pos="7488"/>
        </w:tabs>
        <w:autoSpaceDE/>
        <w:autoSpaceDN/>
        <w:spacing w:after="0" w:line="240" w:lineRule="auto"/>
        <w:ind w:right="-1"/>
        <w:rPr>
          <w:sz w:val="17"/>
          <w:szCs w:val="17"/>
        </w:rPr>
      </w:pPr>
      <w:r w:rsidRPr="005265CC">
        <w:rPr>
          <w:sz w:val="17"/>
          <w:szCs w:val="17"/>
        </w:rPr>
        <w:tab/>
      </w:r>
      <w:r w:rsidRPr="005265CC">
        <w:rPr>
          <w:sz w:val="17"/>
          <w:szCs w:val="17"/>
        </w:rPr>
        <w:tab/>
        <w:t>(ФИО представителя-физического лица)</w:t>
      </w:r>
      <w:r w:rsidRPr="005265CC">
        <w:rPr>
          <w:sz w:val="17"/>
          <w:szCs w:val="17"/>
        </w:rPr>
        <w:tab/>
        <w:t xml:space="preserve">       </w:t>
      </w:r>
      <w:r w:rsidRPr="005265CC">
        <w:rPr>
          <w:i/>
          <w:iCs/>
          <w:sz w:val="17"/>
          <w:szCs w:val="17"/>
        </w:rPr>
        <w:t xml:space="preserve"> подпись</w:t>
      </w:r>
    </w:p>
    <w:p w14:paraId="3229AE14" w14:textId="77777777" w:rsidR="008F3B37" w:rsidRPr="005265CC" w:rsidRDefault="008F3B37" w:rsidP="008F3B37">
      <w:pPr>
        <w:widowControl/>
        <w:tabs>
          <w:tab w:val="clear" w:pos="3744"/>
          <w:tab w:val="clear" w:pos="7488"/>
        </w:tabs>
        <w:autoSpaceDE/>
        <w:autoSpaceDN/>
        <w:spacing w:after="0" w:line="240" w:lineRule="auto"/>
        <w:ind w:right="-1"/>
        <w:rPr>
          <w:sz w:val="17"/>
          <w:szCs w:val="17"/>
        </w:rPr>
      </w:pPr>
    </w:p>
    <w:p w14:paraId="040805F8" w14:textId="77777777" w:rsidR="008F3B37" w:rsidRPr="005265CC" w:rsidRDefault="008F3B37" w:rsidP="008F3B37">
      <w:pPr>
        <w:widowControl/>
        <w:tabs>
          <w:tab w:val="clear" w:pos="3744"/>
          <w:tab w:val="clear" w:pos="7488"/>
        </w:tabs>
        <w:autoSpaceDE/>
        <w:autoSpaceDN/>
        <w:spacing w:after="0" w:line="240" w:lineRule="auto"/>
        <w:ind w:right="-1"/>
        <w:rPr>
          <w:sz w:val="17"/>
          <w:szCs w:val="17"/>
        </w:rPr>
      </w:pPr>
      <w:r w:rsidRPr="005265CC">
        <w:rPr>
          <w:sz w:val="17"/>
          <w:szCs w:val="17"/>
        </w:rPr>
        <w:t>Руководитель:  __________________ / _____________________</w:t>
      </w:r>
    </w:p>
    <w:p w14:paraId="42D9A042" w14:textId="77777777" w:rsidR="008F3B37" w:rsidRPr="005265CC" w:rsidRDefault="008F3B37" w:rsidP="008F3B37">
      <w:pPr>
        <w:widowControl/>
        <w:tabs>
          <w:tab w:val="clear" w:pos="3744"/>
          <w:tab w:val="clear" w:pos="7488"/>
        </w:tabs>
        <w:autoSpaceDE/>
        <w:autoSpaceDN/>
        <w:spacing w:after="0" w:line="240" w:lineRule="auto"/>
        <w:ind w:left="567" w:right="-1"/>
        <w:rPr>
          <w:sz w:val="17"/>
          <w:szCs w:val="17"/>
        </w:rPr>
      </w:pPr>
    </w:p>
    <w:p w14:paraId="31E5E16A" w14:textId="77777777" w:rsidR="008F3B37" w:rsidRPr="005265CC" w:rsidRDefault="008F3B37" w:rsidP="008F3B37">
      <w:pPr>
        <w:widowControl/>
        <w:tabs>
          <w:tab w:val="clear" w:pos="3744"/>
          <w:tab w:val="clear" w:pos="7488"/>
        </w:tabs>
        <w:autoSpaceDE/>
        <w:autoSpaceDN/>
        <w:spacing w:after="0" w:line="240" w:lineRule="auto"/>
        <w:ind w:right="-1"/>
        <w:rPr>
          <w:sz w:val="17"/>
          <w:szCs w:val="17"/>
        </w:rPr>
      </w:pPr>
      <w:r w:rsidRPr="005265CC">
        <w:rPr>
          <w:sz w:val="17"/>
          <w:szCs w:val="17"/>
        </w:rPr>
        <w:t>Гл. бухгалтер:  __________________ / _____________________</w:t>
      </w:r>
    </w:p>
    <w:p w14:paraId="5B056663" w14:textId="77777777" w:rsidR="008F3B37" w:rsidRPr="005265CC" w:rsidRDefault="008F3B37" w:rsidP="008F3B37">
      <w:pPr>
        <w:widowControl/>
        <w:tabs>
          <w:tab w:val="clear" w:pos="3744"/>
          <w:tab w:val="clear" w:pos="7488"/>
        </w:tabs>
        <w:autoSpaceDE/>
        <w:autoSpaceDN/>
        <w:spacing w:after="0" w:line="240" w:lineRule="auto"/>
        <w:ind w:right="-1" w:firstLine="720"/>
        <w:jc w:val="left"/>
        <w:rPr>
          <w:sz w:val="17"/>
          <w:szCs w:val="17"/>
        </w:rPr>
      </w:pPr>
      <w:r w:rsidRPr="005265CC">
        <w:rPr>
          <w:sz w:val="17"/>
          <w:szCs w:val="17"/>
        </w:rPr>
        <w:t>М.П.</w:t>
      </w:r>
    </w:p>
    <w:p w14:paraId="7935DDB8" w14:textId="77777777" w:rsidR="008F3B37" w:rsidRPr="005265CC" w:rsidRDefault="008F3B37" w:rsidP="008F3B37">
      <w:pPr>
        <w:widowControl/>
        <w:tabs>
          <w:tab w:val="clear" w:pos="3744"/>
          <w:tab w:val="clear" w:pos="7488"/>
        </w:tabs>
        <w:autoSpaceDE/>
        <w:autoSpaceDN/>
        <w:spacing w:after="0" w:line="240" w:lineRule="auto"/>
        <w:jc w:val="right"/>
        <w:rPr>
          <w:i/>
          <w:sz w:val="18"/>
          <w:szCs w:val="18"/>
        </w:rPr>
      </w:pPr>
    </w:p>
    <w:p w14:paraId="2287E26B" w14:textId="35E527EB" w:rsidR="008F3B37" w:rsidRDefault="008F3B37" w:rsidP="00372422">
      <w:pPr>
        <w:pStyle w:val="20"/>
        <w:jc w:val="right"/>
        <w:rPr>
          <w:rFonts w:ascii="Arial" w:hAnsi="Arial" w:cs="Arial"/>
          <w:bCs w:val="0"/>
          <w:i/>
          <w:color w:val="7F7F7F"/>
          <w:sz w:val="16"/>
          <w:szCs w:val="16"/>
        </w:rPr>
      </w:pPr>
      <w:bookmarkStart w:id="421" w:name="_Приложение_№3б"/>
      <w:bookmarkEnd w:id="421"/>
      <w:r w:rsidRPr="005265CC">
        <w:rPr>
          <w:i/>
          <w:sz w:val="18"/>
          <w:szCs w:val="18"/>
        </w:rPr>
        <w:br w:type="page"/>
      </w:r>
      <w:bookmarkStart w:id="422" w:name="_Toc171668538"/>
      <w:r w:rsidRPr="00372422">
        <w:rPr>
          <w:b w:val="0"/>
          <w:sz w:val="22"/>
          <w:szCs w:val="22"/>
        </w:rPr>
        <w:lastRenderedPageBreak/>
        <w:t>Приложение №3б</w:t>
      </w:r>
      <w:bookmarkEnd w:id="422"/>
    </w:p>
    <w:p w14:paraId="5205DF0A" w14:textId="77777777" w:rsidR="008F3B37" w:rsidRPr="004F68B0" w:rsidRDefault="008F3B37" w:rsidP="005265CC">
      <w:pPr>
        <w:jc w:val="center"/>
        <w:rPr>
          <w:b/>
        </w:rPr>
      </w:pPr>
      <w:r w:rsidRPr="004F68B0">
        <w:rPr>
          <w:b/>
        </w:rPr>
        <w:t>Д О В Е Р Е Н Н О С Т Ь №___</w:t>
      </w:r>
    </w:p>
    <w:p w14:paraId="464A5701" w14:textId="77777777" w:rsidR="008F3B37" w:rsidRPr="004F68B0" w:rsidRDefault="008F3B37" w:rsidP="008F3B37">
      <w:pPr>
        <w:widowControl/>
        <w:tabs>
          <w:tab w:val="clear" w:pos="3744"/>
          <w:tab w:val="clear" w:pos="7488"/>
        </w:tabs>
        <w:autoSpaceDE/>
        <w:autoSpaceDN/>
        <w:spacing w:after="0" w:line="240" w:lineRule="auto"/>
        <w:ind w:right="-1"/>
        <w:rPr>
          <w:sz w:val="17"/>
          <w:szCs w:val="17"/>
        </w:rPr>
      </w:pPr>
    </w:p>
    <w:p w14:paraId="2CF88912" w14:textId="77777777" w:rsidR="008F3B37" w:rsidRPr="004F68B0" w:rsidRDefault="008F3B37" w:rsidP="008F3B37">
      <w:pPr>
        <w:widowControl/>
        <w:tabs>
          <w:tab w:val="clear" w:pos="3744"/>
          <w:tab w:val="clear" w:pos="7488"/>
        </w:tabs>
        <w:autoSpaceDE/>
        <w:autoSpaceDN/>
        <w:spacing w:after="0" w:line="240" w:lineRule="auto"/>
        <w:ind w:right="-1"/>
        <w:rPr>
          <w:sz w:val="17"/>
          <w:szCs w:val="17"/>
        </w:rPr>
      </w:pPr>
      <w:r w:rsidRPr="004F68B0">
        <w:rPr>
          <w:sz w:val="17"/>
          <w:szCs w:val="17"/>
        </w:rPr>
        <w:t xml:space="preserve">г. Владивосток   </w:t>
      </w:r>
      <w:r w:rsidRPr="004F68B0">
        <w:rPr>
          <w:sz w:val="17"/>
          <w:szCs w:val="17"/>
        </w:rPr>
        <w:tab/>
      </w:r>
      <w:r w:rsidRPr="004F68B0">
        <w:rPr>
          <w:sz w:val="17"/>
          <w:szCs w:val="17"/>
        </w:rPr>
        <w:tab/>
      </w:r>
      <w:r w:rsidRPr="004F68B0">
        <w:rPr>
          <w:sz w:val="17"/>
          <w:szCs w:val="17"/>
        </w:rPr>
        <w:tab/>
      </w:r>
      <w:r w:rsidRPr="004F68B0">
        <w:rPr>
          <w:sz w:val="17"/>
          <w:szCs w:val="17"/>
        </w:rPr>
        <w:tab/>
      </w:r>
      <w:r w:rsidRPr="004F68B0">
        <w:rPr>
          <w:sz w:val="17"/>
          <w:szCs w:val="17"/>
        </w:rPr>
        <w:tab/>
      </w:r>
      <w:r w:rsidRPr="004F68B0">
        <w:rPr>
          <w:sz w:val="17"/>
          <w:szCs w:val="17"/>
        </w:rPr>
        <w:tab/>
      </w:r>
      <w:r w:rsidRPr="004F68B0">
        <w:rPr>
          <w:sz w:val="17"/>
          <w:szCs w:val="17"/>
        </w:rPr>
        <w:tab/>
      </w:r>
      <w:r w:rsidRPr="004F68B0">
        <w:rPr>
          <w:sz w:val="17"/>
          <w:szCs w:val="17"/>
        </w:rPr>
        <w:tab/>
      </w:r>
      <w:r w:rsidRPr="004F68B0">
        <w:rPr>
          <w:sz w:val="17"/>
          <w:szCs w:val="17"/>
        </w:rPr>
        <w:tab/>
        <w:t>“_____”_____________20___г.</w:t>
      </w:r>
    </w:p>
    <w:p w14:paraId="55AF4ADC" w14:textId="77777777" w:rsidR="008F3B37" w:rsidRPr="004F68B0" w:rsidRDefault="008F3B37" w:rsidP="008F3B37">
      <w:pPr>
        <w:widowControl/>
        <w:tabs>
          <w:tab w:val="clear" w:pos="3744"/>
          <w:tab w:val="clear" w:pos="7488"/>
        </w:tabs>
        <w:autoSpaceDE/>
        <w:autoSpaceDN/>
        <w:spacing w:after="0" w:line="240" w:lineRule="auto"/>
        <w:ind w:right="-1"/>
        <w:jc w:val="left"/>
        <w:rPr>
          <w:sz w:val="17"/>
          <w:szCs w:val="17"/>
        </w:rPr>
      </w:pPr>
    </w:p>
    <w:p w14:paraId="40D7B329" w14:textId="40DBFBA1" w:rsidR="008F3B37" w:rsidRPr="004F68B0" w:rsidRDefault="008F3B37" w:rsidP="008F3B37">
      <w:pPr>
        <w:widowControl/>
        <w:tabs>
          <w:tab w:val="clear" w:pos="3744"/>
          <w:tab w:val="clear" w:pos="7488"/>
        </w:tabs>
        <w:autoSpaceDE/>
        <w:autoSpaceDN/>
        <w:spacing w:after="0" w:line="240" w:lineRule="auto"/>
        <w:ind w:firstLine="720"/>
        <w:rPr>
          <w:sz w:val="17"/>
          <w:szCs w:val="17"/>
        </w:rPr>
      </w:pPr>
      <w:r w:rsidRPr="004F68B0">
        <w:rPr>
          <w:sz w:val="17"/>
          <w:szCs w:val="17"/>
        </w:rPr>
        <w:t>Настоящей доверенностью ______________</w:t>
      </w:r>
      <w:r w:rsidRPr="004F68B0">
        <w:rPr>
          <w:b/>
          <w:bCs/>
          <w:sz w:val="17"/>
          <w:szCs w:val="17"/>
        </w:rPr>
        <w:t xml:space="preserve"> </w:t>
      </w:r>
      <w:r w:rsidRPr="004F68B0">
        <w:rPr>
          <w:i/>
          <w:iCs/>
          <w:sz w:val="17"/>
          <w:szCs w:val="17"/>
          <w:u w:val="single"/>
        </w:rPr>
        <w:t xml:space="preserve">ФИО </w:t>
      </w:r>
      <w:r w:rsidR="00F558F5">
        <w:rPr>
          <w:i/>
          <w:iCs/>
          <w:sz w:val="17"/>
          <w:szCs w:val="17"/>
          <w:u w:val="single"/>
        </w:rPr>
        <w:t>Клиент</w:t>
      </w:r>
      <w:r w:rsidRPr="004F68B0">
        <w:rPr>
          <w:i/>
          <w:iCs/>
          <w:sz w:val="17"/>
          <w:szCs w:val="17"/>
          <w:u w:val="single"/>
        </w:rPr>
        <w:t>а</w:t>
      </w:r>
      <w:r w:rsidRPr="004F68B0">
        <w:rPr>
          <w:sz w:val="17"/>
          <w:szCs w:val="17"/>
        </w:rPr>
        <w:t>______________________________________________</w:t>
      </w:r>
    </w:p>
    <w:p w14:paraId="2E01128C" w14:textId="77777777" w:rsidR="008F3B37" w:rsidRPr="004F68B0" w:rsidRDefault="008F3B37" w:rsidP="008F3B37">
      <w:pPr>
        <w:widowControl/>
        <w:tabs>
          <w:tab w:val="clear" w:pos="3744"/>
          <w:tab w:val="clear" w:pos="7488"/>
        </w:tabs>
        <w:autoSpaceDE/>
        <w:autoSpaceDN/>
        <w:spacing w:after="0" w:line="240" w:lineRule="auto"/>
        <w:rPr>
          <w:i/>
          <w:iCs/>
          <w:sz w:val="17"/>
          <w:szCs w:val="17"/>
        </w:rPr>
      </w:pPr>
      <w:r w:rsidRPr="004F68B0">
        <w:rPr>
          <w:sz w:val="17"/>
          <w:szCs w:val="17"/>
        </w:rPr>
        <w:t>паспорт серия__________ номер_______________ выдан ___________</w:t>
      </w:r>
      <w:r w:rsidRPr="004F68B0">
        <w:rPr>
          <w:i/>
          <w:iCs/>
          <w:sz w:val="17"/>
          <w:szCs w:val="17"/>
          <w:u w:val="single"/>
        </w:rPr>
        <w:t>кем</w:t>
      </w:r>
      <w:r w:rsidRPr="004F68B0">
        <w:rPr>
          <w:i/>
          <w:iCs/>
          <w:sz w:val="17"/>
          <w:szCs w:val="17"/>
        </w:rPr>
        <w:t>_________________________________________</w:t>
      </w:r>
    </w:p>
    <w:p w14:paraId="7A3158DA" w14:textId="77777777" w:rsidR="008F3B37" w:rsidRPr="004F68B0" w:rsidRDefault="008F3B37" w:rsidP="008F3B37">
      <w:pPr>
        <w:widowControl/>
        <w:tabs>
          <w:tab w:val="clear" w:pos="3744"/>
          <w:tab w:val="clear" w:pos="7488"/>
        </w:tabs>
        <w:autoSpaceDE/>
        <w:autoSpaceDN/>
        <w:spacing w:after="0" w:line="240" w:lineRule="auto"/>
        <w:rPr>
          <w:sz w:val="17"/>
          <w:szCs w:val="17"/>
        </w:rPr>
      </w:pPr>
      <w:r w:rsidRPr="004F68B0">
        <w:rPr>
          <w:sz w:val="17"/>
          <w:szCs w:val="17"/>
        </w:rPr>
        <w:t>Дата выдачи ______________________, зарегистрирован по адресу: _______________________________________________</w:t>
      </w:r>
    </w:p>
    <w:p w14:paraId="522A94C9" w14:textId="0C1BEAAD" w:rsidR="008F3B37" w:rsidRPr="004F68B0" w:rsidRDefault="008F3B37" w:rsidP="008F3B37">
      <w:pPr>
        <w:widowControl/>
        <w:tabs>
          <w:tab w:val="clear" w:pos="3744"/>
          <w:tab w:val="clear" w:pos="7488"/>
        </w:tabs>
        <w:autoSpaceDE/>
        <w:autoSpaceDN/>
        <w:spacing w:after="0" w:line="240" w:lineRule="auto"/>
        <w:rPr>
          <w:sz w:val="17"/>
          <w:szCs w:val="17"/>
        </w:rPr>
      </w:pPr>
      <w:r w:rsidRPr="004F68B0">
        <w:rPr>
          <w:sz w:val="17"/>
          <w:szCs w:val="17"/>
        </w:rPr>
        <w:t>(далее по тексту “</w:t>
      </w:r>
      <w:r w:rsidR="00F558F5">
        <w:rPr>
          <w:sz w:val="17"/>
          <w:szCs w:val="17"/>
        </w:rPr>
        <w:t>Клиент</w:t>
      </w:r>
      <w:r w:rsidRPr="004F68B0">
        <w:rPr>
          <w:sz w:val="17"/>
          <w:szCs w:val="17"/>
        </w:rPr>
        <w:t>) уполномочивает __________________</w:t>
      </w:r>
      <w:r w:rsidRPr="004F68B0">
        <w:rPr>
          <w:i/>
          <w:iCs/>
          <w:sz w:val="17"/>
          <w:szCs w:val="17"/>
          <w:u w:val="single"/>
        </w:rPr>
        <w:t xml:space="preserve">фамилия, имя, отчество поверенного </w:t>
      </w:r>
      <w:r w:rsidRPr="004F68B0">
        <w:rPr>
          <w:sz w:val="17"/>
          <w:szCs w:val="17"/>
        </w:rPr>
        <w:t>________________</w:t>
      </w:r>
    </w:p>
    <w:p w14:paraId="469ACAF2" w14:textId="77777777" w:rsidR="008F3B37" w:rsidRPr="004F68B0" w:rsidRDefault="008F3B37" w:rsidP="008F3B37">
      <w:pPr>
        <w:widowControl/>
        <w:tabs>
          <w:tab w:val="clear" w:pos="3744"/>
          <w:tab w:val="clear" w:pos="7488"/>
        </w:tabs>
        <w:autoSpaceDE/>
        <w:autoSpaceDN/>
        <w:spacing w:after="0" w:line="240" w:lineRule="auto"/>
        <w:rPr>
          <w:i/>
          <w:iCs/>
          <w:sz w:val="17"/>
          <w:szCs w:val="17"/>
        </w:rPr>
      </w:pPr>
      <w:r w:rsidRPr="004F68B0">
        <w:rPr>
          <w:sz w:val="17"/>
          <w:szCs w:val="17"/>
        </w:rPr>
        <w:t>паспорт серия__________ номер_______________ выдан ___________</w:t>
      </w:r>
      <w:r w:rsidRPr="004F68B0">
        <w:rPr>
          <w:i/>
          <w:iCs/>
          <w:sz w:val="17"/>
          <w:szCs w:val="17"/>
          <w:u w:val="single"/>
        </w:rPr>
        <w:t>кем</w:t>
      </w:r>
      <w:r w:rsidRPr="004F68B0">
        <w:rPr>
          <w:i/>
          <w:iCs/>
          <w:sz w:val="17"/>
          <w:szCs w:val="17"/>
        </w:rPr>
        <w:t>_________________________________________</w:t>
      </w:r>
    </w:p>
    <w:p w14:paraId="3B687D48" w14:textId="77777777" w:rsidR="008F3B37" w:rsidRPr="004F68B0" w:rsidRDefault="008F3B37" w:rsidP="008F3B37">
      <w:pPr>
        <w:widowControl/>
        <w:tabs>
          <w:tab w:val="clear" w:pos="3744"/>
          <w:tab w:val="clear" w:pos="7488"/>
        </w:tabs>
        <w:autoSpaceDE/>
        <w:autoSpaceDN/>
        <w:spacing w:after="0" w:line="240" w:lineRule="auto"/>
        <w:rPr>
          <w:sz w:val="17"/>
          <w:szCs w:val="17"/>
        </w:rPr>
      </w:pPr>
      <w:r w:rsidRPr="004F68B0">
        <w:rPr>
          <w:sz w:val="17"/>
          <w:szCs w:val="17"/>
        </w:rPr>
        <w:t>Дата выдачи ______________________, зарегистрирован по адресу: ______________________________________________</w:t>
      </w:r>
    </w:p>
    <w:p w14:paraId="329B050E" w14:textId="6A513C02" w:rsidR="008F3B37" w:rsidRPr="004F68B0" w:rsidRDefault="008F3B37" w:rsidP="008F3B37">
      <w:pPr>
        <w:widowControl/>
        <w:tabs>
          <w:tab w:val="clear" w:pos="3744"/>
          <w:tab w:val="clear" w:pos="7488"/>
        </w:tabs>
        <w:autoSpaceDE/>
        <w:autoSpaceDN/>
        <w:spacing w:before="60" w:after="0" w:line="240" w:lineRule="auto"/>
        <w:rPr>
          <w:sz w:val="17"/>
          <w:szCs w:val="17"/>
        </w:rPr>
      </w:pPr>
      <w:r w:rsidRPr="004F68B0">
        <w:rPr>
          <w:sz w:val="17"/>
          <w:szCs w:val="17"/>
        </w:rPr>
        <w:t xml:space="preserve">совершать следующие действия от имени </w:t>
      </w:r>
      <w:r w:rsidR="00F558F5">
        <w:rPr>
          <w:sz w:val="17"/>
          <w:szCs w:val="17"/>
        </w:rPr>
        <w:t>Клиент</w:t>
      </w:r>
      <w:r w:rsidRPr="004F68B0">
        <w:rPr>
          <w:sz w:val="17"/>
          <w:szCs w:val="17"/>
        </w:rPr>
        <w:t>а, предусмотренные «Регламентом оказания услуг на рынках ценных бумаг и срочном рынке ПАО СКБ Приморья «Примсоцбанк» (далее по тексту - Регламент) и действующими Условиями осуществления депозитарной деятельности ПАО СКБ Приморья «Примсоцбанк»:</w:t>
      </w:r>
    </w:p>
    <w:p w14:paraId="001DB205" w14:textId="77777777" w:rsidR="008F3B37" w:rsidRPr="004F68B0" w:rsidRDefault="008F3B37" w:rsidP="008F3B37">
      <w:pPr>
        <w:widowControl/>
        <w:tabs>
          <w:tab w:val="clear" w:pos="3744"/>
          <w:tab w:val="clear" w:pos="7488"/>
        </w:tabs>
        <w:autoSpaceDE/>
        <w:autoSpaceDN/>
        <w:spacing w:after="0" w:line="240" w:lineRule="auto"/>
        <w:ind w:right="-1"/>
        <w:rPr>
          <w:b/>
          <w:bCs/>
          <w:sz w:val="17"/>
          <w:szCs w:val="17"/>
        </w:rPr>
      </w:pPr>
    </w:p>
    <w:p w14:paraId="0E432BAF" w14:textId="77777777" w:rsidR="008F3B37" w:rsidRPr="004F68B0" w:rsidRDefault="008F3B37" w:rsidP="00D92D5E">
      <w:pPr>
        <w:widowControl/>
        <w:numPr>
          <w:ilvl w:val="0"/>
          <w:numId w:val="44"/>
        </w:numPr>
        <w:tabs>
          <w:tab w:val="clear" w:pos="3744"/>
          <w:tab w:val="clear" w:pos="7488"/>
        </w:tabs>
        <w:autoSpaceDE/>
        <w:autoSpaceDN/>
        <w:spacing w:after="0" w:line="240" w:lineRule="auto"/>
        <w:ind w:left="284" w:right="-1"/>
        <w:rPr>
          <w:sz w:val="17"/>
          <w:szCs w:val="17"/>
        </w:rPr>
      </w:pPr>
      <w:r w:rsidRPr="004F68B0">
        <w:rPr>
          <w:sz w:val="17"/>
          <w:szCs w:val="17"/>
        </w:rPr>
        <w:t>Заключить соглашение о предоставлении услуг на рынках ценных бумаг и срочном рынке, а также договоры, связанные с обслуживанием в системах удаленного доступа, в том числе подписывать и подавать все необходимые для этого документы.</w:t>
      </w:r>
    </w:p>
    <w:p w14:paraId="41EF7F17" w14:textId="6A637AD4" w:rsidR="008F3B37" w:rsidRPr="004F68B0" w:rsidRDefault="008F3B37" w:rsidP="00D92D5E">
      <w:pPr>
        <w:widowControl/>
        <w:numPr>
          <w:ilvl w:val="0"/>
          <w:numId w:val="44"/>
        </w:numPr>
        <w:tabs>
          <w:tab w:val="clear" w:pos="3744"/>
          <w:tab w:val="clear" w:pos="7488"/>
        </w:tabs>
        <w:autoSpaceDE/>
        <w:autoSpaceDN/>
        <w:spacing w:after="0" w:line="240" w:lineRule="auto"/>
        <w:ind w:left="284" w:right="-1"/>
        <w:rPr>
          <w:sz w:val="17"/>
          <w:szCs w:val="17"/>
        </w:rPr>
      </w:pPr>
      <w:r w:rsidRPr="004F68B0">
        <w:rPr>
          <w:sz w:val="17"/>
          <w:szCs w:val="17"/>
        </w:rPr>
        <w:t xml:space="preserve">Получать в ПАО СКБ Приморья «Примсоцбанк» от имени </w:t>
      </w:r>
      <w:r w:rsidR="00F558F5">
        <w:rPr>
          <w:sz w:val="17"/>
          <w:szCs w:val="17"/>
        </w:rPr>
        <w:t>Клиент</w:t>
      </w:r>
      <w:r w:rsidRPr="004F68B0">
        <w:rPr>
          <w:sz w:val="17"/>
          <w:szCs w:val="17"/>
        </w:rPr>
        <w:t xml:space="preserve">а специальные кодовые таблицы для обмена сообщениями с ПАО СКБ Приморья «Примсоцбанк» по телефону, специальное Имя Пользователя (login) и пароль, присвоенные </w:t>
      </w:r>
      <w:r w:rsidR="00F558F5">
        <w:rPr>
          <w:sz w:val="17"/>
          <w:szCs w:val="17"/>
        </w:rPr>
        <w:t>Клиент</w:t>
      </w:r>
      <w:r w:rsidRPr="004F68B0">
        <w:rPr>
          <w:sz w:val="17"/>
          <w:szCs w:val="17"/>
        </w:rPr>
        <w:t>у для обмена сообщениями с ПАО СКБ Приморья «Примсоцбанк» посредством систем удаленного доступа, осуществлять все действия, связанные с регистрацией ключей доступа для системы QUIK, в том числе получать от Банка, подписывать и передавать в Банк Заявление о регистрации публичного ключа.</w:t>
      </w:r>
    </w:p>
    <w:p w14:paraId="1BEB6523" w14:textId="77777777" w:rsidR="008F3B37" w:rsidRPr="004F68B0" w:rsidRDefault="008F3B37" w:rsidP="00D92D5E">
      <w:pPr>
        <w:widowControl/>
        <w:numPr>
          <w:ilvl w:val="0"/>
          <w:numId w:val="44"/>
        </w:numPr>
        <w:tabs>
          <w:tab w:val="clear" w:pos="3744"/>
          <w:tab w:val="clear" w:pos="7488"/>
        </w:tabs>
        <w:autoSpaceDE/>
        <w:autoSpaceDN/>
        <w:spacing w:after="0" w:line="240" w:lineRule="auto"/>
        <w:ind w:left="284" w:right="-1"/>
        <w:rPr>
          <w:sz w:val="17"/>
          <w:szCs w:val="17"/>
        </w:rPr>
      </w:pPr>
      <w:r w:rsidRPr="004F68B0">
        <w:rPr>
          <w:sz w:val="17"/>
          <w:szCs w:val="17"/>
        </w:rPr>
        <w:t>Подписывать и подавать в ПАО СКБ Приморья «Примсоцбанк», в том числе с использованием электронного аналога собственноручной подписи (ЭЦП) посредством систем удаленного доступа, распорядительные Сообщения на:</w:t>
      </w:r>
    </w:p>
    <w:p w14:paraId="3093BC38" w14:textId="77777777" w:rsidR="008F3B37" w:rsidRPr="004F68B0" w:rsidRDefault="008F3B37" w:rsidP="00D92D5E">
      <w:pPr>
        <w:pStyle w:val="aff8"/>
        <w:widowControl/>
        <w:numPr>
          <w:ilvl w:val="0"/>
          <w:numId w:val="45"/>
        </w:numPr>
        <w:tabs>
          <w:tab w:val="clear" w:pos="3744"/>
          <w:tab w:val="clear" w:pos="7488"/>
        </w:tabs>
        <w:autoSpaceDE/>
        <w:autoSpaceDN/>
        <w:spacing w:after="0" w:line="240" w:lineRule="auto"/>
        <w:ind w:left="284" w:right="-1"/>
        <w:rPr>
          <w:sz w:val="17"/>
          <w:szCs w:val="17"/>
        </w:rPr>
      </w:pPr>
      <w:r w:rsidRPr="004F68B0">
        <w:rPr>
          <w:sz w:val="17"/>
          <w:szCs w:val="17"/>
        </w:rPr>
        <w:t>открытие и закрытие субсчетов (субпозиций) на брокерском счете.</w:t>
      </w:r>
    </w:p>
    <w:p w14:paraId="2EA87547" w14:textId="1A23464D" w:rsidR="008F3B37" w:rsidRPr="004F68B0" w:rsidRDefault="008F3B37" w:rsidP="00D92D5E">
      <w:pPr>
        <w:pStyle w:val="aff8"/>
        <w:widowControl/>
        <w:numPr>
          <w:ilvl w:val="0"/>
          <w:numId w:val="45"/>
        </w:numPr>
        <w:tabs>
          <w:tab w:val="clear" w:pos="3744"/>
          <w:tab w:val="clear" w:pos="7488"/>
        </w:tabs>
        <w:autoSpaceDE/>
        <w:autoSpaceDN/>
        <w:spacing w:after="0" w:line="240" w:lineRule="auto"/>
        <w:ind w:left="284" w:right="-1"/>
        <w:rPr>
          <w:sz w:val="17"/>
          <w:szCs w:val="17"/>
        </w:rPr>
      </w:pPr>
      <w:r w:rsidRPr="004F68B0">
        <w:rPr>
          <w:sz w:val="17"/>
          <w:szCs w:val="17"/>
        </w:rPr>
        <w:t xml:space="preserve">присвоение ПАО СКБ Приморья «Примсоцбанк» </w:t>
      </w:r>
      <w:r w:rsidR="00F558F5">
        <w:rPr>
          <w:sz w:val="17"/>
          <w:szCs w:val="17"/>
        </w:rPr>
        <w:t>Клиент</w:t>
      </w:r>
      <w:r w:rsidRPr="004F68B0">
        <w:rPr>
          <w:sz w:val="17"/>
          <w:szCs w:val="17"/>
        </w:rPr>
        <w:t>у специального Имени Пользователя (login) и генерацию пароля, необходимых для подключения к системам удаленного доступа;</w:t>
      </w:r>
    </w:p>
    <w:p w14:paraId="0FA802D5" w14:textId="77777777" w:rsidR="008F3B37" w:rsidRPr="004F68B0" w:rsidRDefault="008F3B37" w:rsidP="00D92D5E">
      <w:pPr>
        <w:pStyle w:val="aff8"/>
        <w:widowControl/>
        <w:numPr>
          <w:ilvl w:val="0"/>
          <w:numId w:val="45"/>
        </w:numPr>
        <w:tabs>
          <w:tab w:val="clear" w:pos="3744"/>
          <w:tab w:val="clear" w:pos="7488"/>
        </w:tabs>
        <w:autoSpaceDE/>
        <w:autoSpaceDN/>
        <w:spacing w:after="0" w:line="240" w:lineRule="auto"/>
        <w:ind w:left="284" w:right="-1"/>
        <w:rPr>
          <w:sz w:val="17"/>
          <w:szCs w:val="17"/>
        </w:rPr>
      </w:pPr>
      <w:r w:rsidRPr="004F68B0">
        <w:rPr>
          <w:sz w:val="17"/>
          <w:szCs w:val="17"/>
        </w:rPr>
        <w:t>прикрепление открытых субпозиций к специальному Имени Пользователя;</w:t>
      </w:r>
    </w:p>
    <w:p w14:paraId="3B815748" w14:textId="77777777" w:rsidR="008F3B37" w:rsidRPr="004F68B0" w:rsidRDefault="008F3B37" w:rsidP="00D92D5E">
      <w:pPr>
        <w:pStyle w:val="aff8"/>
        <w:widowControl/>
        <w:numPr>
          <w:ilvl w:val="0"/>
          <w:numId w:val="45"/>
        </w:numPr>
        <w:tabs>
          <w:tab w:val="clear" w:pos="3744"/>
          <w:tab w:val="clear" w:pos="7488"/>
        </w:tabs>
        <w:autoSpaceDE/>
        <w:autoSpaceDN/>
        <w:spacing w:after="0" w:line="240" w:lineRule="auto"/>
        <w:ind w:left="284" w:right="-1"/>
        <w:rPr>
          <w:sz w:val="17"/>
          <w:szCs w:val="17"/>
        </w:rPr>
      </w:pPr>
      <w:r w:rsidRPr="004F68B0">
        <w:rPr>
          <w:sz w:val="17"/>
          <w:szCs w:val="17"/>
        </w:rPr>
        <w:t>заключение сделок с ценными бумагами, включая сделки РЕПО и сделок со срочными инструментами;</w:t>
      </w:r>
    </w:p>
    <w:p w14:paraId="6BFE3DF2" w14:textId="57C45C27" w:rsidR="008F3B37" w:rsidRPr="004F68B0" w:rsidRDefault="008F3B37" w:rsidP="00D92D5E">
      <w:pPr>
        <w:pStyle w:val="aff8"/>
        <w:widowControl/>
        <w:numPr>
          <w:ilvl w:val="0"/>
          <w:numId w:val="45"/>
        </w:numPr>
        <w:tabs>
          <w:tab w:val="clear" w:pos="3744"/>
          <w:tab w:val="clear" w:pos="7488"/>
        </w:tabs>
        <w:autoSpaceDE/>
        <w:autoSpaceDN/>
        <w:spacing w:after="0" w:line="240" w:lineRule="auto"/>
        <w:ind w:left="284" w:right="-1"/>
        <w:rPr>
          <w:sz w:val="17"/>
          <w:szCs w:val="17"/>
        </w:rPr>
      </w:pPr>
      <w:r w:rsidRPr="004F68B0">
        <w:rPr>
          <w:sz w:val="17"/>
          <w:szCs w:val="17"/>
        </w:rPr>
        <w:t xml:space="preserve">отзыв и перераспределение денежных средств с Лицевых счетов, открытых для учета денежных средств </w:t>
      </w:r>
      <w:r w:rsidR="00F558F5">
        <w:rPr>
          <w:sz w:val="17"/>
          <w:szCs w:val="17"/>
        </w:rPr>
        <w:t>Клиент</w:t>
      </w:r>
      <w:r w:rsidRPr="004F68B0">
        <w:rPr>
          <w:sz w:val="17"/>
          <w:szCs w:val="17"/>
        </w:rPr>
        <w:t>а;</w:t>
      </w:r>
    </w:p>
    <w:p w14:paraId="139B501F" w14:textId="3EF6E665" w:rsidR="008F3B37" w:rsidRPr="004F68B0" w:rsidRDefault="008F3B37" w:rsidP="00D92D5E">
      <w:pPr>
        <w:pStyle w:val="aff8"/>
        <w:widowControl/>
        <w:numPr>
          <w:ilvl w:val="0"/>
          <w:numId w:val="45"/>
        </w:numPr>
        <w:tabs>
          <w:tab w:val="clear" w:pos="3744"/>
          <w:tab w:val="clear" w:pos="7488"/>
        </w:tabs>
        <w:autoSpaceDE/>
        <w:autoSpaceDN/>
        <w:spacing w:after="0" w:line="240" w:lineRule="auto"/>
        <w:ind w:left="284" w:right="-1"/>
        <w:rPr>
          <w:sz w:val="17"/>
          <w:szCs w:val="17"/>
        </w:rPr>
      </w:pPr>
      <w:r w:rsidRPr="004F68B0">
        <w:rPr>
          <w:sz w:val="17"/>
          <w:szCs w:val="17"/>
        </w:rPr>
        <w:t xml:space="preserve">на совершение ПАО СКБ Приморья «Примсоцбанк» операций по депо счетам, открытым на имя </w:t>
      </w:r>
      <w:r w:rsidR="00F558F5">
        <w:rPr>
          <w:sz w:val="17"/>
          <w:szCs w:val="17"/>
        </w:rPr>
        <w:t>Клиент</w:t>
      </w:r>
      <w:r w:rsidRPr="004F68B0">
        <w:rPr>
          <w:sz w:val="17"/>
          <w:szCs w:val="17"/>
        </w:rPr>
        <w:t>а в Уполномоченных Депозитариях, указанных в п.5.5 Регламента, в отношении которых ПАО СКБ Приморья «Примсоцбанк» выполняет функции Попечителя (Оператора) счета, в том числе:</w:t>
      </w:r>
    </w:p>
    <w:p w14:paraId="485D7B9F" w14:textId="77777777" w:rsidR="008F3B37" w:rsidRPr="004F68B0" w:rsidRDefault="008F3B37" w:rsidP="00D92D5E">
      <w:pPr>
        <w:pStyle w:val="aff8"/>
        <w:widowControl/>
        <w:numPr>
          <w:ilvl w:val="0"/>
          <w:numId w:val="46"/>
        </w:numPr>
        <w:tabs>
          <w:tab w:val="clear" w:pos="3744"/>
          <w:tab w:val="clear" w:pos="7488"/>
        </w:tabs>
        <w:autoSpaceDE/>
        <w:autoSpaceDN/>
        <w:spacing w:after="0" w:line="240" w:lineRule="auto"/>
        <w:rPr>
          <w:kern w:val="20"/>
          <w:sz w:val="17"/>
          <w:szCs w:val="17"/>
        </w:rPr>
      </w:pPr>
      <w:r w:rsidRPr="004F68B0">
        <w:rPr>
          <w:kern w:val="20"/>
          <w:sz w:val="17"/>
          <w:szCs w:val="17"/>
        </w:rPr>
        <w:t>на открытие счета депо;</w:t>
      </w:r>
    </w:p>
    <w:p w14:paraId="455C4BBE" w14:textId="77777777" w:rsidR="008F3B37" w:rsidRPr="004F68B0" w:rsidRDefault="008F3B37" w:rsidP="00D92D5E">
      <w:pPr>
        <w:pStyle w:val="aff8"/>
        <w:widowControl/>
        <w:numPr>
          <w:ilvl w:val="0"/>
          <w:numId w:val="46"/>
        </w:numPr>
        <w:tabs>
          <w:tab w:val="clear" w:pos="3744"/>
          <w:tab w:val="clear" w:pos="7488"/>
        </w:tabs>
        <w:autoSpaceDE/>
        <w:autoSpaceDN/>
        <w:spacing w:after="0" w:line="240" w:lineRule="auto"/>
        <w:rPr>
          <w:kern w:val="20"/>
          <w:sz w:val="17"/>
          <w:szCs w:val="17"/>
        </w:rPr>
      </w:pPr>
      <w:r w:rsidRPr="004F68B0">
        <w:rPr>
          <w:kern w:val="20"/>
          <w:sz w:val="17"/>
          <w:szCs w:val="17"/>
        </w:rPr>
        <w:t>на изменение реквизитов счета депо;</w:t>
      </w:r>
    </w:p>
    <w:p w14:paraId="00D28EB8" w14:textId="77777777" w:rsidR="008F3B37" w:rsidRPr="004F68B0" w:rsidRDefault="008F3B37" w:rsidP="00D92D5E">
      <w:pPr>
        <w:pStyle w:val="aff8"/>
        <w:widowControl/>
        <w:numPr>
          <w:ilvl w:val="0"/>
          <w:numId w:val="46"/>
        </w:numPr>
        <w:tabs>
          <w:tab w:val="clear" w:pos="3744"/>
          <w:tab w:val="clear" w:pos="7488"/>
        </w:tabs>
        <w:autoSpaceDE/>
        <w:autoSpaceDN/>
        <w:spacing w:after="0" w:line="240" w:lineRule="auto"/>
        <w:rPr>
          <w:kern w:val="20"/>
          <w:sz w:val="17"/>
          <w:szCs w:val="17"/>
        </w:rPr>
      </w:pPr>
      <w:r w:rsidRPr="004F68B0">
        <w:rPr>
          <w:kern w:val="20"/>
          <w:sz w:val="17"/>
          <w:szCs w:val="17"/>
        </w:rPr>
        <w:t>на изменение статуса счета депо;</w:t>
      </w:r>
    </w:p>
    <w:p w14:paraId="28B9E264" w14:textId="77777777" w:rsidR="008F3B37" w:rsidRPr="004F68B0" w:rsidRDefault="008F3B37" w:rsidP="00D92D5E">
      <w:pPr>
        <w:pStyle w:val="aff8"/>
        <w:widowControl/>
        <w:numPr>
          <w:ilvl w:val="0"/>
          <w:numId w:val="46"/>
        </w:numPr>
        <w:tabs>
          <w:tab w:val="clear" w:pos="3744"/>
          <w:tab w:val="clear" w:pos="7488"/>
        </w:tabs>
        <w:autoSpaceDE/>
        <w:autoSpaceDN/>
        <w:spacing w:after="0" w:line="240" w:lineRule="auto"/>
        <w:rPr>
          <w:kern w:val="20"/>
          <w:sz w:val="17"/>
          <w:szCs w:val="17"/>
        </w:rPr>
      </w:pPr>
      <w:r w:rsidRPr="004F68B0">
        <w:rPr>
          <w:kern w:val="20"/>
          <w:sz w:val="17"/>
          <w:szCs w:val="17"/>
        </w:rPr>
        <w:t>инвентарные депозитарные поручения, связанные с изменением остатка на счете депо;</w:t>
      </w:r>
    </w:p>
    <w:p w14:paraId="7E2EDCFC" w14:textId="77777777" w:rsidR="008F3B37" w:rsidRPr="004F68B0" w:rsidRDefault="008F3B37" w:rsidP="00D92D5E">
      <w:pPr>
        <w:pStyle w:val="aff8"/>
        <w:widowControl/>
        <w:numPr>
          <w:ilvl w:val="0"/>
          <w:numId w:val="46"/>
        </w:numPr>
        <w:tabs>
          <w:tab w:val="clear" w:pos="3744"/>
          <w:tab w:val="clear" w:pos="7488"/>
        </w:tabs>
        <w:autoSpaceDE/>
        <w:autoSpaceDN/>
        <w:spacing w:after="0" w:line="240" w:lineRule="auto"/>
        <w:rPr>
          <w:kern w:val="20"/>
          <w:sz w:val="17"/>
          <w:szCs w:val="17"/>
        </w:rPr>
      </w:pPr>
      <w:r w:rsidRPr="004F68B0">
        <w:rPr>
          <w:kern w:val="20"/>
          <w:sz w:val="17"/>
          <w:szCs w:val="17"/>
        </w:rPr>
        <w:t>информационные депозитарные поручения (запросы на получение информации по счету депо),</w:t>
      </w:r>
    </w:p>
    <w:p w14:paraId="66E09FE6" w14:textId="77777777" w:rsidR="008F3B37" w:rsidRPr="004F68B0" w:rsidRDefault="008F3B37" w:rsidP="00E55371">
      <w:pPr>
        <w:tabs>
          <w:tab w:val="clear" w:pos="3744"/>
          <w:tab w:val="clear" w:pos="7488"/>
        </w:tabs>
        <w:autoSpaceDE/>
        <w:autoSpaceDN/>
        <w:spacing w:after="0" w:line="240" w:lineRule="auto"/>
        <w:ind w:left="284"/>
        <w:rPr>
          <w:kern w:val="20"/>
          <w:sz w:val="17"/>
          <w:szCs w:val="17"/>
        </w:rPr>
      </w:pPr>
      <w:r w:rsidRPr="004F68B0">
        <w:rPr>
          <w:kern w:val="20"/>
          <w:sz w:val="17"/>
          <w:szCs w:val="17"/>
        </w:rPr>
        <w:t>а также отзывать все перечисленные виды поручений до момента их исполнения ПАО СКБ Приморья «Примсоцбанк».</w:t>
      </w:r>
    </w:p>
    <w:p w14:paraId="526335D0" w14:textId="2D59D73A" w:rsidR="008F3B37" w:rsidRPr="004F68B0" w:rsidRDefault="008F3B37" w:rsidP="00D92D5E">
      <w:pPr>
        <w:widowControl/>
        <w:numPr>
          <w:ilvl w:val="0"/>
          <w:numId w:val="44"/>
        </w:numPr>
        <w:tabs>
          <w:tab w:val="clear" w:pos="3744"/>
          <w:tab w:val="clear" w:pos="7488"/>
          <w:tab w:val="left" w:pos="360"/>
        </w:tabs>
        <w:autoSpaceDE/>
        <w:autoSpaceDN/>
        <w:spacing w:after="0" w:line="240" w:lineRule="auto"/>
        <w:ind w:left="284" w:right="-1"/>
        <w:rPr>
          <w:sz w:val="17"/>
          <w:szCs w:val="17"/>
        </w:rPr>
      </w:pPr>
      <w:r w:rsidRPr="004F68B0">
        <w:rPr>
          <w:sz w:val="17"/>
          <w:szCs w:val="17"/>
        </w:rPr>
        <w:t xml:space="preserve">Получать отчеты о сделках с ценными бумагами и срочными инструментами, совершенных за счет </w:t>
      </w:r>
      <w:r w:rsidR="00F558F5">
        <w:rPr>
          <w:sz w:val="17"/>
          <w:szCs w:val="17"/>
        </w:rPr>
        <w:t>Клиент</w:t>
      </w:r>
      <w:r w:rsidRPr="004F68B0">
        <w:rPr>
          <w:sz w:val="17"/>
          <w:szCs w:val="17"/>
        </w:rPr>
        <w:t xml:space="preserve">а, выписки по счетам депо, в отношении которых </w:t>
      </w:r>
      <w:r w:rsidR="00F558F5">
        <w:rPr>
          <w:sz w:val="17"/>
          <w:szCs w:val="17"/>
        </w:rPr>
        <w:t>Клиент</w:t>
      </w:r>
      <w:r w:rsidRPr="004F68B0">
        <w:rPr>
          <w:sz w:val="17"/>
          <w:szCs w:val="17"/>
        </w:rPr>
        <w:t xml:space="preserve"> предоставил ПАО СКБ Приморья «Примсоцбанк» полномочия Попечителя (Оператора).</w:t>
      </w:r>
    </w:p>
    <w:p w14:paraId="43143EAF" w14:textId="77777777" w:rsidR="008F3B37" w:rsidRPr="004F68B0" w:rsidRDefault="008F3B37" w:rsidP="00D92D5E">
      <w:pPr>
        <w:widowControl/>
        <w:numPr>
          <w:ilvl w:val="0"/>
          <w:numId w:val="44"/>
        </w:numPr>
        <w:tabs>
          <w:tab w:val="clear" w:pos="3744"/>
          <w:tab w:val="clear" w:pos="7488"/>
          <w:tab w:val="left" w:pos="360"/>
        </w:tabs>
        <w:autoSpaceDE/>
        <w:autoSpaceDN/>
        <w:spacing w:after="0" w:line="240" w:lineRule="auto"/>
        <w:ind w:left="284" w:right="-1"/>
        <w:rPr>
          <w:sz w:val="17"/>
          <w:szCs w:val="17"/>
        </w:rPr>
      </w:pPr>
      <w:r w:rsidRPr="004F68B0">
        <w:rPr>
          <w:snapToGrid w:val="0"/>
          <w:sz w:val="17"/>
          <w:szCs w:val="17"/>
        </w:rPr>
        <w:t>Подписывать, п</w:t>
      </w:r>
      <w:r w:rsidRPr="004F68B0">
        <w:rPr>
          <w:sz w:val="17"/>
          <w:szCs w:val="17"/>
        </w:rPr>
        <w:t xml:space="preserve">ередавать в ПАО СКБ Приморья «Примсоцбанк» и получать от ПАО СКБ Приморья «Примсоцбанк» любые сообщения и документы, связанные с обслуживанием на рынках ценных бумаг и срочном рынке, в том числе </w:t>
      </w:r>
      <w:r w:rsidRPr="004F68B0">
        <w:rPr>
          <w:snapToGrid w:val="0"/>
          <w:sz w:val="17"/>
          <w:szCs w:val="17"/>
        </w:rPr>
        <w:t>Анкеты, Заявления, Распоряжения, Поручения и прочие распорядительные Сообщения, предусмотренные Регламентом.</w:t>
      </w:r>
    </w:p>
    <w:p w14:paraId="7AB59C68" w14:textId="77777777" w:rsidR="008F3B37" w:rsidRPr="004F68B0" w:rsidRDefault="008F3B37" w:rsidP="00D92D5E">
      <w:pPr>
        <w:widowControl/>
        <w:numPr>
          <w:ilvl w:val="0"/>
          <w:numId w:val="44"/>
        </w:numPr>
        <w:tabs>
          <w:tab w:val="clear" w:pos="3744"/>
          <w:tab w:val="clear" w:pos="7488"/>
          <w:tab w:val="left" w:pos="360"/>
        </w:tabs>
        <w:autoSpaceDE/>
        <w:autoSpaceDN/>
        <w:spacing w:after="0" w:line="240" w:lineRule="auto"/>
        <w:ind w:left="284" w:right="-1"/>
        <w:rPr>
          <w:sz w:val="17"/>
          <w:szCs w:val="17"/>
        </w:rPr>
      </w:pPr>
      <w:r w:rsidRPr="004F68B0">
        <w:rPr>
          <w:snapToGrid w:val="0"/>
          <w:sz w:val="17"/>
          <w:szCs w:val="17"/>
        </w:rPr>
        <w:t>Получать денежные суммы от купонных выплат по облигациям и от погашения облигаций</w:t>
      </w:r>
    </w:p>
    <w:p w14:paraId="243E4402" w14:textId="77777777" w:rsidR="008F3B37" w:rsidRPr="004F68B0" w:rsidRDefault="008F3B37" w:rsidP="00D92D5E">
      <w:pPr>
        <w:widowControl/>
        <w:numPr>
          <w:ilvl w:val="0"/>
          <w:numId w:val="44"/>
        </w:numPr>
        <w:tabs>
          <w:tab w:val="clear" w:pos="3744"/>
          <w:tab w:val="clear" w:pos="7488"/>
          <w:tab w:val="left" w:pos="360"/>
        </w:tabs>
        <w:autoSpaceDE/>
        <w:autoSpaceDN/>
        <w:spacing w:before="60" w:after="0" w:line="240" w:lineRule="auto"/>
        <w:ind w:left="284"/>
        <w:rPr>
          <w:sz w:val="17"/>
          <w:szCs w:val="17"/>
        </w:rPr>
      </w:pPr>
      <w:r w:rsidRPr="004F68B0">
        <w:rPr>
          <w:sz w:val="17"/>
          <w:szCs w:val="17"/>
        </w:rPr>
        <w:t>Открывать счета депо в ПАО СКБ Приморья «Примсоцбанк», для чего подписывать и подавать все необходимые документы в соответствии с требованиями действующих Условий осуществления депозитарной деятельности ПАО СКБ Приморья «Примсоцбанк».</w:t>
      </w:r>
    </w:p>
    <w:p w14:paraId="03C3CEE1" w14:textId="77777777" w:rsidR="008F3B37" w:rsidRPr="004F68B0" w:rsidRDefault="008F3B37" w:rsidP="008F3B37">
      <w:pPr>
        <w:widowControl/>
        <w:tabs>
          <w:tab w:val="clear" w:pos="3744"/>
          <w:tab w:val="clear" w:pos="7488"/>
        </w:tabs>
        <w:autoSpaceDE/>
        <w:autoSpaceDN/>
        <w:spacing w:after="0" w:line="240" w:lineRule="auto"/>
        <w:ind w:right="-1" w:firstLine="357"/>
        <w:rPr>
          <w:sz w:val="17"/>
          <w:szCs w:val="17"/>
        </w:rPr>
      </w:pPr>
      <w:r w:rsidRPr="004F68B0">
        <w:rPr>
          <w:sz w:val="17"/>
          <w:szCs w:val="17"/>
        </w:rPr>
        <w:t>Производить следующие действия в отношении счета депо №____________, открытого в Депозитарии ПАО СКБ Приморья «Примсоцбанк»:</w:t>
      </w:r>
    </w:p>
    <w:p w14:paraId="09E45287" w14:textId="77777777" w:rsidR="008F3B37" w:rsidRPr="004F68B0" w:rsidRDefault="008F3B37" w:rsidP="00D92D5E">
      <w:pPr>
        <w:widowControl/>
        <w:numPr>
          <w:ilvl w:val="0"/>
          <w:numId w:val="32"/>
        </w:numPr>
        <w:tabs>
          <w:tab w:val="clear" w:pos="3744"/>
          <w:tab w:val="clear" w:pos="7488"/>
          <w:tab w:val="num" w:pos="567"/>
        </w:tabs>
        <w:autoSpaceDE/>
        <w:autoSpaceDN/>
        <w:spacing w:after="0" w:line="240" w:lineRule="auto"/>
        <w:ind w:left="567" w:hanging="283"/>
        <w:rPr>
          <w:sz w:val="17"/>
          <w:szCs w:val="17"/>
        </w:rPr>
      </w:pPr>
      <w:r w:rsidRPr="004F68B0">
        <w:rPr>
          <w:sz w:val="17"/>
          <w:szCs w:val="17"/>
        </w:rPr>
        <w:t>Осуществлять все действия, связанные с внесением изменений в реквизиты счета депо.</w:t>
      </w:r>
    </w:p>
    <w:p w14:paraId="173EAEC8" w14:textId="77777777" w:rsidR="008F3B37" w:rsidRPr="004F68B0" w:rsidRDefault="008F3B37" w:rsidP="00D92D5E">
      <w:pPr>
        <w:widowControl/>
        <w:numPr>
          <w:ilvl w:val="0"/>
          <w:numId w:val="32"/>
        </w:numPr>
        <w:tabs>
          <w:tab w:val="clear" w:pos="3744"/>
          <w:tab w:val="clear" w:pos="7488"/>
          <w:tab w:val="num" w:pos="567"/>
        </w:tabs>
        <w:autoSpaceDE/>
        <w:autoSpaceDN/>
        <w:spacing w:after="0" w:line="240" w:lineRule="auto"/>
        <w:ind w:left="567" w:hanging="283"/>
        <w:rPr>
          <w:sz w:val="17"/>
          <w:szCs w:val="17"/>
        </w:rPr>
      </w:pPr>
      <w:r w:rsidRPr="004F68B0">
        <w:rPr>
          <w:sz w:val="17"/>
          <w:szCs w:val="17"/>
        </w:rPr>
        <w:t>Подписывать и подавать в ПАО СКБ Приморья «Примсоцбанк», в том числе с использованием электронного аналога собственноручной подписи (ЭЦП) посредством системы удаленного доступа, Поручения на зачисление ценных бумаг на счет депо (раздел счета депо).</w:t>
      </w:r>
    </w:p>
    <w:p w14:paraId="5AC3E8CD" w14:textId="77777777" w:rsidR="008F3B37" w:rsidRPr="004F68B0" w:rsidRDefault="008F3B37" w:rsidP="00D92D5E">
      <w:pPr>
        <w:widowControl/>
        <w:numPr>
          <w:ilvl w:val="0"/>
          <w:numId w:val="32"/>
        </w:numPr>
        <w:tabs>
          <w:tab w:val="clear" w:pos="3744"/>
          <w:tab w:val="clear" w:pos="7488"/>
          <w:tab w:val="num" w:pos="567"/>
        </w:tabs>
        <w:autoSpaceDE/>
        <w:autoSpaceDN/>
        <w:spacing w:after="0" w:line="240" w:lineRule="auto"/>
        <w:rPr>
          <w:sz w:val="17"/>
          <w:szCs w:val="17"/>
        </w:rPr>
      </w:pPr>
      <w:r w:rsidRPr="004F68B0">
        <w:rPr>
          <w:sz w:val="17"/>
          <w:szCs w:val="17"/>
        </w:rPr>
        <w:t>Подписывать и подавать в ПАО СКБ Приморья «Примсоцбанк» Поручения на списание, внутридепозитарный перевод и перевод между разделами в отношении ценных бумаг, учитываемых на счете депо (разделах счета депо).</w:t>
      </w:r>
    </w:p>
    <w:p w14:paraId="28C6D884" w14:textId="77777777" w:rsidR="008F3B37" w:rsidRPr="004F68B0" w:rsidRDefault="008F3B37" w:rsidP="00D92D5E">
      <w:pPr>
        <w:widowControl/>
        <w:numPr>
          <w:ilvl w:val="0"/>
          <w:numId w:val="32"/>
        </w:numPr>
        <w:tabs>
          <w:tab w:val="clear" w:pos="3744"/>
          <w:tab w:val="clear" w:pos="7488"/>
          <w:tab w:val="num" w:pos="567"/>
        </w:tabs>
        <w:autoSpaceDE/>
        <w:autoSpaceDN/>
        <w:spacing w:after="0" w:line="240" w:lineRule="auto"/>
        <w:ind w:left="567" w:hanging="283"/>
        <w:rPr>
          <w:sz w:val="17"/>
          <w:szCs w:val="17"/>
        </w:rPr>
      </w:pPr>
      <w:r w:rsidRPr="004F68B0">
        <w:rPr>
          <w:sz w:val="17"/>
          <w:szCs w:val="17"/>
        </w:rPr>
        <w:t>Подписывать и подавать Поручения на информационные операции в соответствии с действующими условиями депозитарной деятельности ПАО СКБ Приморья «Примсоцбанк» по счету депо и  получать все виды выписок  и отчетов по указанному счету.</w:t>
      </w:r>
    </w:p>
    <w:p w14:paraId="6F6D03D6" w14:textId="77777777" w:rsidR="008F3B37" w:rsidRPr="004F68B0" w:rsidRDefault="008F3B37" w:rsidP="00D92D5E">
      <w:pPr>
        <w:widowControl/>
        <w:numPr>
          <w:ilvl w:val="0"/>
          <w:numId w:val="32"/>
        </w:numPr>
        <w:tabs>
          <w:tab w:val="clear" w:pos="3744"/>
          <w:tab w:val="clear" w:pos="7488"/>
          <w:tab w:val="num" w:pos="567"/>
        </w:tabs>
        <w:autoSpaceDE/>
        <w:autoSpaceDN/>
        <w:spacing w:after="0" w:line="240" w:lineRule="auto"/>
        <w:ind w:left="567" w:hanging="283"/>
        <w:rPr>
          <w:sz w:val="17"/>
          <w:szCs w:val="17"/>
        </w:rPr>
      </w:pPr>
      <w:r w:rsidRPr="004F68B0">
        <w:rPr>
          <w:sz w:val="17"/>
          <w:szCs w:val="17"/>
        </w:rPr>
        <w:t>Подавать Поручения на отмену всех вышеуказанных Поручений.</w:t>
      </w:r>
    </w:p>
    <w:p w14:paraId="4439184F" w14:textId="77777777" w:rsidR="008F3B37" w:rsidRPr="004F68B0" w:rsidRDefault="008F3B37" w:rsidP="00D92D5E">
      <w:pPr>
        <w:widowControl/>
        <w:numPr>
          <w:ilvl w:val="0"/>
          <w:numId w:val="32"/>
        </w:numPr>
        <w:tabs>
          <w:tab w:val="clear" w:pos="3744"/>
          <w:tab w:val="clear" w:pos="7488"/>
          <w:tab w:val="num" w:pos="567"/>
        </w:tabs>
        <w:autoSpaceDE/>
        <w:autoSpaceDN/>
        <w:spacing w:after="0" w:line="240" w:lineRule="auto"/>
        <w:ind w:left="567" w:hanging="283"/>
        <w:rPr>
          <w:sz w:val="17"/>
          <w:szCs w:val="17"/>
        </w:rPr>
      </w:pPr>
      <w:r w:rsidRPr="004F68B0">
        <w:rPr>
          <w:sz w:val="17"/>
          <w:szCs w:val="17"/>
        </w:rPr>
        <w:t>Получать счета и счета фактуры по оплате услуг Депозитария ПАО СКБ Приморья «Примсоцбанк».</w:t>
      </w:r>
    </w:p>
    <w:p w14:paraId="5D667A5F" w14:textId="77777777" w:rsidR="008F3B37" w:rsidRPr="004F68B0" w:rsidRDefault="008F3B37" w:rsidP="008F3B37">
      <w:pPr>
        <w:widowControl/>
        <w:tabs>
          <w:tab w:val="clear" w:pos="3744"/>
          <w:tab w:val="clear" w:pos="7488"/>
        </w:tabs>
        <w:autoSpaceDE/>
        <w:autoSpaceDN/>
        <w:spacing w:after="0" w:line="240" w:lineRule="auto"/>
        <w:rPr>
          <w:sz w:val="17"/>
          <w:szCs w:val="17"/>
        </w:rPr>
      </w:pPr>
    </w:p>
    <w:p w14:paraId="3F716907" w14:textId="77777777" w:rsidR="008F3B37" w:rsidRPr="004F68B0" w:rsidRDefault="008F3B37" w:rsidP="008F3B37">
      <w:pPr>
        <w:widowControl/>
        <w:tabs>
          <w:tab w:val="clear" w:pos="3744"/>
          <w:tab w:val="clear" w:pos="7488"/>
        </w:tabs>
        <w:autoSpaceDE/>
        <w:autoSpaceDN/>
        <w:spacing w:after="0" w:line="240" w:lineRule="auto"/>
        <w:ind w:right="-1"/>
        <w:rPr>
          <w:sz w:val="17"/>
          <w:szCs w:val="17"/>
        </w:rPr>
      </w:pPr>
    </w:p>
    <w:p w14:paraId="7CD6F533" w14:textId="77777777" w:rsidR="008F3B37" w:rsidRPr="004F68B0" w:rsidRDefault="008F3B37" w:rsidP="008F3B37">
      <w:pPr>
        <w:widowControl/>
        <w:tabs>
          <w:tab w:val="clear" w:pos="3744"/>
          <w:tab w:val="clear" w:pos="7488"/>
        </w:tabs>
        <w:autoSpaceDE/>
        <w:autoSpaceDN/>
        <w:spacing w:after="0" w:line="240" w:lineRule="auto"/>
        <w:ind w:right="-1"/>
        <w:rPr>
          <w:sz w:val="17"/>
          <w:szCs w:val="17"/>
        </w:rPr>
      </w:pPr>
      <w:r w:rsidRPr="004F68B0">
        <w:rPr>
          <w:sz w:val="17"/>
          <w:szCs w:val="17"/>
        </w:rPr>
        <w:t>Настоящая доверенность выдана на срок до «____»___________20__г. включительно  без права передоверия третьим лицам.</w:t>
      </w:r>
    </w:p>
    <w:p w14:paraId="5D89A68D" w14:textId="77777777" w:rsidR="008F3B37" w:rsidRPr="004F68B0" w:rsidRDefault="008F3B37" w:rsidP="008F3B37">
      <w:pPr>
        <w:widowControl/>
        <w:tabs>
          <w:tab w:val="clear" w:pos="3744"/>
          <w:tab w:val="clear" w:pos="7488"/>
        </w:tabs>
        <w:autoSpaceDE/>
        <w:autoSpaceDN/>
        <w:spacing w:after="0" w:line="240" w:lineRule="auto"/>
        <w:ind w:right="-1"/>
        <w:rPr>
          <w:sz w:val="17"/>
          <w:szCs w:val="17"/>
        </w:rPr>
      </w:pPr>
    </w:p>
    <w:p w14:paraId="04C76756" w14:textId="22365152" w:rsidR="008F3B37" w:rsidRPr="004F68B0" w:rsidRDefault="008F3B37" w:rsidP="008F3B37">
      <w:pPr>
        <w:widowControl/>
        <w:tabs>
          <w:tab w:val="clear" w:pos="3744"/>
          <w:tab w:val="clear" w:pos="7488"/>
        </w:tabs>
        <w:autoSpaceDE/>
        <w:autoSpaceDN/>
        <w:spacing w:after="0" w:line="240" w:lineRule="auto"/>
        <w:ind w:right="-1" w:firstLine="720"/>
        <w:rPr>
          <w:sz w:val="17"/>
          <w:szCs w:val="17"/>
        </w:rPr>
      </w:pPr>
      <w:r w:rsidRPr="004F68B0">
        <w:rPr>
          <w:sz w:val="17"/>
          <w:szCs w:val="17"/>
        </w:rPr>
        <w:t>Образец подписи (ФИО поверенного)___</w:t>
      </w:r>
      <w:r w:rsidRPr="004F68B0">
        <w:rPr>
          <w:i/>
          <w:iCs/>
          <w:sz w:val="17"/>
          <w:szCs w:val="17"/>
          <w:u w:val="single"/>
        </w:rPr>
        <w:t xml:space="preserve"> подпись</w:t>
      </w:r>
      <w:r w:rsidRPr="004F68B0">
        <w:rPr>
          <w:sz w:val="17"/>
          <w:szCs w:val="17"/>
        </w:rPr>
        <w:t>___ удостоверяю ___</w:t>
      </w:r>
      <w:r w:rsidRPr="004F68B0">
        <w:rPr>
          <w:i/>
          <w:iCs/>
          <w:sz w:val="17"/>
          <w:szCs w:val="17"/>
          <w:u w:val="single"/>
        </w:rPr>
        <w:t xml:space="preserve"> подпись </w:t>
      </w:r>
      <w:r w:rsidR="00F558F5">
        <w:rPr>
          <w:i/>
          <w:iCs/>
          <w:sz w:val="17"/>
          <w:szCs w:val="17"/>
          <w:u w:val="single"/>
        </w:rPr>
        <w:t>Клиент</w:t>
      </w:r>
      <w:r w:rsidRPr="004F68B0">
        <w:rPr>
          <w:i/>
          <w:iCs/>
          <w:sz w:val="17"/>
          <w:szCs w:val="17"/>
          <w:u w:val="single"/>
        </w:rPr>
        <w:t>а</w:t>
      </w:r>
      <w:r w:rsidRPr="004F68B0">
        <w:rPr>
          <w:sz w:val="17"/>
          <w:szCs w:val="17"/>
        </w:rPr>
        <w:t xml:space="preserve">___ / (ФИО </w:t>
      </w:r>
      <w:r w:rsidR="00F558F5">
        <w:rPr>
          <w:sz w:val="17"/>
          <w:szCs w:val="17"/>
        </w:rPr>
        <w:t>Клиент</w:t>
      </w:r>
      <w:r w:rsidRPr="004F68B0">
        <w:rPr>
          <w:sz w:val="17"/>
          <w:szCs w:val="17"/>
        </w:rPr>
        <w:t>а)</w:t>
      </w:r>
    </w:p>
    <w:p w14:paraId="70D4083C" w14:textId="77777777" w:rsidR="008F3B37" w:rsidRPr="004F68B0" w:rsidRDefault="008F3B37" w:rsidP="008F3B37">
      <w:pPr>
        <w:widowControl/>
        <w:tabs>
          <w:tab w:val="clear" w:pos="3744"/>
          <w:tab w:val="clear" w:pos="7488"/>
        </w:tabs>
        <w:autoSpaceDE/>
        <w:autoSpaceDN/>
        <w:spacing w:after="0" w:line="240" w:lineRule="auto"/>
        <w:jc w:val="right"/>
        <w:rPr>
          <w:i/>
          <w:sz w:val="18"/>
          <w:szCs w:val="18"/>
        </w:rPr>
      </w:pPr>
    </w:p>
    <w:p w14:paraId="114CD644" w14:textId="77777777" w:rsidR="00E87FE5" w:rsidRPr="004F68B0" w:rsidRDefault="00E87FE5" w:rsidP="008F3B37">
      <w:pPr>
        <w:widowControl/>
        <w:tabs>
          <w:tab w:val="clear" w:pos="3744"/>
          <w:tab w:val="clear" w:pos="7488"/>
        </w:tabs>
        <w:autoSpaceDE/>
        <w:autoSpaceDN/>
        <w:spacing w:after="0" w:line="240" w:lineRule="auto"/>
        <w:jc w:val="right"/>
        <w:rPr>
          <w:i/>
          <w:sz w:val="18"/>
          <w:szCs w:val="18"/>
        </w:rPr>
      </w:pPr>
    </w:p>
    <w:p w14:paraId="4BC4BAE8" w14:textId="77777777" w:rsidR="00E87FE5" w:rsidRPr="004F68B0" w:rsidRDefault="00E87FE5">
      <w:pPr>
        <w:widowControl/>
        <w:tabs>
          <w:tab w:val="clear" w:pos="3744"/>
          <w:tab w:val="clear" w:pos="7488"/>
        </w:tabs>
        <w:autoSpaceDE/>
        <w:autoSpaceDN/>
        <w:spacing w:after="0" w:line="240" w:lineRule="auto"/>
        <w:jc w:val="left"/>
        <w:rPr>
          <w:i/>
          <w:sz w:val="18"/>
          <w:szCs w:val="18"/>
        </w:rPr>
      </w:pPr>
      <w:r w:rsidRPr="004F68B0">
        <w:rPr>
          <w:i/>
          <w:sz w:val="18"/>
          <w:szCs w:val="18"/>
        </w:rPr>
        <w:br w:type="page"/>
      </w:r>
    </w:p>
    <w:p w14:paraId="554325B4" w14:textId="2A76BE55" w:rsidR="00E87FE5" w:rsidRPr="00372422" w:rsidRDefault="00E87FE5" w:rsidP="00372422">
      <w:pPr>
        <w:pStyle w:val="20"/>
        <w:jc w:val="right"/>
        <w:rPr>
          <w:rFonts w:ascii="Arial" w:hAnsi="Arial" w:cs="Arial"/>
          <w:b w:val="0"/>
          <w:i/>
          <w:sz w:val="16"/>
          <w:szCs w:val="24"/>
        </w:rPr>
      </w:pPr>
      <w:bookmarkStart w:id="423" w:name="_Приложение_№_4"/>
      <w:bookmarkStart w:id="424" w:name="_Toc171668539"/>
      <w:bookmarkEnd w:id="423"/>
      <w:r w:rsidRPr="00372422">
        <w:rPr>
          <w:b w:val="0"/>
        </w:rPr>
        <w:lastRenderedPageBreak/>
        <w:t>Приложение № 4</w:t>
      </w:r>
      <w:bookmarkEnd w:id="424"/>
    </w:p>
    <w:p w14:paraId="0C0A58EA" w14:textId="77777777" w:rsidR="00E87FE5" w:rsidRPr="005265CC" w:rsidRDefault="00E87FE5" w:rsidP="005265CC">
      <w:pPr>
        <w:jc w:val="center"/>
        <w:rPr>
          <w:b/>
          <w:sz w:val="24"/>
          <w:szCs w:val="24"/>
        </w:rPr>
      </w:pPr>
      <w:bookmarkStart w:id="425" w:name="_Toc481288941"/>
      <w:r w:rsidRPr="005265CC">
        <w:rPr>
          <w:b/>
          <w:sz w:val="24"/>
          <w:szCs w:val="24"/>
        </w:rPr>
        <w:t>Заявление на выдачу паролей</w:t>
      </w:r>
      <w:bookmarkEnd w:id="425"/>
    </w:p>
    <w:p w14:paraId="0401B96A" w14:textId="77777777" w:rsidR="00E87FE5" w:rsidRPr="00E87FE5" w:rsidRDefault="00E87FE5" w:rsidP="00E87FE5">
      <w:pPr>
        <w:widowControl/>
        <w:tabs>
          <w:tab w:val="clear" w:pos="3744"/>
          <w:tab w:val="clear" w:pos="7488"/>
        </w:tabs>
        <w:autoSpaceDE/>
        <w:autoSpaceDN/>
        <w:spacing w:after="0" w:line="240" w:lineRule="auto"/>
        <w:jc w:val="left"/>
        <w:rPr>
          <w:sz w:val="24"/>
          <w:szCs w:val="24"/>
        </w:rPr>
      </w:pPr>
    </w:p>
    <w:p w14:paraId="5132D805" w14:textId="77777777" w:rsidR="00E87FE5" w:rsidRPr="00E87FE5" w:rsidRDefault="00E87FE5" w:rsidP="00E87FE5">
      <w:pPr>
        <w:widowControl/>
        <w:tabs>
          <w:tab w:val="clear" w:pos="3744"/>
          <w:tab w:val="clear" w:pos="7488"/>
        </w:tabs>
        <w:autoSpaceDE/>
        <w:autoSpaceDN/>
        <w:spacing w:after="0" w:line="240" w:lineRule="auto"/>
        <w:jc w:val="right"/>
        <w:rPr>
          <w:sz w:val="24"/>
          <w:szCs w:val="24"/>
        </w:rPr>
      </w:pPr>
      <w:r w:rsidRPr="00E87FE5">
        <w:rPr>
          <w:sz w:val="24"/>
          <w:szCs w:val="24"/>
        </w:rPr>
        <w:t xml:space="preserve">«       » </w:t>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rPr>
        <w:t xml:space="preserve"> 20    г.</w:t>
      </w:r>
    </w:p>
    <w:p w14:paraId="269620B8" w14:textId="77777777" w:rsidR="00E87FE5" w:rsidRPr="00E87FE5" w:rsidRDefault="00E87FE5" w:rsidP="00E87FE5">
      <w:pPr>
        <w:widowControl/>
        <w:tabs>
          <w:tab w:val="clear" w:pos="3744"/>
          <w:tab w:val="clear" w:pos="7488"/>
        </w:tabs>
        <w:autoSpaceDE/>
        <w:autoSpaceDN/>
        <w:spacing w:after="0" w:line="240" w:lineRule="auto"/>
        <w:rPr>
          <w:sz w:val="24"/>
          <w:szCs w:val="24"/>
        </w:rPr>
      </w:pPr>
    </w:p>
    <w:p w14:paraId="6871F1B5" w14:textId="77777777" w:rsidR="00E87FE5" w:rsidRPr="00E87FE5" w:rsidRDefault="00E87FE5" w:rsidP="00E87FE5">
      <w:pPr>
        <w:widowControl/>
        <w:tabs>
          <w:tab w:val="clear" w:pos="3744"/>
          <w:tab w:val="clear" w:pos="7488"/>
        </w:tabs>
        <w:autoSpaceDE/>
        <w:autoSpaceDN/>
        <w:spacing w:after="0" w:line="240" w:lineRule="auto"/>
        <w:rPr>
          <w:sz w:val="24"/>
          <w:szCs w:val="24"/>
        </w:rPr>
      </w:pPr>
      <w:r w:rsidRPr="00E87FE5">
        <w:rPr>
          <w:sz w:val="24"/>
          <w:szCs w:val="24"/>
        </w:rPr>
        <w:t xml:space="preserve">Настоящим </w:t>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p>
    <w:p w14:paraId="765295CD" w14:textId="77777777" w:rsidR="00E87FE5" w:rsidRPr="00E87FE5" w:rsidRDefault="00E87FE5" w:rsidP="00E87FE5">
      <w:pPr>
        <w:widowControl/>
        <w:tabs>
          <w:tab w:val="clear" w:pos="3744"/>
          <w:tab w:val="clear" w:pos="7488"/>
        </w:tabs>
        <w:autoSpaceDE/>
        <w:autoSpaceDN/>
        <w:spacing w:after="0" w:line="240" w:lineRule="auto"/>
        <w:rPr>
          <w:sz w:val="24"/>
          <w:szCs w:val="24"/>
        </w:rPr>
      </w:pPr>
      <w:r w:rsidRPr="00E87FE5">
        <w:rPr>
          <w:sz w:val="24"/>
          <w:szCs w:val="24"/>
        </w:rPr>
        <w:t xml:space="preserve">в лице </w:t>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rPr>
        <w:t xml:space="preserve">, действующий (ая) на основании </w:t>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rPr>
        <w:t>, в соответствии с Соглашением «Об обслуживании на рынках ценных бумаг и срочном рынке» №____ от «___» ______________ 20    г., выражаю свое согласие со всеми условиями использования паролей для Дистанционного обмена Сообщениями и прошу ПАО СКБ Приморья «Примсоцбанк» произвести создание паролей для Дистанционного обмена:</w:t>
      </w:r>
    </w:p>
    <w:p w14:paraId="5949CCA3" w14:textId="77777777" w:rsidR="00E87FE5" w:rsidRPr="00E87FE5" w:rsidRDefault="00E87FE5" w:rsidP="00E87FE5">
      <w:pPr>
        <w:widowControl/>
        <w:tabs>
          <w:tab w:val="clear" w:pos="3744"/>
          <w:tab w:val="clear" w:pos="7488"/>
        </w:tabs>
        <w:autoSpaceDE/>
        <w:autoSpaceDN/>
        <w:spacing w:after="0" w:line="240" w:lineRule="auto"/>
        <w:rPr>
          <w:sz w:val="24"/>
          <w:szCs w:val="24"/>
        </w:rPr>
      </w:pPr>
    </w:p>
    <w:p w14:paraId="7F3C6A18" w14:textId="77777777" w:rsidR="00E87FE5" w:rsidRPr="00E87FE5" w:rsidRDefault="00E87FE5" w:rsidP="00E87FE5">
      <w:pPr>
        <w:widowControl/>
        <w:tabs>
          <w:tab w:val="clear" w:pos="3744"/>
          <w:tab w:val="clear" w:pos="7488"/>
        </w:tabs>
        <w:autoSpaceDE/>
        <w:autoSpaceDN/>
        <w:spacing w:after="0" w:line="240" w:lineRule="auto"/>
        <w:rPr>
          <w:sz w:val="24"/>
          <w:szCs w:val="24"/>
        </w:rPr>
      </w:pPr>
      <w:r w:rsidRPr="00E87FE5">
        <w:rPr>
          <w:rFonts w:ascii="Marlett" w:hAnsi="Marlett"/>
          <w:sz w:val="36"/>
          <w:szCs w:val="24"/>
        </w:rPr>
        <w:t></w:t>
      </w:r>
      <w:r w:rsidRPr="00E87FE5">
        <w:rPr>
          <w:sz w:val="24"/>
          <w:szCs w:val="24"/>
        </w:rPr>
        <w:t xml:space="preserve"> - устными Сообщениями по телефону;</w:t>
      </w:r>
    </w:p>
    <w:p w14:paraId="4BBF159A" w14:textId="77777777" w:rsidR="00E87FE5" w:rsidRPr="00E87FE5" w:rsidRDefault="00E87FE5" w:rsidP="00E87FE5">
      <w:pPr>
        <w:widowControl/>
        <w:tabs>
          <w:tab w:val="clear" w:pos="3744"/>
          <w:tab w:val="clear" w:pos="7488"/>
        </w:tabs>
        <w:autoSpaceDE/>
        <w:autoSpaceDN/>
        <w:spacing w:after="0" w:line="240" w:lineRule="auto"/>
        <w:rPr>
          <w:sz w:val="24"/>
          <w:szCs w:val="24"/>
        </w:rPr>
      </w:pPr>
      <w:r w:rsidRPr="00E87FE5">
        <w:rPr>
          <w:rFonts w:ascii="Marlett" w:hAnsi="Marlett"/>
          <w:sz w:val="36"/>
          <w:szCs w:val="24"/>
        </w:rPr>
        <w:t></w:t>
      </w:r>
      <w:r w:rsidRPr="00E87FE5">
        <w:rPr>
          <w:sz w:val="24"/>
          <w:szCs w:val="24"/>
        </w:rPr>
        <w:t xml:space="preserve"> - факсимильными Сообщениями;</w:t>
      </w:r>
    </w:p>
    <w:p w14:paraId="7CAC8A96" w14:textId="77777777" w:rsidR="00E87FE5" w:rsidRPr="00E87FE5" w:rsidRDefault="00E87FE5" w:rsidP="00E87FE5">
      <w:pPr>
        <w:widowControl/>
        <w:tabs>
          <w:tab w:val="clear" w:pos="3744"/>
          <w:tab w:val="clear" w:pos="7488"/>
        </w:tabs>
        <w:autoSpaceDE/>
        <w:autoSpaceDN/>
        <w:spacing w:after="0" w:line="240" w:lineRule="auto"/>
        <w:rPr>
          <w:sz w:val="24"/>
          <w:szCs w:val="24"/>
        </w:rPr>
      </w:pPr>
      <w:r w:rsidRPr="00E87FE5">
        <w:rPr>
          <w:rFonts w:ascii="Marlett" w:hAnsi="Marlett"/>
          <w:sz w:val="36"/>
          <w:szCs w:val="24"/>
        </w:rPr>
        <w:t></w:t>
      </w:r>
      <w:r w:rsidRPr="00E87FE5">
        <w:rPr>
          <w:sz w:val="24"/>
          <w:szCs w:val="24"/>
        </w:rPr>
        <w:t xml:space="preserve"> - электронными файлами с использованием систем электронной почты;</w:t>
      </w:r>
    </w:p>
    <w:p w14:paraId="024D8DF0" w14:textId="77777777" w:rsidR="00E87FE5" w:rsidRPr="00E87FE5" w:rsidRDefault="00E87FE5" w:rsidP="00E87FE5">
      <w:pPr>
        <w:widowControl/>
        <w:tabs>
          <w:tab w:val="clear" w:pos="3744"/>
          <w:tab w:val="clear" w:pos="7488"/>
        </w:tabs>
        <w:autoSpaceDE/>
        <w:autoSpaceDN/>
        <w:spacing w:after="0" w:line="240" w:lineRule="auto"/>
        <w:rPr>
          <w:sz w:val="24"/>
          <w:szCs w:val="24"/>
        </w:rPr>
      </w:pPr>
    </w:p>
    <w:p w14:paraId="744AE3F6" w14:textId="0E6DA167" w:rsidR="00E87FE5" w:rsidRPr="00E87FE5" w:rsidRDefault="00F558F5" w:rsidP="00E87FE5">
      <w:pPr>
        <w:widowControl/>
        <w:tabs>
          <w:tab w:val="clear" w:pos="3744"/>
          <w:tab w:val="clear" w:pos="7488"/>
        </w:tabs>
        <w:autoSpaceDE/>
        <w:autoSpaceDN/>
        <w:spacing w:after="0" w:line="240" w:lineRule="auto"/>
        <w:rPr>
          <w:sz w:val="24"/>
          <w:szCs w:val="24"/>
        </w:rPr>
      </w:pPr>
      <w:r>
        <w:rPr>
          <w:sz w:val="24"/>
          <w:szCs w:val="24"/>
        </w:rPr>
        <w:t>Клиент</w:t>
      </w:r>
      <w:r w:rsidR="00E87FE5" w:rsidRPr="00E87FE5">
        <w:rPr>
          <w:sz w:val="24"/>
          <w:szCs w:val="24"/>
        </w:rPr>
        <w:t xml:space="preserve"> </w:t>
      </w:r>
      <w:r w:rsidR="00E87FE5" w:rsidRPr="00E87FE5">
        <w:rPr>
          <w:sz w:val="24"/>
          <w:szCs w:val="24"/>
          <w:u w:val="single"/>
        </w:rPr>
        <w:tab/>
      </w:r>
      <w:r w:rsidR="00E87FE5" w:rsidRPr="00E87FE5">
        <w:rPr>
          <w:sz w:val="24"/>
          <w:szCs w:val="24"/>
          <w:u w:val="single"/>
        </w:rPr>
        <w:tab/>
      </w:r>
      <w:r w:rsidR="00E87FE5" w:rsidRPr="00E87FE5">
        <w:rPr>
          <w:sz w:val="24"/>
          <w:szCs w:val="24"/>
          <w:u w:val="single"/>
        </w:rPr>
        <w:tab/>
      </w:r>
      <w:r w:rsidR="00E87FE5" w:rsidRPr="00E87FE5">
        <w:rPr>
          <w:sz w:val="24"/>
          <w:szCs w:val="24"/>
        </w:rPr>
        <w:t xml:space="preserve"> / </w:t>
      </w:r>
      <w:r w:rsidR="00E87FE5" w:rsidRPr="00E87FE5">
        <w:rPr>
          <w:sz w:val="24"/>
          <w:szCs w:val="24"/>
          <w:u w:val="single"/>
        </w:rPr>
        <w:tab/>
      </w:r>
      <w:r w:rsidR="00E87FE5" w:rsidRPr="00E87FE5">
        <w:rPr>
          <w:sz w:val="24"/>
          <w:szCs w:val="24"/>
          <w:u w:val="single"/>
        </w:rPr>
        <w:tab/>
      </w:r>
      <w:r w:rsidR="00E87FE5" w:rsidRPr="00E87FE5">
        <w:rPr>
          <w:sz w:val="24"/>
          <w:szCs w:val="24"/>
          <w:u w:val="single"/>
        </w:rPr>
        <w:tab/>
      </w:r>
      <w:r w:rsidR="00E87FE5" w:rsidRPr="00E87FE5">
        <w:rPr>
          <w:sz w:val="24"/>
          <w:szCs w:val="24"/>
          <w:u w:val="single"/>
        </w:rPr>
        <w:tab/>
      </w:r>
    </w:p>
    <w:p w14:paraId="781841E9" w14:textId="77777777" w:rsidR="00E87FE5" w:rsidRPr="00E87FE5" w:rsidRDefault="00E87FE5" w:rsidP="00E87FE5">
      <w:pPr>
        <w:widowControl/>
        <w:tabs>
          <w:tab w:val="clear" w:pos="3744"/>
          <w:tab w:val="clear" w:pos="7488"/>
        </w:tabs>
        <w:autoSpaceDE/>
        <w:autoSpaceDN/>
        <w:spacing w:after="0" w:line="240" w:lineRule="auto"/>
        <w:rPr>
          <w:sz w:val="24"/>
          <w:szCs w:val="24"/>
        </w:rPr>
      </w:pPr>
      <w:r w:rsidRPr="00E87FE5">
        <w:rPr>
          <w:sz w:val="24"/>
          <w:szCs w:val="24"/>
        </w:rPr>
        <w:tab/>
      </w:r>
      <w:r w:rsidRPr="00E87FE5">
        <w:rPr>
          <w:sz w:val="24"/>
          <w:szCs w:val="24"/>
        </w:rPr>
        <w:tab/>
      </w:r>
      <w:r w:rsidRPr="00E87FE5">
        <w:rPr>
          <w:sz w:val="24"/>
          <w:szCs w:val="24"/>
        </w:rPr>
        <w:tab/>
      </w:r>
      <w:r w:rsidRPr="00E87FE5">
        <w:rPr>
          <w:sz w:val="24"/>
          <w:szCs w:val="24"/>
        </w:rPr>
        <w:tab/>
        <w:t>МП</w:t>
      </w:r>
    </w:p>
    <w:p w14:paraId="55A58DFD" w14:textId="77777777" w:rsidR="00E87FE5" w:rsidRPr="00E87FE5" w:rsidRDefault="00E87FE5" w:rsidP="00E87FE5">
      <w:pPr>
        <w:widowControl/>
        <w:tabs>
          <w:tab w:val="clear" w:pos="3744"/>
          <w:tab w:val="clear" w:pos="7488"/>
        </w:tabs>
        <w:autoSpaceDE/>
        <w:autoSpaceDN/>
        <w:spacing w:after="0" w:line="240" w:lineRule="auto"/>
        <w:rPr>
          <w:sz w:val="24"/>
          <w:szCs w:val="24"/>
        </w:rPr>
      </w:pPr>
    </w:p>
    <w:p w14:paraId="4B4516F9" w14:textId="77777777" w:rsidR="00E87FE5" w:rsidRPr="00E87FE5" w:rsidRDefault="00E87FE5" w:rsidP="00E87FE5">
      <w:pPr>
        <w:widowControl/>
        <w:tabs>
          <w:tab w:val="clear" w:pos="3744"/>
          <w:tab w:val="clear" w:pos="7488"/>
        </w:tabs>
        <w:autoSpaceDE/>
        <w:autoSpaceDN/>
        <w:spacing w:after="0" w:line="240" w:lineRule="auto"/>
        <w:rPr>
          <w:sz w:val="24"/>
          <w:szCs w:val="24"/>
        </w:rPr>
      </w:pPr>
    </w:p>
    <w:p w14:paraId="348F3629" w14:textId="77777777" w:rsidR="00E87FE5" w:rsidRPr="00E87FE5" w:rsidRDefault="00E87FE5" w:rsidP="00E87FE5">
      <w:pPr>
        <w:widowControl/>
        <w:tabs>
          <w:tab w:val="clear" w:pos="3744"/>
          <w:tab w:val="clear" w:pos="7488"/>
        </w:tabs>
        <w:autoSpaceDE/>
        <w:autoSpaceDN/>
        <w:spacing w:after="0" w:line="240" w:lineRule="auto"/>
        <w:rPr>
          <w:sz w:val="24"/>
          <w:szCs w:val="24"/>
        </w:rPr>
      </w:pPr>
    </w:p>
    <w:p w14:paraId="751D855A" w14:textId="77777777" w:rsidR="00E87FE5" w:rsidRPr="00E87FE5" w:rsidRDefault="00E87FE5" w:rsidP="00E87FE5">
      <w:pPr>
        <w:widowControl/>
        <w:tabs>
          <w:tab w:val="clear" w:pos="3744"/>
          <w:tab w:val="clear" w:pos="7488"/>
        </w:tabs>
        <w:autoSpaceDE/>
        <w:autoSpaceDN/>
        <w:spacing w:after="0" w:line="240" w:lineRule="auto"/>
        <w:rPr>
          <w:sz w:val="24"/>
          <w:szCs w:val="24"/>
        </w:rPr>
      </w:pP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p>
    <w:p w14:paraId="0891D252" w14:textId="77777777" w:rsidR="00E87FE5" w:rsidRPr="00E87FE5" w:rsidRDefault="00E87FE5" w:rsidP="00E87FE5">
      <w:pPr>
        <w:widowControl/>
        <w:tabs>
          <w:tab w:val="clear" w:pos="3744"/>
          <w:tab w:val="clear" w:pos="7488"/>
        </w:tabs>
        <w:autoSpaceDE/>
        <w:autoSpaceDN/>
        <w:spacing w:after="0" w:line="240" w:lineRule="auto"/>
        <w:rPr>
          <w:sz w:val="24"/>
          <w:szCs w:val="24"/>
        </w:rPr>
      </w:pPr>
    </w:p>
    <w:p w14:paraId="5D3E5ABF" w14:textId="77777777" w:rsidR="00E87FE5" w:rsidRPr="00E87FE5" w:rsidRDefault="00E87FE5" w:rsidP="00E87FE5">
      <w:pPr>
        <w:widowControl/>
        <w:tabs>
          <w:tab w:val="clear" w:pos="3744"/>
          <w:tab w:val="clear" w:pos="7488"/>
        </w:tabs>
        <w:autoSpaceDE/>
        <w:autoSpaceDN/>
        <w:spacing w:after="0" w:line="240" w:lineRule="auto"/>
        <w:rPr>
          <w:sz w:val="24"/>
          <w:szCs w:val="24"/>
        </w:rPr>
      </w:pPr>
      <w:r w:rsidRPr="00E87FE5">
        <w:rPr>
          <w:sz w:val="24"/>
          <w:szCs w:val="24"/>
        </w:rPr>
        <w:t xml:space="preserve">Пароль (пароли) получен(ы)  «      » </w:t>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rPr>
        <w:t xml:space="preserve"> 20    г.</w:t>
      </w:r>
    </w:p>
    <w:p w14:paraId="3C2C2BC0" w14:textId="77777777" w:rsidR="00E87FE5" w:rsidRPr="00E87FE5" w:rsidRDefault="00E87FE5" w:rsidP="00E87FE5">
      <w:pPr>
        <w:widowControl/>
        <w:tabs>
          <w:tab w:val="clear" w:pos="3744"/>
          <w:tab w:val="clear" w:pos="7488"/>
        </w:tabs>
        <w:autoSpaceDE/>
        <w:autoSpaceDN/>
        <w:spacing w:after="0" w:line="240" w:lineRule="auto"/>
        <w:rPr>
          <w:sz w:val="24"/>
          <w:szCs w:val="24"/>
        </w:rPr>
      </w:pPr>
    </w:p>
    <w:p w14:paraId="059740D7" w14:textId="075DA398" w:rsidR="00E87FE5" w:rsidRPr="00E87FE5" w:rsidRDefault="00F558F5" w:rsidP="00E87FE5">
      <w:pPr>
        <w:widowControl/>
        <w:tabs>
          <w:tab w:val="clear" w:pos="3744"/>
          <w:tab w:val="clear" w:pos="7488"/>
        </w:tabs>
        <w:autoSpaceDE/>
        <w:autoSpaceDN/>
        <w:spacing w:after="0" w:line="240" w:lineRule="auto"/>
        <w:rPr>
          <w:sz w:val="24"/>
          <w:szCs w:val="24"/>
        </w:rPr>
      </w:pPr>
      <w:r>
        <w:rPr>
          <w:sz w:val="24"/>
          <w:szCs w:val="24"/>
        </w:rPr>
        <w:t>Клиент</w:t>
      </w:r>
      <w:r w:rsidR="00E87FE5" w:rsidRPr="00E87FE5">
        <w:rPr>
          <w:sz w:val="24"/>
          <w:szCs w:val="24"/>
        </w:rPr>
        <w:t xml:space="preserve"> </w:t>
      </w:r>
      <w:r w:rsidR="00E87FE5" w:rsidRPr="00E87FE5">
        <w:rPr>
          <w:sz w:val="24"/>
          <w:szCs w:val="24"/>
          <w:u w:val="single"/>
        </w:rPr>
        <w:tab/>
      </w:r>
      <w:r w:rsidR="00E87FE5" w:rsidRPr="00E87FE5">
        <w:rPr>
          <w:sz w:val="24"/>
          <w:szCs w:val="24"/>
          <w:u w:val="single"/>
        </w:rPr>
        <w:tab/>
      </w:r>
      <w:r w:rsidR="00E87FE5" w:rsidRPr="00E87FE5">
        <w:rPr>
          <w:sz w:val="24"/>
          <w:szCs w:val="24"/>
          <w:u w:val="single"/>
        </w:rPr>
        <w:tab/>
      </w:r>
      <w:r w:rsidR="00E87FE5" w:rsidRPr="00E87FE5">
        <w:rPr>
          <w:sz w:val="24"/>
          <w:szCs w:val="24"/>
        </w:rPr>
        <w:t xml:space="preserve"> / </w:t>
      </w:r>
      <w:r w:rsidR="00E87FE5" w:rsidRPr="00E87FE5">
        <w:rPr>
          <w:sz w:val="24"/>
          <w:szCs w:val="24"/>
          <w:u w:val="single"/>
        </w:rPr>
        <w:tab/>
      </w:r>
      <w:r w:rsidR="00E87FE5" w:rsidRPr="00E87FE5">
        <w:rPr>
          <w:sz w:val="24"/>
          <w:szCs w:val="24"/>
          <w:u w:val="single"/>
        </w:rPr>
        <w:tab/>
      </w:r>
      <w:r w:rsidR="00E87FE5" w:rsidRPr="00E87FE5">
        <w:rPr>
          <w:sz w:val="24"/>
          <w:szCs w:val="24"/>
          <w:u w:val="single"/>
        </w:rPr>
        <w:tab/>
      </w:r>
      <w:r w:rsidR="00E87FE5" w:rsidRPr="00E87FE5">
        <w:rPr>
          <w:sz w:val="24"/>
          <w:szCs w:val="24"/>
          <w:u w:val="single"/>
        </w:rPr>
        <w:tab/>
      </w:r>
    </w:p>
    <w:p w14:paraId="169F34A6" w14:textId="77777777" w:rsidR="00E87FE5" w:rsidRPr="00E87FE5" w:rsidRDefault="00E87FE5" w:rsidP="00E87FE5">
      <w:pPr>
        <w:widowControl/>
        <w:tabs>
          <w:tab w:val="clear" w:pos="3744"/>
          <w:tab w:val="clear" w:pos="7488"/>
        </w:tabs>
        <w:autoSpaceDE/>
        <w:autoSpaceDN/>
        <w:spacing w:after="0" w:line="240" w:lineRule="auto"/>
        <w:rPr>
          <w:sz w:val="24"/>
          <w:szCs w:val="24"/>
        </w:rPr>
      </w:pPr>
      <w:r w:rsidRPr="00E87FE5">
        <w:rPr>
          <w:sz w:val="24"/>
          <w:szCs w:val="24"/>
        </w:rPr>
        <w:tab/>
      </w:r>
      <w:r w:rsidRPr="00E87FE5">
        <w:rPr>
          <w:sz w:val="24"/>
          <w:szCs w:val="24"/>
        </w:rPr>
        <w:tab/>
      </w:r>
      <w:r w:rsidRPr="00E87FE5">
        <w:rPr>
          <w:sz w:val="24"/>
          <w:szCs w:val="24"/>
        </w:rPr>
        <w:tab/>
      </w:r>
      <w:r w:rsidRPr="00E87FE5">
        <w:rPr>
          <w:sz w:val="24"/>
          <w:szCs w:val="24"/>
        </w:rPr>
        <w:tab/>
        <w:t>МП</w:t>
      </w:r>
    </w:p>
    <w:p w14:paraId="74B39526" w14:textId="77777777" w:rsidR="00E87FE5" w:rsidRPr="00E87FE5" w:rsidRDefault="00E87FE5" w:rsidP="00E87FE5">
      <w:pPr>
        <w:widowControl/>
        <w:tabs>
          <w:tab w:val="clear" w:pos="3744"/>
          <w:tab w:val="clear" w:pos="7488"/>
        </w:tabs>
        <w:autoSpaceDE/>
        <w:autoSpaceDN/>
        <w:spacing w:after="0" w:line="240" w:lineRule="auto"/>
        <w:rPr>
          <w:sz w:val="24"/>
          <w:szCs w:val="24"/>
        </w:rPr>
      </w:pPr>
    </w:p>
    <w:p w14:paraId="286DD2A2" w14:textId="77777777" w:rsidR="00E87FE5" w:rsidRPr="00E87FE5" w:rsidRDefault="00E87FE5" w:rsidP="00E87FE5">
      <w:pPr>
        <w:widowControl/>
        <w:tabs>
          <w:tab w:val="clear" w:pos="3744"/>
          <w:tab w:val="clear" w:pos="7488"/>
        </w:tabs>
        <w:autoSpaceDE/>
        <w:autoSpaceDN/>
        <w:spacing w:after="0" w:line="240" w:lineRule="auto"/>
        <w:rPr>
          <w:sz w:val="24"/>
          <w:szCs w:val="24"/>
        </w:rPr>
      </w:pPr>
    </w:p>
    <w:p w14:paraId="18366633" w14:textId="77777777" w:rsidR="00E87FE5" w:rsidRPr="00E87FE5" w:rsidRDefault="00E87FE5" w:rsidP="00E87FE5">
      <w:pPr>
        <w:widowControl/>
        <w:tabs>
          <w:tab w:val="clear" w:pos="3744"/>
          <w:tab w:val="clear" w:pos="7488"/>
        </w:tabs>
        <w:autoSpaceDE/>
        <w:autoSpaceDN/>
        <w:spacing w:after="0" w:line="240" w:lineRule="auto"/>
        <w:rPr>
          <w:sz w:val="24"/>
          <w:szCs w:val="24"/>
        </w:rPr>
      </w:pPr>
    </w:p>
    <w:p w14:paraId="79FB61BB" w14:textId="77777777" w:rsidR="00E87FE5" w:rsidRPr="00E87FE5" w:rsidRDefault="00E87FE5" w:rsidP="00E87FE5">
      <w:pPr>
        <w:widowControl/>
        <w:tabs>
          <w:tab w:val="clear" w:pos="3744"/>
          <w:tab w:val="clear" w:pos="7488"/>
        </w:tabs>
        <w:autoSpaceDE/>
        <w:autoSpaceDN/>
        <w:spacing w:after="0" w:line="240" w:lineRule="auto"/>
        <w:rPr>
          <w:sz w:val="24"/>
          <w:szCs w:val="24"/>
        </w:rPr>
      </w:pPr>
      <w:r w:rsidRPr="00E87FE5">
        <w:rPr>
          <w:sz w:val="24"/>
          <w:szCs w:val="24"/>
        </w:rPr>
        <w:t xml:space="preserve">Уполномоченный сотрудник банка </w:t>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rPr>
        <w:t xml:space="preserve"> / </w:t>
      </w:r>
      <w:r w:rsidRPr="00E87FE5">
        <w:rPr>
          <w:sz w:val="24"/>
          <w:szCs w:val="24"/>
          <w:u w:val="single"/>
        </w:rPr>
        <w:tab/>
      </w:r>
      <w:r w:rsidRPr="00E87FE5">
        <w:rPr>
          <w:sz w:val="24"/>
          <w:szCs w:val="24"/>
          <w:u w:val="single"/>
        </w:rPr>
        <w:tab/>
      </w:r>
      <w:r w:rsidRPr="00E87FE5">
        <w:rPr>
          <w:sz w:val="24"/>
          <w:szCs w:val="24"/>
          <w:u w:val="single"/>
        </w:rPr>
        <w:tab/>
      </w:r>
    </w:p>
    <w:p w14:paraId="3BE12D68" w14:textId="77777777" w:rsidR="00E87FE5" w:rsidRPr="00E87FE5" w:rsidRDefault="00E87FE5" w:rsidP="00E87FE5">
      <w:pPr>
        <w:widowControl/>
        <w:tabs>
          <w:tab w:val="clear" w:pos="3744"/>
          <w:tab w:val="clear" w:pos="7488"/>
        </w:tabs>
        <w:autoSpaceDE/>
        <w:autoSpaceDN/>
        <w:spacing w:after="0" w:line="240" w:lineRule="auto"/>
        <w:rPr>
          <w:sz w:val="24"/>
          <w:szCs w:val="24"/>
        </w:rPr>
      </w:pPr>
    </w:p>
    <w:p w14:paraId="4897CCF7" w14:textId="77777777" w:rsidR="00E87FE5" w:rsidRPr="00E87FE5" w:rsidRDefault="00E87FE5" w:rsidP="00E87FE5">
      <w:pPr>
        <w:widowControl/>
        <w:tabs>
          <w:tab w:val="clear" w:pos="3744"/>
          <w:tab w:val="clear" w:pos="7488"/>
        </w:tabs>
        <w:autoSpaceDE/>
        <w:autoSpaceDN/>
        <w:spacing w:after="0" w:line="240" w:lineRule="auto"/>
        <w:rPr>
          <w:sz w:val="24"/>
          <w:szCs w:val="24"/>
          <w:u w:val="single"/>
        </w:rPr>
      </w:pPr>
      <w:r w:rsidRPr="00E87FE5">
        <w:rPr>
          <w:sz w:val="24"/>
          <w:szCs w:val="24"/>
        </w:rPr>
        <w:t xml:space="preserve">Особые условия действия паролей: </w:t>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r w:rsidRPr="00E87FE5">
        <w:rPr>
          <w:sz w:val="24"/>
          <w:szCs w:val="24"/>
          <w:u w:val="single"/>
        </w:rPr>
        <w:tab/>
      </w:r>
    </w:p>
    <w:p w14:paraId="029F05F0" w14:textId="77777777" w:rsidR="00E87FE5" w:rsidRDefault="00E87FE5" w:rsidP="008F3B37">
      <w:pPr>
        <w:widowControl/>
        <w:tabs>
          <w:tab w:val="clear" w:pos="3744"/>
          <w:tab w:val="clear" w:pos="7488"/>
        </w:tabs>
        <w:autoSpaceDE/>
        <w:autoSpaceDN/>
        <w:spacing w:after="0" w:line="240" w:lineRule="auto"/>
        <w:jc w:val="right"/>
        <w:rPr>
          <w:rFonts w:ascii="Arial" w:hAnsi="Arial" w:cs="Arial"/>
          <w:i/>
          <w:sz w:val="18"/>
          <w:szCs w:val="18"/>
        </w:rPr>
      </w:pPr>
    </w:p>
    <w:p w14:paraId="29B37260" w14:textId="77777777" w:rsidR="00E87FE5" w:rsidRDefault="00E87FE5" w:rsidP="008F3B37">
      <w:pPr>
        <w:widowControl/>
        <w:tabs>
          <w:tab w:val="clear" w:pos="3744"/>
          <w:tab w:val="clear" w:pos="7488"/>
        </w:tabs>
        <w:autoSpaceDE/>
        <w:autoSpaceDN/>
        <w:spacing w:after="0" w:line="240" w:lineRule="auto"/>
        <w:jc w:val="right"/>
        <w:rPr>
          <w:rFonts w:ascii="Arial" w:hAnsi="Arial" w:cs="Arial"/>
          <w:i/>
          <w:sz w:val="18"/>
          <w:szCs w:val="18"/>
        </w:rPr>
      </w:pPr>
    </w:p>
    <w:p w14:paraId="64378A77" w14:textId="77777777" w:rsidR="00E87FE5" w:rsidRDefault="00E87FE5">
      <w:pPr>
        <w:widowControl/>
        <w:tabs>
          <w:tab w:val="clear" w:pos="3744"/>
          <w:tab w:val="clear" w:pos="7488"/>
        </w:tabs>
        <w:autoSpaceDE/>
        <w:autoSpaceDN/>
        <w:spacing w:after="0" w:line="240" w:lineRule="auto"/>
        <w:jc w:val="left"/>
        <w:rPr>
          <w:rFonts w:ascii="Arial" w:hAnsi="Arial" w:cs="Arial"/>
          <w:i/>
          <w:sz w:val="18"/>
          <w:szCs w:val="18"/>
        </w:rPr>
      </w:pPr>
      <w:r>
        <w:rPr>
          <w:rFonts w:ascii="Arial" w:hAnsi="Arial" w:cs="Arial"/>
          <w:i/>
          <w:sz w:val="18"/>
          <w:szCs w:val="18"/>
        </w:rPr>
        <w:br w:type="page"/>
      </w:r>
    </w:p>
    <w:p w14:paraId="41C7F3E9" w14:textId="29951500" w:rsidR="00E87FE5" w:rsidRPr="00372422" w:rsidRDefault="00D92D5E" w:rsidP="00372422">
      <w:pPr>
        <w:pStyle w:val="20"/>
        <w:jc w:val="right"/>
        <w:rPr>
          <w:b w:val="0"/>
        </w:rPr>
      </w:pPr>
      <w:bookmarkStart w:id="426" w:name="_Приложение_№5"/>
      <w:bookmarkStart w:id="427" w:name="_Toc171668540"/>
      <w:bookmarkEnd w:id="426"/>
      <w:r w:rsidRPr="00372422">
        <w:rPr>
          <w:b w:val="0"/>
        </w:rPr>
        <w:lastRenderedPageBreak/>
        <w:t>Приложение №5</w:t>
      </w:r>
      <w:bookmarkEnd w:id="427"/>
    </w:p>
    <w:p w14:paraId="2EE51513" w14:textId="67C3187A" w:rsidR="00D92D5E" w:rsidRPr="00D92D5E" w:rsidRDefault="00D92D5E" w:rsidP="00D92D5E">
      <w:pPr>
        <w:widowControl/>
        <w:tabs>
          <w:tab w:val="clear" w:pos="3744"/>
          <w:tab w:val="clear" w:pos="7488"/>
        </w:tabs>
        <w:autoSpaceDE/>
        <w:autoSpaceDN/>
        <w:spacing w:after="0" w:line="240" w:lineRule="auto"/>
        <w:jc w:val="center"/>
        <w:rPr>
          <w:b/>
          <w:bCs/>
          <w:sz w:val="24"/>
          <w:szCs w:val="24"/>
        </w:rPr>
      </w:pPr>
      <w:r w:rsidRPr="00D92D5E">
        <w:rPr>
          <w:b/>
          <w:bCs/>
          <w:sz w:val="24"/>
          <w:szCs w:val="24"/>
        </w:rPr>
        <w:t>Список</w:t>
      </w:r>
      <w:r w:rsidR="004F68B0">
        <w:rPr>
          <w:b/>
          <w:bCs/>
          <w:sz w:val="24"/>
          <w:szCs w:val="24"/>
        </w:rPr>
        <w:t xml:space="preserve"> документов для открытия счетов</w:t>
      </w:r>
    </w:p>
    <w:p w14:paraId="2566552B" w14:textId="77777777" w:rsidR="00D92D5E" w:rsidRPr="00D92D5E" w:rsidRDefault="00D92D5E" w:rsidP="00D92D5E">
      <w:pPr>
        <w:widowControl/>
        <w:tabs>
          <w:tab w:val="clear" w:pos="3744"/>
          <w:tab w:val="clear" w:pos="7488"/>
        </w:tabs>
        <w:autoSpaceDE/>
        <w:autoSpaceDN/>
        <w:spacing w:before="120" w:after="0" w:line="240" w:lineRule="auto"/>
        <w:rPr>
          <w:b/>
          <w:bCs/>
          <w:sz w:val="24"/>
          <w:szCs w:val="24"/>
          <w:u w:val="single"/>
        </w:rPr>
      </w:pPr>
      <w:r w:rsidRPr="00D92D5E">
        <w:rPr>
          <w:b/>
          <w:bCs/>
          <w:sz w:val="24"/>
          <w:szCs w:val="24"/>
          <w:u w:val="single"/>
        </w:rPr>
        <w:t>Группа 1  - обязательный (базовый) комплект документов:</w:t>
      </w:r>
    </w:p>
    <w:p w14:paraId="61DE0F3D" w14:textId="77777777" w:rsidR="00D92D5E" w:rsidRPr="00D92D5E" w:rsidRDefault="00D92D5E" w:rsidP="00D92D5E">
      <w:pPr>
        <w:widowControl/>
        <w:tabs>
          <w:tab w:val="clear" w:pos="3744"/>
          <w:tab w:val="clear" w:pos="7488"/>
        </w:tabs>
        <w:autoSpaceDE/>
        <w:autoSpaceDN/>
        <w:spacing w:before="120" w:after="0" w:line="240" w:lineRule="auto"/>
        <w:rPr>
          <w:i/>
          <w:iCs/>
          <w:sz w:val="24"/>
          <w:szCs w:val="24"/>
          <w:u w:val="single"/>
        </w:rPr>
      </w:pPr>
      <w:r w:rsidRPr="00D92D5E">
        <w:rPr>
          <w:b/>
          <w:bCs/>
          <w:sz w:val="24"/>
          <w:szCs w:val="24"/>
          <w:u w:val="single"/>
        </w:rPr>
        <w:t>А) Физические лица:</w:t>
      </w:r>
    </w:p>
    <w:p w14:paraId="1EFB6EFA" w14:textId="77777777" w:rsidR="00D92D5E" w:rsidRPr="00D92D5E" w:rsidRDefault="00D92D5E" w:rsidP="00D92D5E">
      <w:pPr>
        <w:widowControl/>
        <w:numPr>
          <w:ilvl w:val="0"/>
          <w:numId w:val="47"/>
        </w:numPr>
        <w:tabs>
          <w:tab w:val="clear" w:pos="3744"/>
          <w:tab w:val="clear" w:pos="7488"/>
          <w:tab w:val="left" w:pos="360"/>
        </w:tabs>
        <w:autoSpaceDE/>
        <w:autoSpaceDN/>
        <w:spacing w:after="0" w:line="240" w:lineRule="auto"/>
        <w:jc w:val="left"/>
        <w:rPr>
          <w:i/>
          <w:iCs/>
          <w:sz w:val="24"/>
          <w:szCs w:val="24"/>
          <w:u w:val="single"/>
        </w:rPr>
      </w:pPr>
      <w:r w:rsidRPr="00D92D5E">
        <w:rPr>
          <w:sz w:val="24"/>
          <w:szCs w:val="24"/>
        </w:rPr>
        <w:t>Заявление о присоединении к Регламенту по форме Приложения 1(б) (для физических лиц) в двух экземплярах;</w:t>
      </w:r>
    </w:p>
    <w:p w14:paraId="2EDD422A" w14:textId="450248CE" w:rsidR="00D92D5E" w:rsidRPr="00D92D5E" w:rsidRDefault="00D92D5E" w:rsidP="00D92D5E">
      <w:pPr>
        <w:widowControl/>
        <w:numPr>
          <w:ilvl w:val="0"/>
          <w:numId w:val="47"/>
        </w:numPr>
        <w:tabs>
          <w:tab w:val="clear" w:pos="3744"/>
          <w:tab w:val="clear" w:pos="7488"/>
          <w:tab w:val="left" w:pos="360"/>
        </w:tabs>
        <w:autoSpaceDE/>
        <w:autoSpaceDN/>
        <w:spacing w:after="0" w:line="240" w:lineRule="auto"/>
        <w:ind w:left="357" w:hanging="357"/>
        <w:jc w:val="left"/>
        <w:rPr>
          <w:i/>
          <w:iCs/>
          <w:sz w:val="24"/>
          <w:szCs w:val="24"/>
          <w:u w:val="single"/>
        </w:rPr>
      </w:pPr>
      <w:r w:rsidRPr="00D92D5E">
        <w:rPr>
          <w:sz w:val="24"/>
          <w:szCs w:val="24"/>
        </w:rPr>
        <w:t xml:space="preserve">Анкета </w:t>
      </w:r>
      <w:r w:rsidR="00F558F5">
        <w:rPr>
          <w:sz w:val="24"/>
          <w:szCs w:val="24"/>
        </w:rPr>
        <w:t>Клиент</w:t>
      </w:r>
      <w:r w:rsidRPr="00D92D5E">
        <w:rPr>
          <w:sz w:val="24"/>
          <w:szCs w:val="24"/>
        </w:rPr>
        <w:t>а, составленная по форме Приложения 2(б) (для физических лиц);</w:t>
      </w:r>
    </w:p>
    <w:p w14:paraId="79401AD3" w14:textId="0F0E6A38" w:rsidR="00D92D5E" w:rsidRPr="00D92D5E" w:rsidRDefault="00D92D5E" w:rsidP="00D92D5E">
      <w:pPr>
        <w:widowControl/>
        <w:numPr>
          <w:ilvl w:val="0"/>
          <w:numId w:val="47"/>
        </w:numPr>
        <w:tabs>
          <w:tab w:val="clear" w:pos="3744"/>
          <w:tab w:val="clear" w:pos="7488"/>
          <w:tab w:val="left" w:pos="360"/>
        </w:tabs>
        <w:autoSpaceDE/>
        <w:autoSpaceDN/>
        <w:spacing w:after="0" w:line="240" w:lineRule="auto"/>
        <w:ind w:left="357" w:hanging="357"/>
        <w:jc w:val="left"/>
        <w:rPr>
          <w:i/>
          <w:iCs/>
          <w:sz w:val="24"/>
          <w:szCs w:val="24"/>
          <w:u w:val="single"/>
        </w:rPr>
      </w:pPr>
      <w:r w:rsidRPr="00D92D5E">
        <w:rPr>
          <w:sz w:val="24"/>
          <w:szCs w:val="24"/>
        </w:rPr>
        <w:t xml:space="preserve">Приложение к Анкете </w:t>
      </w:r>
      <w:r w:rsidR="00F558F5">
        <w:rPr>
          <w:sz w:val="24"/>
          <w:szCs w:val="24"/>
        </w:rPr>
        <w:t>Клиент</w:t>
      </w:r>
      <w:r w:rsidRPr="00D92D5E">
        <w:rPr>
          <w:sz w:val="24"/>
          <w:szCs w:val="24"/>
        </w:rPr>
        <w:t>а – физического лица по форме Приложения 2.2 (в) к Регламенту;</w:t>
      </w:r>
    </w:p>
    <w:p w14:paraId="2B51FB21" w14:textId="2087F6D1" w:rsidR="00D92D5E" w:rsidRPr="00D92D5E" w:rsidRDefault="00D92D5E" w:rsidP="00D92D5E">
      <w:pPr>
        <w:widowControl/>
        <w:numPr>
          <w:ilvl w:val="0"/>
          <w:numId w:val="47"/>
        </w:numPr>
        <w:tabs>
          <w:tab w:val="clear" w:pos="3744"/>
          <w:tab w:val="clear" w:pos="7488"/>
          <w:tab w:val="left" w:pos="360"/>
        </w:tabs>
        <w:autoSpaceDE/>
        <w:autoSpaceDN/>
        <w:spacing w:after="0" w:line="240" w:lineRule="auto"/>
        <w:ind w:left="357" w:hanging="357"/>
        <w:jc w:val="left"/>
        <w:rPr>
          <w:i/>
          <w:iCs/>
          <w:sz w:val="24"/>
          <w:szCs w:val="24"/>
          <w:u w:val="single"/>
        </w:rPr>
      </w:pPr>
      <w:r w:rsidRPr="00D92D5E">
        <w:rPr>
          <w:sz w:val="24"/>
          <w:szCs w:val="24"/>
        </w:rPr>
        <w:t>Анкета выгодоприобретателя/бенефициарного владельца физического лица (</w:t>
      </w:r>
      <w:r w:rsidRPr="00D92D5E">
        <w:rPr>
          <w:i/>
          <w:iCs/>
          <w:sz w:val="24"/>
          <w:szCs w:val="24"/>
          <w:u w:val="single"/>
        </w:rPr>
        <w:t xml:space="preserve">по форме Приложения 2.2 (б)) </w:t>
      </w:r>
      <w:r w:rsidRPr="00D92D5E">
        <w:rPr>
          <w:iCs/>
          <w:sz w:val="24"/>
          <w:szCs w:val="24"/>
        </w:rPr>
        <w:t xml:space="preserve">в случае указания о них в Анкете </w:t>
      </w:r>
      <w:r w:rsidR="00F558F5">
        <w:rPr>
          <w:iCs/>
          <w:sz w:val="24"/>
          <w:szCs w:val="24"/>
        </w:rPr>
        <w:t>Клиент</w:t>
      </w:r>
      <w:r w:rsidRPr="00D92D5E">
        <w:rPr>
          <w:iCs/>
          <w:sz w:val="24"/>
          <w:szCs w:val="24"/>
        </w:rPr>
        <w:t>а.</w:t>
      </w:r>
    </w:p>
    <w:p w14:paraId="031BD8D0" w14:textId="797B0979" w:rsidR="00D92D5E" w:rsidRPr="00D92D5E" w:rsidRDefault="00D92D5E" w:rsidP="00D92D5E">
      <w:pPr>
        <w:widowControl/>
        <w:tabs>
          <w:tab w:val="clear" w:pos="3744"/>
          <w:tab w:val="clear" w:pos="7488"/>
        </w:tabs>
        <w:autoSpaceDE/>
        <w:autoSpaceDN/>
        <w:spacing w:before="120" w:after="0" w:line="240" w:lineRule="auto"/>
        <w:rPr>
          <w:sz w:val="24"/>
          <w:szCs w:val="24"/>
        </w:rPr>
      </w:pPr>
      <w:r w:rsidRPr="00D92D5E">
        <w:rPr>
          <w:sz w:val="24"/>
          <w:szCs w:val="24"/>
        </w:rPr>
        <w:t xml:space="preserve">До заключения Соглашения </w:t>
      </w:r>
      <w:r w:rsidR="00F558F5">
        <w:rPr>
          <w:sz w:val="24"/>
          <w:szCs w:val="24"/>
          <w:u w:val="single"/>
        </w:rPr>
        <w:t>Клиент</w:t>
      </w:r>
      <w:r w:rsidRPr="00D92D5E">
        <w:rPr>
          <w:sz w:val="24"/>
          <w:szCs w:val="24"/>
          <w:u w:val="single"/>
        </w:rPr>
        <w:t xml:space="preserve"> – физическое лицо</w:t>
      </w:r>
      <w:r w:rsidRPr="00D92D5E">
        <w:rPr>
          <w:sz w:val="24"/>
          <w:szCs w:val="24"/>
        </w:rPr>
        <w:t xml:space="preserve"> представляет:</w:t>
      </w:r>
    </w:p>
    <w:p w14:paraId="5E596366" w14:textId="77777777" w:rsidR="00D92D5E" w:rsidRPr="00D92D5E" w:rsidRDefault="00D92D5E" w:rsidP="00D92D5E">
      <w:pPr>
        <w:widowControl/>
        <w:numPr>
          <w:ilvl w:val="0"/>
          <w:numId w:val="34"/>
        </w:numPr>
        <w:tabs>
          <w:tab w:val="clear" w:pos="3744"/>
          <w:tab w:val="clear" w:pos="7488"/>
          <w:tab w:val="num" w:pos="426"/>
        </w:tabs>
        <w:autoSpaceDE/>
        <w:autoSpaceDN/>
        <w:spacing w:before="120" w:after="0" w:line="240" w:lineRule="auto"/>
        <w:ind w:left="426" w:hanging="426"/>
        <w:jc w:val="left"/>
        <w:rPr>
          <w:sz w:val="24"/>
          <w:szCs w:val="24"/>
        </w:rPr>
      </w:pPr>
      <w:r w:rsidRPr="00D92D5E">
        <w:rPr>
          <w:sz w:val="24"/>
          <w:szCs w:val="24"/>
        </w:rPr>
        <w:t>паспорт либо иной документ, удостоверяющий личность в соответствии с законодательством Российской Федерации. Банк имеет право потребовать также ксерокопию указанного паспорта или иного документа;</w:t>
      </w:r>
    </w:p>
    <w:p w14:paraId="264736F8" w14:textId="77777777" w:rsidR="00D92D5E" w:rsidRPr="00D92D5E" w:rsidRDefault="00D92D5E" w:rsidP="00D92D5E">
      <w:pPr>
        <w:widowControl/>
        <w:numPr>
          <w:ilvl w:val="0"/>
          <w:numId w:val="34"/>
        </w:numPr>
        <w:tabs>
          <w:tab w:val="clear" w:pos="3744"/>
          <w:tab w:val="clear" w:pos="7488"/>
          <w:tab w:val="num" w:pos="426"/>
        </w:tabs>
        <w:autoSpaceDE/>
        <w:autoSpaceDN/>
        <w:spacing w:before="120" w:after="0" w:line="240" w:lineRule="auto"/>
        <w:ind w:left="426" w:hanging="426"/>
        <w:jc w:val="left"/>
        <w:rPr>
          <w:sz w:val="24"/>
          <w:szCs w:val="24"/>
        </w:rPr>
      </w:pPr>
      <w:r w:rsidRPr="00D92D5E">
        <w:rPr>
          <w:sz w:val="24"/>
          <w:szCs w:val="24"/>
        </w:rPr>
        <w:t>Свидетельство о присвоении Идентификационного номера налогоплательщика (ИНН);</w:t>
      </w:r>
    </w:p>
    <w:p w14:paraId="15149CB1" w14:textId="77777777" w:rsidR="00D92D5E" w:rsidRPr="00D92D5E" w:rsidRDefault="00D92D5E" w:rsidP="00D92D5E">
      <w:pPr>
        <w:widowControl/>
        <w:numPr>
          <w:ilvl w:val="0"/>
          <w:numId w:val="34"/>
        </w:numPr>
        <w:tabs>
          <w:tab w:val="clear" w:pos="3744"/>
          <w:tab w:val="clear" w:pos="7488"/>
          <w:tab w:val="num" w:pos="426"/>
        </w:tabs>
        <w:autoSpaceDE/>
        <w:autoSpaceDN/>
        <w:spacing w:before="120" w:after="0" w:line="240" w:lineRule="auto"/>
        <w:ind w:hanging="780"/>
        <w:jc w:val="left"/>
        <w:rPr>
          <w:sz w:val="24"/>
          <w:szCs w:val="24"/>
        </w:rPr>
      </w:pPr>
      <w:r w:rsidRPr="00D92D5E">
        <w:rPr>
          <w:sz w:val="24"/>
          <w:szCs w:val="24"/>
        </w:rPr>
        <w:t>иные документы по требованию Банка.</w:t>
      </w:r>
    </w:p>
    <w:p w14:paraId="52CBE88C" w14:textId="77777777" w:rsidR="00D92D5E" w:rsidRPr="00D92D5E" w:rsidRDefault="00D92D5E" w:rsidP="00D92D5E">
      <w:pPr>
        <w:widowControl/>
        <w:tabs>
          <w:tab w:val="clear" w:pos="3744"/>
          <w:tab w:val="clear" w:pos="7488"/>
        </w:tabs>
        <w:autoSpaceDE/>
        <w:autoSpaceDN/>
        <w:spacing w:before="120" w:after="0" w:line="240" w:lineRule="auto"/>
        <w:ind w:left="780"/>
        <w:rPr>
          <w:sz w:val="24"/>
          <w:szCs w:val="24"/>
        </w:rPr>
      </w:pPr>
    </w:p>
    <w:p w14:paraId="73A5302D" w14:textId="77777777" w:rsidR="00D92D5E" w:rsidRPr="00D92D5E" w:rsidRDefault="00D92D5E" w:rsidP="00D92D5E">
      <w:pPr>
        <w:widowControl/>
        <w:tabs>
          <w:tab w:val="clear" w:pos="3744"/>
          <w:tab w:val="clear" w:pos="7488"/>
        </w:tabs>
        <w:autoSpaceDE/>
        <w:autoSpaceDN/>
        <w:spacing w:before="120" w:after="0" w:line="240" w:lineRule="auto"/>
        <w:rPr>
          <w:b/>
          <w:bCs/>
          <w:sz w:val="24"/>
          <w:szCs w:val="24"/>
          <w:u w:val="single"/>
        </w:rPr>
      </w:pPr>
      <w:r w:rsidRPr="00D92D5E">
        <w:rPr>
          <w:b/>
          <w:bCs/>
          <w:sz w:val="24"/>
          <w:szCs w:val="24"/>
          <w:u w:val="single"/>
        </w:rPr>
        <w:t>Б) Юридические лица:</w:t>
      </w:r>
    </w:p>
    <w:p w14:paraId="23362F14" w14:textId="77777777" w:rsidR="00D92D5E" w:rsidRPr="00D92D5E" w:rsidRDefault="00D92D5E" w:rsidP="00D92D5E">
      <w:pPr>
        <w:widowControl/>
        <w:tabs>
          <w:tab w:val="clear" w:pos="3744"/>
          <w:tab w:val="clear" w:pos="7488"/>
        </w:tabs>
        <w:autoSpaceDE/>
        <w:autoSpaceDN/>
        <w:spacing w:before="120" w:after="0" w:line="240" w:lineRule="auto"/>
        <w:rPr>
          <w:sz w:val="24"/>
          <w:szCs w:val="24"/>
        </w:rPr>
      </w:pPr>
      <w:r w:rsidRPr="00D92D5E">
        <w:rPr>
          <w:bCs/>
          <w:sz w:val="24"/>
          <w:szCs w:val="24"/>
        </w:rPr>
        <w:t>1.</w:t>
      </w:r>
      <w:r w:rsidRPr="00D92D5E">
        <w:rPr>
          <w:b/>
          <w:bCs/>
          <w:sz w:val="24"/>
          <w:szCs w:val="24"/>
        </w:rPr>
        <w:t xml:space="preserve"> </w:t>
      </w:r>
      <w:r w:rsidRPr="00D92D5E">
        <w:rPr>
          <w:sz w:val="24"/>
          <w:szCs w:val="24"/>
        </w:rPr>
        <w:t>Заявление о присоединении к Регламенту по форме Приложения 1(а) (для юридических лиц) в двух экземплярах;</w:t>
      </w:r>
    </w:p>
    <w:p w14:paraId="70B8C823" w14:textId="77777777" w:rsidR="00D92D5E" w:rsidRPr="00D92D5E" w:rsidRDefault="00D92D5E" w:rsidP="00D92D5E">
      <w:pPr>
        <w:widowControl/>
        <w:tabs>
          <w:tab w:val="clear" w:pos="3744"/>
          <w:tab w:val="clear" w:pos="7488"/>
        </w:tabs>
        <w:autoSpaceDE/>
        <w:autoSpaceDN/>
        <w:spacing w:after="0" w:line="240" w:lineRule="auto"/>
        <w:rPr>
          <w:sz w:val="24"/>
          <w:szCs w:val="24"/>
        </w:rPr>
      </w:pPr>
      <w:r w:rsidRPr="00D92D5E">
        <w:rPr>
          <w:sz w:val="24"/>
          <w:szCs w:val="24"/>
        </w:rPr>
        <w:t>2. Дополнительные сведения о юридическом лице (Приложение № 2.1);</w:t>
      </w:r>
    </w:p>
    <w:p w14:paraId="7BE2D78E" w14:textId="01D00BAE" w:rsidR="00D92D5E" w:rsidRPr="00D92D5E" w:rsidRDefault="00D92D5E" w:rsidP="00D92D5E">
      <w:pPr>
        <w:widowControl/>
        <w:tabs>
          <w:tab w:val="clear" w:pos="3744"/>
          <w:tab w:val="clear" w:pos="7488"/>
        </w:tabs>
        <w:autoSpaceDE/>
        <w:autoSpaceDN/>
        <w:spacing w:after="0" w:line="240" w:lineRule="auto"/>
        <w:rPr>
          <w:sz w:val="24"/>
          <w:szCs w:val="24"/>
        </w:rPr>
      </w:pPr>
      <w:r w:rsidRPr="00D92D5E">
        <w:rPr>
          <w:sz w:val="24"/>
          <w:szCs w:val="24"/>
        </w:rPr>
        <w:t xml:space="preserve">3. Анкета </w:t>
      </w:r>
      <w:r w:rsidR="00F558F5">
        <w:rPr>
          <w:sz w:val="24"/>
          <w:szCs w:val="24"/>
        </w:rPr>
        <w:t>Клиент</w:t>
      </w:r>
      <w:r w:rsidRPr="00D92D5E">
        <w:rPr>
          <w:sz w:val="24"/>
          <w:szCs w:val="24"/>
        </w:rPr>
        <w:t>а, составленная по форме Приложения 2(а) (для юридических лиц);</w:t>
      </w:r>
    </w:p>
    <w:p w14:paraId="487451B4" w14:textId="77777777" w:rsidR="00D92D5E" w:rsidRPr="00D92D5E" w:rsidRDefault="00D92D5E" w:rsidP="00D92D5E">
      <w:pPr>
        <w:widowControl/>
        <w:tabs>
          <w:tab w:val="clear" w:pos="3744"/>
          <w:tab w:val="clear" w:pos="7488"/>
          <w:tab w:val="left" w:pos="993"/>
        </w:tabs>
        <w:autoSpaceDE/>
        <w:autoSpaceDN/>
        <w:spacing w:after="0" w:line="240" w:lineRule="auto"/>
        <w:ind w:right="-99"/>
        <w:rPr>
          <w:sz w:val="24"/>
          <w:szCs w:val="24"/>
        </w:rPr>
      </w:pPr>
      <w:r w:rsidRPr="00D92D5E">
        <w:rPr>
          <w:sz w:val="24"/>
          <w:szCs w:val="24"/>
        </w:rPr>
        <w:t>4. Анкета выгодоприобретателя юридического лица (Приложение 2.2(а)), если они указаны в Дополнительных сведения</w:t>
      </w:r>
      <w:r w:rsidRPr="00D92D5E">
        <w:rPr>
          <w:sz w:val="24"/>
          <w:szCs w:val="24"/>
          <w:lang w:val="en-US"/>
        </w:rPr>
        <w:t>x</w:t>
      </w:r>
      <w:r w:rsidRPr="00D92D5E">
        <w:rPr>
          <w:sz w:val="24"/>
          <w:szCs w:val="24"/>
        </w:rPr>
        <w:t xml:space="preserve"> о юридическом лице- Приложение 2.1).</w:t>
      </w:r>
    </w:p>
    <w:p w14:paraId="316F4E9E" w14:textId="77777777" w:rsidR="00D92D5E" w:rsidRPr="00D92D5E" w:rsidRDefault="00D92D5E" w:rsidP="00D92D5E">
      <w:pPr>
        <w:widowControl/>
        <w:tabs>
          <w:tab w:val="clear" w:pos="3744"/>
          <w:tab w:val="clear" w:pos="7488"/>
        </w:tabs>
        <w:autoSpaceDE/>
        <w:autoSpaceDN/>
        <w:spacing w:before="120" w:after="0" w:line="240" w:lineRule="auto"/>
        <w:rPr>
          <w:sz w:val="24"/>
          <w:szCs w:val="24"/>
        </w:rPr>
      </w:pPr>
    </w:p>
    <w:p w14:paraId="1627D047" w14:textId="77777777" w:rsidR="00D92D5E" w:rsidRPr="00D92D5E" w:rsidRDefault="00D92D5E" w:rsidP="00D92D5E">
      <w:pPr>
        <w:widowControl/>
        <w:tabs>
          <w:tab w:val="clear" w:pos="3744"/>
          <w:tab w:val="clear" w:pos="7488"/>
        </w:tabs>
        <w:autoSpaceDE/>
        <w:autoSpaceDN/>
        <w:spacing w:before="120" w:after="0" w:line="240" w:lineRule="auto"/>
        <w:rPr>
          <w:b/>
          <w:bCs/>
          <w:sz w:val="24"/>
          <w:szCs w:val="24"/>
          <w:u w:val="single"/>
        </w:rPr>
      </w:pPr>
    </w:p>
    <w:p w14:paraId="106DF535" w14:textId="77777777" w:rsidR="00D92D5E" w:rsidRPr="00D92D5E" w:rsidRDefault="00D92D5E" w:rsidP="00D92D5E">
      <w:pPr>
        <w:widowControl/>
        <w:tabs>
          <w:tab w:val="clear" w:pos="3744"/>
          <w:tab w:val="clear" w:pos="7488"/>
        </w:tabs>
        <w:autoSpaceDE/>
        <w:autoSpaceDN/>
        <w:spacing w:before="120" w:after="0" w:line="240" w:lineRule="auto"/>
        <w:rPr>
          <w:sz w:val="24"/>
          <w:szCs w:val="24"/>
        </w:rPr>
      </w:pPr>
      <w:r w:rsidRPr="00D92D5E">
        <w:rPr>
          <w:sz w:val="24"/>
          <w:szCs w:val="24"/>
          <w:u w:val="single"/>
        </w:rPr>
        <w:t xml:space="preserve">Юридические лица </w:t>
      </w:r>
      <w:r w:rsidRPr="00D92D5E">
        <w:rPr>
          <w:sz w:val="24"/>
          <w:szCs w:val="24"/>
        </w:rPr>
        <w:t xml:space="preserve">предоставляют стандартный комплект следующих документов:  </w:t>
      </w:r>
    </w:p>
    <w:p w14:paraId="6564BBAF" w14:textId="77777777" w:rsidR="00D92D5E" w:rsidRPr="00D92D5E" w:rsidRDefault="00D92D5E" w:rsidP="00D92D5E">
      <w:pPr>
        <w:widowControl/>
        <w:numPr>
          <w:ilvl w:val="0"/>
          <w:numId w:val="48"/>
        </w:numPr>
        <w:tabs>
          <w:tab w:val="clear" w:pos="3744"/>
          <w:tab w:val="clear" w:pos="7488"/>
          <w:tab w:val="left" w:pos="360"/>
        </w:tabs>
        <w:autoSpaceDE/>
        <w:autoSpaceDN/>
        <w:spacing w:after="0" w:line="240" w:lineRule="auto"/>
        <w:jc w:val="left"/>
        <w:rPr>
          <w:sz w:val="24"/>
          <w:szCs w:val="24"/>
        </w:rPr>
      </w:pPr>
      <w:r w:rsidRPr="00D92D5E">
        <w:rPr>
          <w:sz w:val="24"/>
          <w:szCs w:val="24"/>
        </w:rPr>
        <w:t>Учредительные документы с учетом организационно- правовой формы юридического лица (оригиналы или копии, заверенные в установленном порядке);</w:t>
      </w:r>
    </w:p>
    <w:p w14:paraId="648102B6" w14:textId="77777777" w:rsidR="00D92D5E" w:rsidRPr="00D92D5E" w:rsidRDefault="00D92D5E" w:rsidP="00D92D5E">
      <w:pPr>
        <w:widowControl/>
        <w:numPr>
          <w:ilvl w:val="0"/>
          <w:numId w:val="48"/>
        </w:numPr>
        <w:tabs>
          <w:tab w:val="clear" w:pos="3744"/>
          <w:tab w:val="clear" w:pos="7488"/>
          <w:tab w:val="left" w:pos="360"/>
        </w:tabs>
        <w:autoSpaceDE/>
        <w:autoSpaceDN/>
        <w:spacing w:after="0" w:line="240" w:lineRule="auto"/>
        <w:jc w:val="left"/>
        <w:rPr>
          <w:sz w:val="24"/>
          <w:szCs w:val="24"/>
        </w:rPr>
      </w:pPr>
      <w:r w:rsidRPr="00D92D5E">
        <w:rPr>
          <w:sz w:val="24"/>
          <w:szCs w:val="24"/>
        </w:rPr>
        <w:t>Документ о государственной регистрации юридического лица (при наличии);</w:t>
      </w:r>
    </w:p>
    <w:p w14:paraId="4451EDAA" w14:textId="77777777" w:rsidR="00D92D5E" w:rsidRPr="00D92D5E" w:rsidRDefault="00D92D5E" w:rsidP="00D92D5E">
      <w:pPr>
        <w:widowControl/>
        <w:tabs>
          <w:tab w:val="clear" w:pos="3744"/>
          <w:tab w:val="clear" w:pos="7488"/>
          <w:tab w:val="left" w:pos="360"/>
        </w:tabs>
        <w:autoSpaceDE/>
        <w:autoSpaceDN/>
        <w:spacing w:after="0" w:line="240" w:lineRule="auto"/>
        <w:ind w:left="360"/>
        <w:rPr>
          <w:sz w:val="24"/>
          <w:szCs w:val="24"/>
        </w:rPr>
      </w:pPr>
      <w:r w:rsidRPr="00D92D5E">
        <w:rPr>
          <w:sz w:val="24"/>
          <w:szCs w:val="24"/>
        </w:rPr>
        <w:t xml:space="preserve"> - для юридических лиц, созданных до 1 июля 2002 года - Свидетельство о внесении записи в Единый государственный реестр юридических лиц о юридическом лице, зарегистрированном до 1 июля 2002 года по форме N Р57001;</w:t>
      </w:r>
    </w:p>
    <w:p w14:paraId="16175BAA" w14:textId="77777777" w:rsidR="00D92D5E" w:rsidRPr="00D92D5E" w:rsidRDefault="00D92D5E" w:rsidP="00D92D5E">
      <w:pPr>
        <w:widowControl/>
        <w:tabs>
          <w:tab w:val="clear" w:pos="3744"/>
          <w:tab w:val="clear" w:pos="7488"/>
          <w:tab w:val="left" w:pos="360"/>
        </w:tabs>
        <w:autoSpaceDE/>
        <w:autoSpaceDN/>
        <w:spacing w:after="0" w:line="240" w:lineRule="auto"/>
        <w:ind w:left="360"/>
        <w:rPr>
          <w:sz w:val="24"/>
          <w:szCs w:val="24"/>
        </w:rPr>
      </w:pPr>
      <w:r w:rsidRPr="00D92D5E">
        <w:rPr>
          <w:sz w:val="24"/>
          <w:szCs w:val="24"/>
        </w:rPr>
        <w:t>- для юридических лиц, созданных в период с 1 июля 2002 года по 3 июля 2013 года - Свидетельство о государственной регистрации юридического лица по форме N Р51001;</w:t>
      </w:r>
    </w:p>
    <w:p w14:paraId="1924587C" w14:textId="77777777" w:rsidR="00D92D5E" w:rsidRPr="00D92D5E" w:rsidRDefault="00D92D5E" w:rsidP="00D92D5E">
      <w:pPr>
        <w:widowControl/>
        <w:tabs>
          <w:tab w:val="clear" w:pos="3744"/>
          <w:tab w:val="clear" w:pos="7488"/>
          <w:tab w:val="left" w:pos="360"/>
        </w:tabs>
        <w:autoSpaceDE/>
        <w:autoSpaceDN/>
        <w:spacing w:after="0" w:line="240" w:lineRule="auto"/>
        <w:ind w:left="360"/>
        <w:rPr>
          <w:sz w:val="24"/>
          <w:szCs w:val="24"/>
        </w:rPr>
      </w:pPr>
      <w:r w:rsidRPr="00D92D5E">
        <w:rPr>
          <w:sz w:val="24"/>
          <w:szCs w:val="24"/>
        </w:rPr>
        <w:t>- для юридических лиц, созданных с 4 июля 2013 года - Свидетельство о государственной регистрации юридического лица по форме N Р51003.</w:t>
      </w:r>
    </w:p>
    <w:p w14:paraId="22634AB7" w14:textId="77777777" w:rsidR="00D92D5E" w:rsidRPr="00D92D5E" w:rsidRDefault="00D92D5E" w:rsidP="00D92D5E">
      <w:pPr>
        <w:widowControl/>
        <w:tabs>
          <w:tab w:val="clear" w:pos="3744"/>
          <w:tab w:val="clear" w:pos="7488"/>
          <w:tab w:val="left" w:pos="360"/>
        </w:tabs>
        <w:autoSpaceDE/>
        <w:autoSpaceDN/>
        <w:spacing w:after="0" w:line="240" w:lineRule="auto"/>
        <w:ind w:left="360"/>
        <w:rPr>
          <w:sz w:val="24"/>
          <w:szCs w:val="24"/>
        </w:rPr>
      </w:pPr>
      <w:r w:rsidRPr="00D92D5E">
        <w:rPr>
          <w:sz w:val="24"/>
          <w:szCs w:val="24"/>
        </w:rPr>
        <w:t>- для юридических лиц, созданных с 1 января 2017 года - лист записи Единого государственного реестра юридических лиц по форме № Р50007 Приложения № 1 к приказу ФНС России от 12.09.16 г. № ММВ-7-14/481@.</w:t>
      </w:r>
    </w:p>
    <w:p w14:paraId="563614C3" w14:textId="77777777" w:rsidR="00D92D5E" w:rsidRPr="00D92D5E" w:rsidRDefault="00D92D5E" w:rsidP="00D92D5E">
      <w:pPr>
        <w:widowControl/>
        <w:numPr>
          <w:ilvl w:val="0"/>
          <w:numId w:val="48"/>
        </w:numPr>
        <w:tabs>
          <w:tab w:val="clear" w:pos="3744"/>
          <w:tab w:val="clear" w:pos="7488"/>
          <w:tab w:val="left" w:pos="360"/>
        </w:tabs>
        <w:autoSpaceDE/>
        <w:autoSpaceDN/>
        <w:spacing w:after="0" w:line="240" w:lineRule="auto"/>
        <w:jc w:val="left"/>
        <w:rPr>
          <w:sz w:val="24"/>
          <w:szCs w:val="24"/>
        </w:rPr>
      </w:pPr>
      <w:r w:rsidRPr="00D92D5E">
        <w:rPr>
          <w:sz w:val="24"/>
          <w:szCs w:val="24"/>
        </w:rPr>
        <w:t>Свидетельство о постановке на учет в налоговом органе (при наличии);</w:t>
      </w:r>
    </w:p>
    <w:p w14:paraId="73C76536" w14:textId="77777777" w:rsidR="00D92D5E" w:rsidRPr="00D92D5E" w:rsidRDefault="00D92D5E" w:rsidP="00D92D5E">
      <w:pPr>
        <w:widowControl/>
        <w:numPr>
          <w:ilvl w:val="0"/>
          <w:numId w:val="48"/>
        </w:numPr>
        <w:tabs>
          <w:tab w:val="clear" w:pos="3744"/>
          <w:tab w:val="clear" w:pos="7488"/>
          <w:tab w:val="left" w:pos="360"/>
        </w:tabs>
        <w:autoSpaceDE/>
        <w:autoSpaceDN/>
        <w:spacing w:after="0" w:line="240" w:lineRule="auto"/>
        <w:jc w:val="left"/>
        <w:rPr>
          <w:sz w:val="24"/>
          <w:szCs w:val="24"/>
        </w:rPr>
      </w:pPr>
      <w:r w:rsidRPr="00D92D5E">
        <w:rPr>
          <w:sz w:val="24"/>
          <w:szCs w:val="24"/>
        </w:rPr>
        <w:t>Документы, подтверждающие полномочия единоличного исполнительного органа, а также должностных лиц, указанных в карточке, на распоряжение денежными средствами, находящимися на счете.</w:t>
      </w:r>
    </w:p>
    <w:p w14:paraId="4382C9CB" w14:textId="77777777" w:rsidR="00D92D5E" w:rsidRPr="00D92D5E" w:rsidRDefault="00D92D5E" w:rsidP="00D92D5E">
      <w:pPr>
        <w:widowControl/>
        <w:numPr>
          <w:ilvl w:val="0"/>
          <w:numId w:val="48"/>
        </w:numPr>
        <w:tabs>
          <w:tab w:val="clear" w:pos="3744"/>
          <w:tab w:val="clear" w:pos="7488"/>
          <w:tab w:val="left" w:pos="360"/>
        </w:tabs>
        <w:autoSpaceDE/>
        <w:autoSpaceDN/>
        <w:spacing w:after="0" w:line="240" w:lineRule="auto"/>
        <w:jc w:val="left"/>
        <w:rPr>
          <w:sz w:val="24"/>
          <w:szCs w:val="24"/>
        </w:rPr>
      </w:pPr>
      <w:r w:rsidRPr="00D92D5E">
        <w:rPr>
          <w:sz w:val="24"/>
          <w:szCs w:val="24"/>
        </w:rPr>
        <w:t>Копия паспортов лиц, заявленных в карточке с образцами подписей и оттиска печати (2, 3 страницы и страницы с указанием места регистрации на момент открытия счета).</w:t>
      </w:r>
    </w:p>
    <w:p w14:paraId="0B845048" w14:textId="70EE09F1" w:rsidR="00D92D5E" w:rsidRPr="00D92D5E" w:rsidRDefault="00D92D5E" w:rsidP="00D92D5E">
      <w:pPr>
        <w:widowControl/>
        <w:numPr>
          <w:ilvl w:val="0"/>
          <w:numId w:val="48"/>
        </w:numPr>
        <w:tabs>
          <w:tab w:val="clear" w:pos="3744"/>
          <w:tab w:val="clear" w:pos="7488"/>
          <w:tab w:val="left" w:pos="360"/>
        </w:tabs>
        <w:autoSpaceDE/>
        <w:autoSpaceDN/>
        <w:spacing w:after="0" w:line="240" w:lineRule="auto"/>
        <w:jc w:val="left"/>
        <w:rPr>
          <w:sz w:val="24"/>
          <w:szCs w:val="24"/>
        </w:rPr>
      </w:pPr>
      <w:r w:rsidRPr="00D92D5E">
        <w:rPr>
          <w:sz w:val="24"/>
          <w:szCs w:val="24"/>
        </w:rPr>
        <w:t xml:space="preserve">Копии паспортов всех учредителей (физических лиц и исполнительного органа юридического лица) при согласии </w:t>
      </w:r>
      <w:r w:rsidR="00F558F5">
        <w:rPr>
          <w:sz w:val="24"/>
          <w:szCs w:val="24"/>
        </w:rPr>
        <w:t>Клиент</w:t>
      </w:r>
      <w:r w:rsidRPr="00D92D5E">
        <w:rPr>
          <w:sz w:val="24"/>
          <w:szCs w:val="24"/>
        </w:rPr>
        <w:t>а.</w:t>
      </w:r>
    </w:p>
    <w:p w14:paraId="6E08A455" w14:textId="77777777" w:rsidR="00D92D5E" w:rsidRPr="00D92D5E" w:rsidRDefault="00D92D5E" w:rsidP="00D92D5E">
      <w:pPr>
        <w:widowControl/>
        <w:numPr>
          <w:ilvl w:val="0"/>
          <w:numId w:val="48"/>
        </w:numPr>
        <w:tabs>
          <w:tab w:val="clear" w:pos="3744"/>
          <w:tab w:val="clear" w:pos="7488"/>
          <w:tab w:val="left" w:pos="360"/>
        </w:tabs>
        <w:autoSpaceDE/>
        <w:autoSpaceDN/>
        <w:spacing w:after="0" w:line="240" w:lineRule="auto"/>
        <w:jc w:val="left"/>
        <w:rPr>
          <w:sz w:val="24"/>
          <w:szCs w:val="24"/>
        </w:rPr>
      </w:pPr>
      <w:r w:rsidRPr="00D92D5E">
        <w:rPr>
          <w:sz w:val="24"/>
          <w:szCs w:val="24"/>
        </w:rPr>
        <w:lastRenderedPageBreak/>
        <w:t>Карточка с образцами подписей и оттиска печати ф.0401026, оформленная нотариально или Банком. В населенных пунктах, где нет нотариусов- должностным лицом органов исполнительной власти, уполномоченным на совершение этих действий.</w:t>
      </w:r>
    </w:p>
    <w:p w14:paraId="5C954A56" w14:textId="77777777" w:rsidR="00D92D5E" w:rsidRPr="00D92D5E" w:rsidRDefault="00D92D5E" w:rsidP="00D92D5E">
      <w:pPr>
        <w:widowControl/>
        <w:numPr>
          <w:ilvl w:val="0"/>
          <w:numId w:val="48"/>
        </w:numPr>
        <w:tabs>
          <w:tab w:val="clear" w:pos="3744"/>
          <w:tab w:val="clear" w:pos="7488"/>
          <w:tab w:val="left" w:pos="360"/>
        </w:tabs>
        <w:autoSpaceDE/>
        <w:autoSpaceDN/>
        <w:spacing w:before="120" w:after="0" w:line="240" w:lineRule="auto"/>
        <w:jc w:val="left"/>
        <w:rPr>
          <w:sz w:val="24"/>
          <w:szCs w:val="24"/>
        </w:rPr>
      </w:pPr>
      <w:r w:rsidRPr="00D92D5E">
        <w:rPr>
          <w:sz w:val="24"/>
          <w:szCs w:val="24"/>
        </w:rPr>
        <w:t>Лицензии (разрешения) на право осуществления деятельности, подлежащей лицензированию (копии, заверенные в установленном порядке).</w:t>
      </w:r>
    </w:p>
    <w:p w14:paraId="6651B003" w14:textId="77777777" w:rsidR="00D92D5E" w:rsidRPr="00D92D5E" w:rsidRDefault="00D92D5E" w:rsidP="00D92D5E">
      <w:pPr>
        <w:widowControl/>
        <w:numPr>
          <w:ilvl w:val="0"/>
          <w:numId w:val="48"/>
        </w:numPr>
        <w:tabs>
          <w:tab w:val="clear" w:pos="3744"/>
          <w:tab w:val="clear" w:pos="7488"/>
          <w:tab w:val="left" w:pos="360"/>
        </w:tabs>
        <w:autoSpaceDE/>
        <w:autoSpaceDN/>
        <w:spacing w:before="120" w:after="0" w:line="240" w:lineRule="auto"/>
        <w:jc w:val="left"/>
        <w:rPr>
          <w:sz w:val="24"/>
          <w:szCs w:val="24"/>
        </w:rPr>
      </w:pPr>
      <w:r w:rsidRPr="00D92D5E">
        <w:rPr>
          <w:sz w:val="24"/>
          <w:szCs w:val="24"/>
        </w:rPr>
        <w:t>Иные документы по требованию Банка.</w:t>
      </w:r>
    </w:p>
    <w:p w14:paraId="66DA5D12" w14:textId="628AA266" w:rsidR="00D92D5E" w:rsidRPr="00D92D5E" w:rsidRDefault="00D92D5E" w:rsidP="00D92D5E">
      <w:pPr>
        <w:widowControl/>
        <w:numPr>
          <w:ilvl w:val="0"/>
          <w:numId w:val="48"/>
        </w:numPr>
        <w:tabs>
          <w:tab w:val="clear" w:pos="3744"/>
          <w:tab w:val="clear" w:pos="7488"/>
          <w:tab w:val="left" w:pos="360"/>
        </w:tabs>
        <w:autoSpaceDE/>
        <w:autoSpaceDN/>
        <w:spacing w:before="120" w:after="0" w:line="240" w:lineRule="auto"/>
        <w:jc w:val="left"/>
        <w:rPr>
          <w:sz w:val="24"/>
          <w:szCs w:val="24"/>
        </w:rPr>
      </w:pPr>
      <w:r w:rsidRPr="00D92D5E">
        <w:rPr>
          <w:sz w:val="24"/>
          <w:szCs w:val="24"/>
        </w:rPr>
        <w:t xml:space="preserve">Получение сведений о выгодоприобретателях </w:t>
      </w:r>
      <w:r w:rsidR="00F558F5">
        <w:rPr>
          <w:sz w:val="24"/>
          <w:szCs w:val="24"/>
        </w:rPr>
        <w:t>Клиент</w:t>
      </w:r>
      <w:r w:rsidRPr="00D92D5E">
        <w:rPr>
          <w:sz w:val="24"/>
          <w:szCs w:val="24"/>
        </w:rPr>
        <w:t>а:</w:t>
      </w:r>
    </w:p>
    <w:p w14:paraId="623170A6" w14:textId="59F6E409" w:rsidR="00D92D5E" w:rsidRPr="00D92D5E" w:rsidRDefault="00D92D5E" w:rsidP="00D92D5E">
      <w:pPr>
        <w:widowControl/>
        <w:tabs>
          <w:tab w:val="clear" w:pos="3744"/>
          <w:tab w:val="clear" w:pos="7488"/>
          <w:tab w:val="left" w:pos="360"/>
        </w:tabs>
        <w:autoSpaceDE/>
        <w:autoSpaceDN/>
        <w:spacing w:before="120" w:after="0" w:line="240" w:lineRule="auto"/>
        <w:ind w:left="360"/>
        <w:rPr>
          <w:sz w:val="24"/>
          <w:szCs w:val="24"/>
        </w:rPr>
      </w:pPr>
      <w:r w:rsidRPr="00D92D5E">
        <w:rPr>
          <w:sz w:val="24"/>
          <w:szCs w:val="24"/>
        </w:rPr>
        <w:t xml:space="preserve">          В целях идентификации выгодоприобретателей до принятия </w:t>
      </w:r>
      <w:r w:rsidR="00F558F5">
        <w:rPr>
          <w:sz w:val="24"/>
          <w:szCs w:val="24"/>
        </w:rPr>
        <w:t>Клиент</w:t>
      </w:r>
      <w:r w:rsidRPr="00D92D5E">
        <w:rPr>
          <w:sz w:val="24"/>
          <w:szCs w:val="24"/>
        </w:rPr>
        <w:t xml:space="preserve">а на обслуживание сотрудник, ответственный за открытие счета, устанавливает, действует ли </w:t>
      </w:r>
      <w:r w:rsidR="00F558F5">
        <w:rPr>
          <w:sz w:val="24"/>
          <w:szCs w:val="24"/>
        </w:rPr>
        <w:t>Клиент</w:t>
      </w:r>
      <w:r w:rsidRPr="00D92D5E">
        <w:rPr>
          <w:sz w:val="24"/>
          <w:szCs w:val="24"/>
        </w:rPr>
        <w:t xml:space="preserve"> к собственной выгоде либо к выгоде третьих лиц (Приложение №2 к настоящему Регламенту):  </w:t>
      </w:r>
    </w:p>
    <w:p w14:paraId="1DBB8CD7" w14:textId="44F528A7" w:rsidR="00D92D5E" w:rsidRPr="00D92D5E" w:rsidRDefault="00D92D5E" w:rsidP="00D92D5E">
      <w:pPr>
        <w:widowControl/>
        <w:tabs>
          <w:tab w:val="clear" w:pos="3744"/>
          <w:tab w:val="clear" w:pos="7488"/>
          <w:tab w:val="left" w:pos="360"/>
        </w:tabs>
        <w:autoSpaceDE/>
        <w:autoSpaceDN/>
        <w:spacing w:before="120" w:after="0" w:line="240" w:lineRule="auto"/>
        <w:ind w:left="360"/>
        <w:rPr>
          <w:sz w:val="24"/>
          <w:szCs w:val="24"/>
        </w:rPr>
      </w:pPr>
      <w:r w:rsidRPr="00D92D5E">
        <w:rPr>
          <w:sz w:val="24"/>
          <w:szCs w:val="24"/>
        </w:rPr>
        <w:t xml:space="preserve">         -  в случае действия </w:t>
      </w:r>
      <w:r w:rsidR="00F558F5">
        <w:rPr>
          <w:sz w:val="24"/>
          <w:szCs w:val="24"/>
        </w:rPr>
        <w:t>Клиент</w:t>
      </w:r>
      <w:r w:rsidRPr="00D92D5E">
        <w:rPr>
          <w:sz w:val="24"/>
          <w:szCs w:val="24"/>
        </w:rPr>
        <w:t xml:space="preserve">а к выгоде третьих лиц запрашивает сведения об основаниях, свидетельствующих о том, что </w:t>
      </w:r>
      <w:r w:rsidR="00F558F5">
        <w:rPr>
          <w:sz w:val="24"/>
          <w:szCs w:val="24"/>
        </w:rPr>
        <w:t>Клиент</w:t>
      </w:r>
      <w:r w:rsidRPr="00D92D5E">
        <w:rPr>
          <w:sz w:val="24"/>
          <w:szCs w:val="24"/>
        </w:rPr>
        <w:t xml:space="preserve"> действует к выгоде другого лица при проведении банковских операций и сделок, и сведения о каждом выгодоприобретателе в форме Анкеты выгодоприобретателя на бумажном носителе по форме, определенной действующей редакцией </w:t>
      </w:r>
      <w:r w:rsidRPr="00CA5950">
        <w:rPr>
          <w:sz w:val="24"/>
          <w:szCs w:val="24"/>
        </w:rPr>
        <w:t>Правил внутреннего контроля в целях ПОД/ФТ</w:t>
      </w:r>
      <w:r w:rsidR="00CA5950" w:rsidRPr="00CA5950">
        <w:rPr>
          <w:sz w:val="24"/>
          <w:szCs w:val="24"/>
        </w:rPr>
        <w:t>/</w:t>
      </w:r>
      <w:r w:rsidR="00CA5950" w:rsidRPr="00C676D4">
        <w:rPr>
          <w:sz w:val="24"/>
          <w:szCs w:val="24"/>
        </w:rPr>
        <w:t>ФРОМУ</w:t>
      </w:r>
      <w:r w:rsidRPr="00CA5950">
        <w:rPr>
          <w:sz w:val="24"/>
          <w:szCs w:val="24"/>
        </w:rPr>
        <w:t xml:space="preserve">;  </w:t>
      </w:r>
    </w:p>
    <w:p w14:paraId="3F16C33C" w14:textId="4AD911C8" w:rsidR="00D92D5E" w:rsidRPr="00D92D5E" w:rsidRDefault="00D92D5E" w:rsidP="00D92D5E">
      <w:pPr>
        <w:widowControl/>
        <w:tabs>
          <w:tab w:val="clear" w:pos="3744"/>
          <w:tab w:val="clear" w:pos="7488"/>
          <w:tab w:val="left" w:pos="360"/>
        </w:tabs>
        <w:autoSpaceDE/>
        <w:autoSpaceDN/>
        <w:spacing w:before="120" w:after="0" w:line="240" w:lineRule="auto"/>
        <w:ind w:left="360"/>
        <w:rPr>
          <w:sz w:val="24"/>
          <w:szCs w:val="24"/>
        </w:rPr>
      </w:pPr>
      <w:r w:rsidRPr="00D92D5E">
        <w:rPr>
          <w:sz w:val="24"/>
          <w:szCs w:val="24"/>
        </w:rPr>
        <w:t xml:space="preserve">- получает от </w:t>
      </w:r>
      <w:r w:rsidR="00F558F5">
        <w:rPr>
          <w:sz w:val="24"/>
          <w:szCs w:val="24"/>
        </w:rPr>
        <w:t>Клиент</w:t>
      </w:r>
      <w:r w:rsidRPr="00D92D5E">
        <w:rPr>
          <w:sz w:val="24"/>
          <w:szCs w:val="24"/>
        </w:rPr>
        <w:t xml:space="preserve">а письменное обязательство предоставлять в Банк информацию, необходимую для идентификации выгодоприобретателей, в случае проведения в дальнейшем операций к выгоде третьих лиц, до совершения такой операции либо в срок не позднее 7 рабочих дней со дня её совершения по указанной выше форме. В случае, если выгодоприобретатель не может быть идентифицирован до приема </w:t>
      </w:r>
      <w:r w:rsidR="00F558F5">
        <w:rPr>
          <w:sz w:val="24"/>
          <w:szCs w:val="24"/>
        </w:rPr>
        <w:t>Клиент</w:t>
      </w:r>
      <w:r w:rsidRPr="00D92D5E">
        <w:rPr>
          <w:sz w:val="24"/>
          <w:szCs w:val="24"/>
        </w:rPr>
        <w:t>а на обслуживание в связи с отсутствием выгодоприобретателя в планируемых им к совершению банковских операциях и иных сделках, идентификацию выгодоприобретателя осуществляется в срок, не превышающий семь рабочих дней со дня совершения банковской операции или иной сделки.</w:t>
      </w:r>
    </w:p>
    <w:p w14:paraId="05474435" w14:textId="77777777" w:rsidR="00D92D5E" w:rsidRPr="00D92D5E" w:rsidRDefault="00D92D5E" w:rsidP="00D92D5E">
      <w:pPr>
        <w:widowControl/>
        <w:tabs>
          <w:tab w:val="clear" w:pos="3744"/>
          <w:tab w:val="clear" w:pos="7488"/>
        </w:tabs>
        <w:autoSpaceDE/>
        <w:autoSpaceDN/>
        <w:spacing w:after="0" w:line="240" w:lineRule="auto"/>
        <w:rPr>
          <w:b/>
          <w:bCs/>
          <w:sz w:val="24"/>
          <w:szCs w:val="24"/>
        </w:rPr>
      </w:pPr>
    </w:p>
    <w:p w14:paraId="1A105DC1" w14:textId="08E9C76B" w:rsidR="00D92D5E" w:rsidRPr="00D92D5E" w:rsidRDefault="00D92D5E" w:rsidP="00D92D5E">
      <w:pPr>
        <w:widowControl/>
        <w:tabs>
          <w:tab w:val="clear" w:pos="3744"/>
          <w:tab w:val="clear" w:pos="7488"/>
        </w:tabs>
        <w:autoSpaceDE/>
        <w:autoSpaceDN/>
        <w:spacing w:after="0" w:line="240" w:lineRule="auto"/>
        <w:rPr>
          <w:b/>
          <w:bCs/>
          <w:sz w:val="24"/>
          <w:szCs w:val="24"/>
        </w:rPr>
      </w:pPr>
      <w:r w:rsidRPr="00D92D5E">
        <w:rPr>
          <w:b/>
          <w:bCs/>
          <w:sz w:val="24"/>
          <w:szCs w:val="24"/>
        </w:rPr>
        <w:t xml:space="preserve">Дополнительно по желанию </w:t>
      </w:r>
      <w:r w:rsidR="00F558F5">
        <w:rPr>
          <w:b/>
          <w:bCs/>
          <w:sz w:val="24"/>
          <w:szCs w:val="24"/>
        </w:rPr>
        <w:t>Клиент</w:t>
      </w:r>
      <w:r w:rsidRPr="00D92D5E">
        <w:rPr>
          <w:b/>
          <w:bCs/>
          <w:sz w:val="24"/>
          <w:szCs w:val="24"/>
        </w:rPr>
        <w:t>а:</w:t>
      </w:r>
    </w:p>
    <w:p w14:paraId="00E966F2" w14:textId="19295341" w:rsidR="00D92D5E" w:rsidRPr="00D92D5E" w:rsidRDefault="00D92D5E" w:rsidP="00D92D5E">
      <w:pPr>
        <w:widowControl/>
        <w:tabs>
          <w:tab w:val="clear" w:pos="3744"/>
          <w:tab w:val="clear" w:pos="7488"/>
          <w:tab w:val="left" w:pos="360"/>
        </w:tabs>
        <w:autoSpaceDE/>
        <w:autoSpaceDN/>
        <w:spacing w:after="0" w:line="240" w:lineRule="auto"/>
        <w:rPr>
          <w:sz w:val="24"/>
          <w:szCs w:val="24"/>
        </w:rPr>
      </w:pPr>
      <w:r w:rsidRPr="00D92D5E">
        <w:rPr>
          <w:sz w:val="24"/>
          <w:szCs w:val="24"/>
        </w:rPr>
        <w:tab/>
        <w:t xml:space="preserve">В случае назначения Уполномоченных представителей - доверенность, оформленная в соответствии с законодательством Российской Федерации по образцу Приложения 3 к Регламенту, на представителей </w:t>
      </w:r>
      <w:r w:rsidR="00F558F5">
        <w:rPr>
          <w:sz w:val="24"/>
          <w:szCs w:val="24"/>
        </w:rPr>
        <w:t>Клиент</w:t>
      </w:r>
      <w:r w:rsidRPr="00D92D5E">
        <w:rPr>
          <w:sz w:val="24"/>
          <w:szCs w:val="24"/>
        </w:rPr>
        <w:t xml:space="preserve">а, уполномоченных на совершение действий, предусмотренных Регламентом, в том числе подписание Заявок, Поручений и Распоряжений от имени </w:t>
      </w:r>
      <w:r w:rsidR="00F558F5">
        <w:rPr>
          <w:sz w:val="24"/>
          <w:szCs w:val="24"/>
        </w:rPr>
        <w:t>Клиент</w:t>
      </w:r>
      <w:r w:rsidRPr="00D92D5E">
        <w:rPr>
          <w:sz w:val="24"/>
          <w:szCs w:val="24"/>
        </w:rPr>
        <w:t xml:space="preserve">а, получение от Банка отчетов, выписок и иных документов (за исключением лиц, полномочия которых определены Уставом). </w:t>
      </w:r>
    </w:p>
    <w:p w14:paraId="151EFD60" w14:textId="77777777" w:rsidR="00D92D5E" w:rsidRPr="00D92D5E" w:rsidRDefault="00D92D5E" w:rsidP="00D92D5E">
      <w:pPr>
        <w:widowControl/>
        <w:tabs>
          <w:tab w:val="clear" w:pos="3744"/>
          <w:tab w:val="clear" w:pos="7488"/>
          <w:tab w:val="left" w:pos="360"/>
        </w:tabs>
        <w:autoSpaceDE/>
        <w:autoSpaceDN/>
        <w:spacing w:after="0" w:line="240" w:lineRule="auto"/>
        <w:rPr>
          <w:sz w:val="24"/>
          <w:szCs w:val="24"/>
        </w:rPr>
      </w:pPr>
      <w:r w:rsidRPr="00D92D5E">
        <w:rPr>
          <w:sz w:val="24"/>
          <w:szCs w:val="24"/>
        </w:rPr>
        <w:tab/>
        <w:t>Доверенность на имя Банка, составленная по форме Приложения 12 к Регламенту</w:t>
      </w:r>
    </w:p>
    <w:p w14:paraId="60EB0CD6" w14:textId="77777777" w:rsidR="00D92D5E" w:rsidRPr="00D92D5E" w:rsidRDefault="00D92D5E" w:rsidP="00D92D5E">
      <w:pPr>
        <w:widowControl/>
        <w:tabs>
          <w:tab w:val="clear" w:pos="3744"/>
          <w:tab w:val="clear" w:pos="7488"/>
        </w:tabs>
        <w:autoSpaceDE/>
        <w:autoSpaceDN/>
        <w:spacing w:after="0" w:line="240" w:lineRule="auto"/>
        <w:rPr>
          <w:i/>
          <w:iCs/>
          <w:sz w:val="24"/>
          <w:szCs w:val="24"/>
          <w:u w:val="single"/>
        </w:rPr>
      </w:pPr>
    </w:p>
    <w:p w14:paraId="34586597" w14:textId="78BEF020" w:rsidR="00D92D5E" w:rsidRPr="00D92D5E" w:rsidRDefault="00D92D5E" w:rsidP="00D92D5E">
      <w:pPr>
        <w:widowControl/>
        <w:tabs>
          <w:tab w:val="clear" w:pos="3744"/>
          <w:tab w:val="clear" w:pos="7488"/>
        </w:tabs>
        <w:autoSpaceDE/>
        <w:autoSpaceDN/>
        <w:spacing w:after="0" w:line="240" w:lineRule="auto"/>
        <w:rPr>
          <w:b/>
          <w:bCs/>
          <w:sz w:val="24"/>
          <w:szCs w:val="24"/>
          <w:u w:val="single"/>
        </w:rPr>
      </w:pPr>
      <w:r w:rsidRPr="00D92D5E">
        <w:rPr>
          <w:b/>
          <w:bCs/>
          <w:sz w:val="24"/>
          <w:szCs w:val="24"/>
          <w:u w:val="single"/>
        </w:rPr>
        <w:t>Группа 2</w:t>
      </w:r>
      <w:r w:rsidRPr="00D92D5E">
        <w:rPr>
          <w:b/>
          <w:bCs/>
          <w:i/>
          <w:iCs/>
          <w:sz w:val="24"/>
          <w:szCs w:val="24"/>
          <w:u w:val="single"/>
        </w:rPr>
        <w:t xml:space="preserve"> - </w:t>
      </w:r>
      <w:r w:rsidRPr="00D92D5E">
        <w:rPr>
          <w:b/>
          <w:bCs/>
          <w:sz w:val="24"/>
          <w:szCs w:val="24"/>
          <w:u w:val="single"/>
        </w:rPr>
        <w:t xml:space="preserve">дополнительные документы, необходимые для регистрации </w:t>
      </w:r>
      <w:r w:rsidR="00F558F5">
        <w:rPr>
          <w:b/>
          <w:bCs/>
          <w:sz w:val="24"/>
          <w:szCs w:val="24"/>
          <w:u w:val="single"/>
        </w:rPr>
        <w:t>Клиент</w:t>
      </w:r>
      <w:r w:rsidRPr="00D92D5E">
        <w:rPr>
          <w:b/>
          <w:bCs/>
          <w:sz w:val="24"/>
          <w:szCs w:val="24"/>
          <w:u w:val="single"/>
        </w:rPr>
        <w:t>а в ТС Фондовый рынок ПАО «Московская Биржа»:</w:t>
      </w:r>
    </w:p>
    <w:p w14:paraId="3E3E2CF8" w14:textId="77777777" w:rsidR="00D92D5E" w:rsidRPr="00D92D5E" w:rsidRDefault="00D92D5E" w:rsidP="00D92D5E">
      <w:pPr>
        <w:widowControl/>
        <w:tabs>
          <w:tab w:val="clear" w:pos="3744"/>
          <w:tab w:val="clear" w:pos="7488"/>
        </w:tabs>
        <w:autoSpaceDE/>
        <w:autoSpaceDN/>
        <w:spacing w:after="0" w:line="240" w:lineRule="auto"/>
        <w:rPr>
          <w:i/>
          <w:iCs/>
          <w:sz w:val="24"/>
          <w:szCs w:val="24"/>
          <w:u w:val="single"/>
        </w:rPr>
      </w:pPr>
      <w:r w:rsidRPr="00D92D5E">
        <w:rPr>
          <w:sz w:val="24"/>
          <w:szCs w:val="24"/>
          <w:u w:val="single"/>
        </w:rPr>
        <w:t>1. Стандартный комплект документов на открытие счета депо в Депозитарии ПАО СКБ Приморья «Примсоцбанк».</w:t>
      </w:r>
    </w:p>
    <w:p w14:paraId="724FFB22" w14:textId="77777777" w:rsidR="00D92D5E" w:rsidRPr="00D92D5E" w:rsidRDefault="00D92D5E" w:rsidP="00D92D5E">
      <w:pPr>
        <w:widowControl/>
        <w:tabs>
          <w:tab w:val="clear" w:pos="3744"/>
          <w:tab w:val="clear" w:pos="7488"/>
        </w:tabs>
        <w:autoSpaceDE/>
        <w:autoSpaceDN/>
        <w:spacing w:after="0" w:line="240" w:lineRule="auto"/>
        <w:rPr>
          <w:i/>
          <w:iCs/>
          <w:sz w:val="24"/>
          <w:szCs w:val="24"/>
          <w:u w:val="single"/>
        </w:rPr>
      </w:pPr>
    </w:p>
    <w:p w14:paraId="01624DC7" w14:textId="6A7AFEC7" w:rsidR="00D92D5E" w:rsidRPr="00D92D5E" w:rsidRDefault="00D92D5E" w:rsidP="00D92D5E">
      <w:pPr>
        <w:widowControl/>
        <w:tabs>
          <w:tab w:val="clear" w:pos="3744"/>
          <w:tab w:val="clear" w:pos="7488"/>
        </w:tabs>
        <w:autoSpaceDE/>
        <w:autoSpaceDN/>
        <w:spacing w:after="0" w:line="240" w:lineRule="auto"/>
        <w:jc w:val="left"/>
        <w:rPr>
          <w:sz w:val="24"/>
          <w:szCs w:val="24"/>
        </w:rPr>
      </w:pPr>
      <w:r w:rsidRPr="00D92D5E">
        <w:rPr>
          <w:b/>
          <w:bCs/>
          <w:sz w:val="24"/>
          <w:szCs w:val="24"/>
          <w:u w:val="single"/>
        </w:rPr>
        <w:t xml:space="preserve">Группа 3 - дополнительные документы, необходимые для регистрации </w:t>
      </w:r>
      <w:r w:rsidR="00F558F5">
        <w:rPr>
          <w:b/>
          <w:bCs/>
          <w:sz w:val="24"/>
          <w:szCs w:val="24"/>
          <w:u w:val="single"/>
        </w:rPr>
        <w:t>Клиент</w:t>
      </w:r>
      <w:r w:rsidRPr="00D92D5E">
        <w:rPr>
          <w:b/>
          <w:bCs/>
          <w:sz w:val="24"/>
          <w:szCs w:val="24"/>
          <w:u w:val="single"/>
        </w:rPr>
        <w:t xml:space="preserve">а в ТС Срочный рынок </w:t>
      </w:r>
      <w:r w:rsidRPr="00D92D5E">
        <w:rPr>
          <w:b/>
          <w:bCs/>
          <w:sz w:val="24"/>
          <w:szCs w:val="24"/>
          <w:u w:val="single"/>
          <w:lang w:val="en-US"/>
        </w:rPr>
        <w:t>FORTS</w:t>
      </w:r>
      <w:r w:rsidRPr="00D92D5E">
        <w:rPr>
          <w:b/>
          <w:bCs/>
          <w:sz w:val="24"/>
          <w:szCs w:val="24"/>
          <w:u w:val="single"/>
        </w:rPr>
        <w:t xml:space="preserve">:  </w:t>
      </w:r>
      <w:r w:rsidRPr="00D92D5E">
        <w:rPr>
          <w:sz w:val="24"/>
          <w:szCs w:val="24"/>
        </w:rPr>
        <w:t xml:space="preserve"> </w:t>
      </w:r>
    </w:p>
    <w:p w14:paraId="334E79AD" w14:textId="77777777" w:rsidR="00D92D5E" w:rsidRPr="00D92D5E" w:rsidRDefault="00D92D5E" w:rsidP="00D92D5E">
      <w:pPr>
        <w:widowControl/>
        <w:numPr>
          <w:ilvl w:val="0"/>
          <w:numId w:val="33"/>
        </w:numPr>
        <w:tabs>
          <w:tab w:val="clear" w:pos="3744"/>
          <w:tab w:val="clear" w:pos="7488"/>
          <w:tab w:val="left" w:pos="360"/>
          <w:tab w:val="left" w:pos="709"/>
        </w:tabs>
        <w:autoSpaceDE/>
        <w:autoSpaceDN/>
        <w:spacing w:after="0" w:line="240" w:lineRule="auto"/>
        <w:jc w:val="left"/>
        <w:rPr>
          <w:sz w:val="24"/>
          <w:szCs w:val="24"/>
        </w:rPr>
      </w:pPr>
      <w:r w:rsidRPr="00D92D5E">
        <w:rPr>
          <w:sz w:val="24"/>
          <w:szCs w:val="24"/>
          <w:u w:val="single"/>
        </w:rPr>
        <w:t>Стандартный комплект документов на открытие счета депо в Депозитарии ПАО СКБ Приморья «Примсоцбанк».</w:t>
      </w:r>
    </w:p>
    <w:p w14:paraId="649EA608" w14:textId="77777777" w:rsidR="00D92D5E" w:rsidRPr="00D92D5E" w:rsidRDefault="00D92D5E" w:rsidP="00D92D5E">
      <w:pPr>
        <w:widowControl/>
        <w:tabs>
          <w:tab w:val="clear" w:pos="3744"/>
          <w:tab w:val="clear" w:pos="7488"/>
        </w:tabs>
        <w:autoSpaceDE/>
        <w:autoSpaceDN/>
        <w:spacing w:after="0" w:line="240" w:lineRule="auto"/>
        <w:rPr>
          <w:sz w:val="24"/>
          <w:szCs w:val="24"/>
        </w:rPr>
      </w:pPr>
    </w:p>
    <w:p w14:paraId="3554717D" w14:textId="77777777" w:rsidR="00D92D5E" w:rsidRPr="00D92D5E" w:rsidRDefault="00D92D5E" w:rsidP="00D92D5E">
      <w:pPr>
        <w:widowControl/>
        <w:tabs>
          <w:tab w:val="clear" w:pos="3744"/>
          <w:tab w:val="clear" w:pos="7488"/>
        </w:tabs>
        <w:autoSpaceDE/>
        <w:autoSpaceDN/>
        <w:spacing w:before="120" w:after="0" w:line="240" w:lineRule="auto"/>
        <w:rPr>
          <w:sz w:val="24"/>
          <w:szCs w:val="24"/>
        </w:rPr>
      </w:pPr>
      <w:r w:rsidRPr="00D92D5E">
        <w:rPr>
          <w:sz w:val="24"/>
          <w:szCs w:val="24"/>
        </w:rPr>
        <w:t xml:space="preserve">В случае если документы, входящие в комплект, направляются физическим лицом по почте или через нарочного, подлинность его подписи на документах должна быть удостоверена нотариально. </w:t>
      </w:r>
    </w:p>
    <w:p w14:paraId="03928BDA" w14:textId="4675BC96" w:rsidR="00D92D5E" w:rsidRPr="00D92D5E" w:rsidRDefault="00D92D5E" w:rsidP="00D92D5E">
      <w:pPr>
        <w:widowControl/>
        <w:tabs>
          <w:tab w:val="clear" w:pos="3744"/>
          <w:tab w:val="clear" w:pos="7488"/>
        </w:tabs>
        <w:autoSpaceDE/>
        <w:autoSpaceDN/>
        <w:spacing w:before="120" w:after="0" w:line="240" w:lineRule="auto"/>
        <w:rPr>
          <w:i/>
          <w:iCs/>
          <w:sz w:val="24"/>
          <w:szCs w:val="24"/>
        </w:rPr>
      </w:pPr>
      <w:r w:rsidRPr="00D92D5E">
        <w:rPr>
          <w:sz w:val="24"/>
          <w:szCs w:val="24"/>
        </w:rPr>
        <w:t xml:space="preserve">В случае если от имени </w:t>
      </w:r>
      <w:r w:rsidR="00F558F5">
        <w:rPr>
          <w:sz w:val="24"/>
          <w:szCs w:val="24"/>
        </w:rPr>
        <w:t>Клиент</w:t>
      </w:r>
      <w:r w:rsidRPr="00D92D5E">
        <w:rPr>
          <w:sz w:val="24"/>
          <w:szCs w:val="24"/>
        </w:rPr>
        <w:t xml:space="preserve">а действует по доверенности уполномоченный представитель-физическое лицо, то должна быть приложена нотариально заверенная копия доверенности, содержащая образец подписи уполномоченного представителя-физического лица (допускается также оформление </w:t>
      </w:r>
      <w:r w:rsidR="00F558F5">
        <w:rPr>
          <w:sz w:val="24"/>
          <w:szCs w:val="24"/>
        </w:rPr>
        <w:t>Клиент</w:t>
      </w:r>
      <w:r w:rsidRPr="00D92D5E">
        <w:rPr>
          <w:sz w:val="24"/>
          <w:szCs w:val="24"/>
        </w:rPr>
        <w:t xml:space="preserve">ом физическим лицом доверенности на своего уполномоченного </w:t>
      </w:r>
      <w:r w:rsidRPr="00D92D5E">
        <w:rPr>
          <w:sz w:val="24"/>
          <w:szCs w:val="24"/>
        </w:rPr>
        <w:lastRenderedPageBreak/>
        <w:t>представителя в присутствии сотрудника Банка), и ксерокопия документа, удостоверяющего личность уполномоченного представителя-физического лица.</w:t>
      </w:r>
    </w:p>
    <w:p w14:paraId="280BC998" w14:textId="77777777" w:rsidR="00D92D5E" w:rsidRPr="00D92D5E" w:rsidRDefault="00D92D5E" w:rsidP="00D92D5E">
      <w:pPr>
        <w:widowControl/>
        <w:tabs>
          <w:tab w:val="clear" w:pos="3744"/>
          <w:tab w:val="clear" w:pos="7488"/>
        </w:tabs>
        <w:autoSpaceDE/>
        <w:autoSpaceDN/>
        <w:spacing w:before="120" w:after="0" w:line="240" w:lineRule="auto"/>
        <w:rPr>
          <w:i/>
          <w:iCs/>
          <w:sz w:val="24"/>
          <w:szCs w:val="24"/>
        </w:rPr>
      </w:pPr>
      <w:r w:rsidRPr="00D92D5E">
        <w:rPr>
          <w:i/>
          <w:iCs/>
          <w:sz w:val="24"/>
          <w:szCs w:val="24"/>
        </w:rPr>
        <w:t>Указанные в Группах 2 и 3 перечень документов определяются исключительно требованиями, установленными Торговыми Системами и используемыми этими системами расчетными и депозитарными организациями. Указанные перечни могут соответственно изменяться и дополняться в любое время. Для получения точных справок о составе требуемых документов просьба обращаться в Казначейство ПАО СКБ Приморья «Примсоцбанк» по телефонам, указанным в Извещении.</w:t>
      </w:r>
    </w:p>
    <w:p w14:paraId="674183D0" w14:textId="39447BCD" w:rsidR="00D92D5E" w:rsidRPr="00D92D5E" w:rsidRDefault="00D92D5E" w:rsidP="00D92D5E">
      <w:pPr>
        <w:widowControl/>
        <w:tabs>
          <w:tab w:val="clear" w:pos="3744"/>
          <w:tab w:val="clear" w:pos="7488"/>
        </w:tabs>
        <w:autoSpaceDE/>
        <w:autoSpaceDN/>
        <w:spacing w:before="120" w:after="0" w:line="240" w:lineRule="auto"/>
        <w:rPr>
          <w:i/>
          <w:iCs/>
          <w:sz w:val="24"/>
          <w:szCs w:val="24"/>
        </w:rPr>
      </w:pPr>
      <w:r w:rsidRPr="00D92D5E">
        <w:rPr>
          <w:sz w:val="24"/>
          <w:szCs w:val="24"/>
        </w:rPr>
        <w:t xml:space="preserve"> Банк имеет право потребовать от </w:t>
      </w:r>
      <w:r w:rsidR="00F558F5">
        <w:rPr>
          <w:sz w:val="24"/>
          <w:szCs w:val="24"/>
        </w:rPr>
        <w:t>Клиент</w:t>
      </w:r>
      <w:r w:rsidRPr="00D92D5E">
        <w:rPr>
          <w:sz w:val="24"/>
          <w:szCs w:val="24"/>
        </w:rPr>
        <w:t>а предоставления иных документов, не перечисленных выше в настоящем Приложении.</w:t>
      </w:r>
    </w:p>
    <w:p w14:paraId="576ABA39" w14:textId="77777777" w:rsidR="00D92D5E" w:rsidRDefault="00D92D5E" w:rsidP="00D92D5E">
      <w:pPr>
        <w:widowControl/>
        <w:tabs>
          <w:tab w:val="clear" w:pos="3744"/>
          <w:tab w:val="clear" w:pos="7488"/>
        </w:tabs>
        <w:autoSpaceDE/>
        <w:autoSpaceDN/>
        <w:spacing w:after="0" w:line="240" w:lineRule="auto"/>
        <w:rPr>
          <w:i/>
          <w:iCs/>
          <w:sz w:val="24"/>
          <w:szCs w:val="24"/>
        </w:rPr>
      </w:pPr>
    </w:p>
    <w:p w14:paraId="3476F99F" w14:textId="77777777" w:rsidR="00D92D5E" w:rsidRDefault="00D92D5E" w:rsidP="00D92D5E">
      <w:pPr>
        <w:widowControl/>
        <w:tabs>
          <w:tab w:val="clear" w:pos="3744"/>
          <w:tab w:val="clear" w:pos="7488"/>
        </w:tabs>
        <w:autoSpaceDE/>
        <w:autoSpaceDN/>
        <w:spacing w:after="0" w:line="240" w:lineRule="auto"/>
        <w:rPr>
          <w:i/>
          <w:iCs/>
          <w:sz w:val="24"/>
          <w:szCs w:val="24"/>
        </w:rPr>
      </w:pPr>
    </w:p>
    <w:p w14:paraId="5353053A" w14:textId="77777777" w:rsidR="00D92D5E" w:rsidRDefault="00D92D5E">
      <w:pPr>
        <w:widowControl/>
        <w:tabs>
          <w:tab w:val="clear" w:pos="3744"/>
          <w:tab w:val="clear" w:pos="7488"/>
        </w:tabs>
        <w:autoSpaceDE/>
        <w:autoSpaceDN/>
        <w:spacing w:after="0" w:line="240" w:lineRule="auto"/>
        <w:jc w:val="left"/>
        <w:rPr>
          <w:i/>
          <w:iCs/>
          <w:sz w:val="24"/>
          <w:szCs w:val="24"/>
        </w:rPr>
      </w:pPr>
      <w:r>
        <w:rPr>
          <w:i/>
          <w:iCs/>
          <w:sz w:val="24"/>
          <w:szCs w:val="24"/>
        </w:rPr>
        <w:br w:type="page"/>
      </w:r>
    </w:p>
    <w:p w14:paraId="32FC7250" w14:textId="6A5D188F" w:rsidR="00D92D5E" w:rsidRPr="00565F73" w:rsidRDefault="00565F73" w:rsidP="00565F73">
      <w:pPr>
        <w:pStyle w:val="20"/>
        <w:jc w:val="right"/>
        <w:rPr>
          <w:b w:val="0"/>
        </w:rPr>
      </w:pPr>
      <w:bookmarkStart w:id="428" w:name="_Приложение_№6а"/>
      <w:bookmarkStart w:id="429" w:name="_Toc171668541"/>
      <w:bookmarkEnd w:id="428"/>
      <w:r>
        <w:rPr>
          <w:b w:val="0"/>
        </w:rPr>
        <w:lastRenderedPageBreak/>
        <w:t>Приложение №6а</w:t>
      </w:r>
      <w:bookmarkEnd w:id="429"/>
    </w:p>
    <w:tbl>
      <w:tblPr>
        <w:tblW w:w="0" w:type="auto"/>
        <w:jc w:val="center"/>
        <w:tblLayout w:type="fixed"/>
        <w:tblCellMar>
          <w:left w:w="30" w:type="dxa"/>
          <w:right w:w="30" w:type="dxa"/>
        </w:tblCellMar>
        <w:tblLook w:val="04A0" w:firstRow="1" w:lastRow="0" w:firstColumn="1" w:lastColumn="0" w:noHBand="0" w:noVBand="1"/>
      </w:tblPr>
      <w:tblGrid>
        <w:gridCol w:w="419"/>
        <w:gridCol w:w="7"/>
        <w:gridCol w:w="436"/>
        <w:gridCol w:w="810"/>
        <w:gridCol w:w="30"/>
        <w:gridCol w:w="182"/>
        <w:gridCol w:w="366"/>
        <w:gridCol w:w="727"/>
        <w:gridCol w:w="225"/>
        <w:gridCol w:w="148"/>
        <w:gridCol w:w="194"/>
        <w:gridCol w:w="288"/>
        <w:gridCol w:w="540"/>
        <w:gridCol w:w="165"/>
        <w:gridCol w:w="141"/>
        <w:gridCol w:w="138"/>
        <w:gridCol w:w="571"/>
        <w:gridCol w:w="47"/>
        <w:gridCol w:w="18"/>
        <w:gridCol w:w="810"/>
        <w:gridCol w:w="20"/>
        <w:gridCol w:w="806"/>
        <w:gridCol w:w="236"/>
        <w:gridCol w:w="424"/>
        <w:gridCol w:w="1466"/>
        <w:gridCol w:w="567"/>
      </w:tblGrid>
      <w:tr w:rsidR="00D92D5E" w:rsidRPr="00D92D5E" w14:paraId="19E86920" w14:textId="77777777" w:rsidTr="00D92D5E">
        <w:trPr>
          <w:cantSplit/>
          <w:trHeight w:val="343"/>
          <w:jc w:val="center"/>
        </w:trPr>
        <w:tc>
          <w:tcPr>
            <w:tcW w:w="9781" w:type="dxa"/>
            <w:gridSpan w:val="26"/>
            <w:hideMark/>
          </w:tcPr>
          <w:p w14:paraId="19BA44A7" w14:textId="77777777" w:rsidR="00D92D5E" w:rsidRPr="00D92D5E" w:rsidRDefault="00D92D5E" w:rsidP="00D92D5E">
            <w:pPr>
              <w:widowControl/>
              <w:tabs>
                <w:tab w:val="clear" w:pos="3744"/>
                <w:tab w:val="clear" w:pos="7488"/>
              </w:tabs>
              <w:autoSpaceDE/>
              <w:autoSpaceDN/>
              <w:spacing w:after="0" w:line="240" w:lineRule="auto"/>
              <w:ind w:firstLine="567"/>
              <w:jc w:val="center"/>
              <w:rPr>
                <w:rFonts w:ascii="Calibri" w:hAnsi="Calibri"/>
                <w:b/>
                <w:color w:val="000000"/>
                <w:sz w:val="20"/>
                <w:szCs w:val="24"/>
              </w:rPr>
            </w:pPr>
            <w:bookmarkStart w:id="430" w:name="_Toc374699204"/>
            <w:r w:rsidRPr="00D92D5E">
              <w:rPr>
                <w:rFonts w:ascii="Calibri" w:hAnsi="Calibri"/>
                <w:b/>
                <w:sz w:val="20"/>
                <w:szCs w:val="24"/>
              </w:rPr>
              <w:t>ПОРУЧЕНИЕ НА СОВЕРШЕНИЕ СДЕЛКИ</w:t>
            </w:r>
            <w:bookmarkEnd w:id="430"/>
          </w:p>
        </w:tc>
      </w:tr>
      <w:tr w:rsidR="00D92D5E" w:rsidRPr="00D92D5E" w14:paraId="50D1A240" w14:textId="77777777" w:rsidTr="00D92D5E">
        <w:trPr>
          <w:cantSplit/>
          <w:trHeight w:val="343"/>
          <w:jc w:val="center"/>
        </w:trPr>
        <w:tc>
          <w:tcPr>
            <w:tcW w:w="9781" w:type="dxa"/>
            <w:gridSpan w:val="26"/>
          </w:tcPr>
          <w:p w14:paraId="0415BBC8"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5E6EC02E" w14:textId="77777777" w:rsidTr="00D92D5E">
        <w:trPr>
          <w:cantSplit/>
          <w:trHeight w:val="218"/>
          <w:jc w:val="center"/>
        </w:trPr>
        <w:tc>
          <w:tcPr>
            <w:tcW w:w="9781" w:type="dxa"/>
            <w:gridSpan w:val="26"/>
            <w:hideMark/>
          </w:tcPr>
          <w:p w14:paraId="154A4CBE" w14:textId="38CB32AA" w:rsidR="00D92D5E" w:rsidRPr="00D92D5E" w:rsidRDefault="00F558F5" w:rsidP="00D92D5E">
            <w:pPr>
              <w:widowControl/>
              <w:tabs>
                <w:tab w:val="clear" w:pos="3744"/>
                <w:tab w:val="clear" w:pos="7488"/>
              </w:tabs>
              <w:autoSpaceDE/>
              <w:autoSpaceDN/>
              <w:spacing w:after="0" w:line="240" w:lineRule="auto"/>
              <w:jc w:val="center"/>
              <w:rPr>
                <w:rFonts w:ascii="Arial" w:hAnsi="Arial"/>
                <w:b/>
                <w:color w:val="000000"/>
                <w:sz w:val="18"/>
                <w:szCs w:val="20"/>
              </w:rPr>
            </w:pPr>
            <w:r>
              <w:rPr>
                <w:rFonts w:ascii="Arial" w:hAnsi="Arial"/>
                <w:b/>
                <w:color w:val="000000"/>
                <w:sz w:val="18"/>
                <w:szCs w:val="20"/>
              </w:rPr>
              <w:t>Клиент</w:t>
            </w:r>
            <w:r w:rsidR="00D92D5E" w:rsidRPr="00D92D5E">
              <w:rPr>
                <w:rFonts w:ascii="Arial" w:hAnsi="Arial"/>
                <w:b/>
                <w:color w:val="000000"/>
                <w:sz w:val="18"/>
                <w:szCs w:val="20"/>
              </w:rPr>
              <w:t>ская часть</w:t>
            </w:r>
          </w:p>
        </w:tc>
      </w:tr>
      <w:tr w:rsidR="00D92D5E" w:rsidRPr="00D92D5E" w14:paraId="0BCE8F84" w14:textId="77777777" w:rsidTr="00D92D5E">
        <w:trPr>
          <w:cantSplit/>
          <w:trHeight w:val="218"/>
          <w:jc w:val="center"/>
        </w:trPr>
        <w:tc>
          <w:tcPr>
            <w:tcW w:w="9781" w:type="dxa"/>
            <w:gridSpan w:val="26"/>
          </w:tcPr>
          <w:p w14:paraId="59CF968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1839EB27" w14:textId="77777777" w:rsidTr="00D92D5E">
        <w:trPr>
          <w:cantSplit/>
          <w:trHeight w:val="218"/>
          <w:jc w:val="center"/>
        </w:trPr>
        <w:tc>
          <w:tcPr>
            <w:tcW w:w="419" w:type="dxa"/>
          </w:tcPr>
          <w:p w14:paraId="0E645F9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465" w:type="dxa"/>
            <w:gridSpan w:val="5"/>
            <w:vAlign w:val="center"/>
            <w:hideMark/>
          </w:tcPr>
          <w:p w14:paraId="3BB41D3D"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 Поручения</w:t>
            </w:r>
          </w:p>
        </w:tc>
        <w:tc>
          <w:tcPr>
            <w:tcW w:w="1466" w:type="dxa"/>
            <w:gridSpan w:val="4"/>
            <w:tcBorders>
              <w:top w:val="single" w:sz="4" w:space="0" w:color="auto"/>
              <w:left w:val="single" w:sz="4" w:space="0" w:color="auto"/>
              <w:bottom w:val="single" w:sz="4" w:space="0" w:color="auto"/>
              <w:right w:val="single" w:sz="4" w:space="0" w:color="auto"/>
            </w:tcBorders>
          </w:tcPr>
          <w:p w14:paraId="07D290E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466" w:type="dxa"/>
            <w:gridSpan w:val="6"/>
            <w:hideMark/>
          </w:tcPr>
          <w:p w14:paraId="340D4B9A"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Дата</w:t>
            </w:r>
          </w:p>
          <w:p w14:paraId="7D1A257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 xml:space="preserve">получения </w:t>
            </w:r>
          </w:p>
        </w:tc>
        <w:tc>
          <w:tcPr>
            <w:tcW w:w="1466" w:type="dxa"/>
            <w:gridSpan w:val="5"/>
            <w:tcBorders>
              <w:top w:val="single" w:sz="4" w:space="0" w:color="auto"/>
              <w:left w:val="single" w:sz="4" w:space="0" w:color="auto"/>
              <w:bottom w:val="single" w:sz="4" w:space="0" w:color="auto"/>
              <w:right w:val="single" w:sz="4" w:space="0" w:color="auto"/>
            </w:tcBorders>
          </w:tcPr>
          <w:p w14:paraId="6F1B395D"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1466" w:type="dxa"/>
            <w:gridSpan w:val="3"/>
            <w:vAlign w:val="center"/>
            <w:hideMark/>
          </w:tcPr>
          <w:p w14:paraId="0274926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Время получения</w:t>
            </w:r>
          </w:p>
        </w:tc>
        <w:tc>
          <w:tcPr>
            <w:tcW w:w="1466" w:type="dxa"/>
            <w:tcBorders>
              <w:top w:val="single" w:sz="4" w:space="0" w:color="auto"/>
              <w:left w:val="single" w:sz="4" w:space="0" w:color="auto"/>
              <w:bottom w:val="single" w:sz="4" w:space="0" w:color="auto"/>
              <w:right w:val="single" w:sz="4" w:space="0" w:color="auto"/>
            </w:tcBorders>
          </w:tcPr>
          <w:p w14:paraId="4D216FBB"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567" w:type="dxa"/>
          </w:tcPr>
          <w:p w14:paraId="16C82B8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4F79823B" w14:textId="77777777" w:rsidTr="00D92D5E">
        <w:trPr>
          <w:cantSplit/>
          <w:trHeight w:val="382"/>
          <w:jc w:val="center"/>
        </w:trPr>
        <w:tc>
          <w:tcPr>
            <w:tcW w:w="9781" w:type="dxa"/>
            <w:gridSpan w:val="26"/>
          </w:tcPr>
          <w:p w14:paraId="00FEF13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57C18916" w14:textId="77777777" w:rsidTr="00D92D5E">
        <w:trPr>
          <w:cantSplit/>
          <w:trHeight w:val="218"/>
          <w:jc w:val="center"/>
        </w:trPr>
        <w:tc>
          <w:tcPr>
            <w:tcW w:w="419" w:type="dxa"/>
          </w:tcPr>
          <w:p w14:paraId="0385FFCF"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283" w:type="dxa"/>
            <w:gridSpan w:val="4"/>
            <w:vAlign w:val="center"/>
            <w:hideMark/>
          </w:tcPr>
          <w:p w14:paraId="46B35621" w14:textId="0DF0B522" w:rsidR="00D92D5E" w:rsidRPr="00D92D5E" w:rsidRDefault="00F558F5" w:rsidP="00D92D5E">
            <w:pPr>
              <w:widowControl/>
              <w:tabs>
                <w:tab w:val="clear" w:pos="3744"/>
                <w:tab w:val="clear" w:pos="7488"/>
              </w:tabs>
              <w:autoSpaceDE/>
              <w:autoSpaceDN/>
              <w:spacing w:after="0" w:line="240" w:lineRule="auto"/>
              <w:jc w:val="left"/>
              <w:rPr>
                <w:rFonts w:ascii="Arial" w:hAnsi="Arial"/>
                <w:color w:val="000000"/>
                <w:sz w:val="18"/>
                <w:szCs w:val="20"/>
              </w:rPr>
            </w:pPr>
            <w:r>
              <w:rPr>
                <w:rFonts w:ascii="Arial" w:hAnsi="Arial"/>
                <w:color w:val="000000"/>
                <w:sz w:val="18"/>
                <w:szCs w:val="20"/>
              </w:rPr>
              <w:t>Клиент</w:t>
            </w:r>
            <w:r w:rsidR="00D92D5E" w:rsidRPr="00D92D5E">
              <w:rPr>
                <w:rFonts w:ascii="Arial" w:hAnsi="Arial"/>
                <w:color w:val="000000"/>
                <w:sz w:val="18"/>
                <w:szCs w:val="20"/>
                <w:lang w:val="en-US"/>
              </w:rPr>
              <w:t>/</w:t>
            </w:r>
            <w:r w:rsidR="00D92D5E" w:rsidRPr="00D92D5E">
              <w:rPr>
                <w:rFonts w:ascii="Arial" w:hAnsi="Arial"/>
                <w:color w:val="000000"/>
                <w:sz w:val="18"/>
                <w:szCs w:val="20"/>
              </w:rPr>
              <w:t>код</w:t>
            </w:r>
          </w:p>
        </w:tc>
        <w:tc>
          <w:tcPr>
            <w:tcW w:w="2976" w:type="dxa"/>
            <w:gridSpan w:val="10"/>
            <w:tcBorders>
              <w:top w:val="single" w:sz="4" w:space="0" w:color="auto"/>
              <w:left w:val="single" w:sz="4" w:space="0" w:color="auto"/>
              <w:bottom w:val="single" w:sz="4" w:space="0" w:color="auto"/>
              <w:right w:val="single" w:sz="4" w:space="0" w:color="auto"/>
            </w:tcBorders>
          </w:tcPr>
          <w:p w14:paraId="68FC1716"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2410" w:type="dxa"/>
            <w:gridSpan w:val="7"/>
            <w:hideMark/>
          </w:tcPr>
          <w:p w14:paraId="2A0EA4CC" w14:textId="77777777" w:rsidR="00D92D5E" w:rsidRPr="00D92D5E" w:rsidRDefault="00D92D5E" w:rsidP="00D92D5E">
            <w:pPr>
              <w:widowControl/>
              <w:tabs>
                <w:tab w:val="clear" w:pos="3744"/>
                <w:tab w:val="clear" w:pos="7488"/>
              </w:tabs>
              <w:autoSpaceDE/>
              <w:autoSpaceDN/>
              <w:spacing w:after="0" w:line="240" w:lineRule="auto"/>
              <w:ind w:left="112"/>
              <w:jc w:val="left"/>
              <w:rPr>
                <w:rFonts w:ascii="Arial" w:hAnsi="Arial"/>
                <w:color w:val="000000"/>
                <w:sz w:val="18"/>
                <w:szCs w:val="20"/>
              </w:rPr>
            </w:pPr>
            <w:r w:rsidRPr="00D92D5E">
              <w:rPr>
                <w:rFonts w:ascii="Arial" w:hAnsi="Arial"/>
                <w:color w:val="000000"/>
                <w:sz w:val="18"/>
                <w:szCs w:val="20"/>
              </w:rPr>
              <w:t>№ и дата Договора на брокерское обслуживание</w:t>
            </w:r>
          </w:p>
        </w:tc>
        <w:tc>
          <w:tcPr>
            <w:tcW w:w="2126" w:type="dxa"/>
            <w:gridSpan w:val="3"/>
            <w:tcBorders>
              <w:top w:val="single" w:sz="4" w:space="0" w:color="auto"/>
              <w:left w:val="single" w:sz="4" w:space="0" w:color="auto"/>
              <w:bottom w:val="single" w:sz="4" w:space="0" w:color="auto"/>
              <w:right w:val="single" w:sz="4" w:space="0" w:color="auto"/>
            </w:tcBorders>
          </w:tcPr>
          <w:p w14:paraId="0ED4FEFA"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567" w:type="dxa"/>
          </w:tcPr>
          <w:p w14:paraId="1C4680A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58E91949" w14:textId="77777777" w:rsidTr="00D92D5E">
        <w:trPr>
          <w:cantSplit/>
          <w:trHeight w:val="343"/>
          <w:jc w:val="center"/>
        </w:trPr>
        <w:tc>
          <w:tcPr>
            <w:tcW w:w="9781" w:type="dxa"/>
            <w:gridSpan w:val="26"/>
          </w:tcPr>
          <w:p w14:paraId="36B500B6"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38182B87" w14:textId="77777777" w:rsidTr="00D92D5E">
        <w:trPr>
          <w:cantSplit/>
          <w:trHeight w:val="218"/>
          <w:jc w:val="center"/>
        </w:trPr>
        <w:tc>
          <w:tcPr>
            <w:tcW w:w="419" w:type="dxa"/>
          </w:tcPr>
          <w:p w14:paraId="017BF73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3125" w:type="dxa"/>
            <w:gridSpan w:val="10"/>
            <w:hideMark/>
          </w:tcPr>
          <w:p w14:paraId="0BC6B4F9"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Вид сделки</w:t>
            </w:r>
          </w:p>
        </w:tc>
        <w:tc>
          <w:tcPr>
            <w:tcW w:w="1890" w:type="dxa"/>
            <w:gridSpan w:val="7"/>
            <w:tcBorders>
              <w:top w:val="single" w:sz="4" w:space="0" w:color="auto"/>
              <w:left w:val="single" w:sz="4" w:space="0" w:color="auto"/>
              <w:bottom w:val="single" w:sz="4" w:space="0" w:color="auto"/>
              <w:right w:val="single" w:sz="4" w:space="0" w:color="auto"/>
            </w:tcBorders>
            <w:vAlign w:val="center"/>
            <w:hideMark/>
          </w:tcPr>
          <w:p w14:paraId="6119615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Покупка</w:t>
            </w:r>
          </w:p>
        </w:tc>
        <w:tc>
          <w:tcPr>
            <w:tcW w:w="1890" w:type="dxa"/>
            <w:gridSpan w:val="5"/>
            <w:tcBorders>
              <w:top w:val="single" w:sz="4" w:space="0" w:color="auto"/>
              <w:left w:val="single" w:sz="4" w:space="0" w:color="auto"/>
              <w:bottom w:val="single" w:sz="4" w:space="0" w:color="auto"/>
              <w:right w:val="single" w:sz="4" w:space="0" w:color="auto"/>
            </w:tcBorders>
            <w:vAlign w:val="center"/>
            <w:hideMark/>
          </w:tcPr>
          <w:p w14:paraId="25B8246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Продажа</w:t>
            </w:r>
          </w:p>
        </w:tc>
        <w:tc>
          <w:tcPr>
            <w:tcW w:w="1890" w:type="dxa"/>
            <w:gridSpan w:val="2"/>
            <w:tcBorders>
              <w:top w:val="single" w:sz="4" w:space="0" w:color="auto"/>
              <w:left w:val="single" w:sz="4" w:space="0" w:color="auto"/>
              <w:bottom w:val="single" w:sz="4" w:space="0" w:color="auto"/>
              <w:right w:val="single" w:sz="4" w:space="0" w:color="auto"/>
            </w:tcBorders>
            <w:vAlign w:val="center"/>
            <w:hideMark/>
          </w:tcPr>
          <w:p w14:paraId="24587043"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Иное</w:t>
            </w:r>
          </w:p>
        </w:tc>
        <w:tc>
          <w:tcPr>
            <w:tcW w:w="567" w:type="dxa"/>
          </w:tcPr>
          <w:p w14:paraId="6FD777B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55CFC330" w14:textId="77777777" w:rsidTr="00D92D5E">
        <w:trPr>
          <w:cantSplit/>
          <w:trHeight w:val="218"/>
          <w:jc w:val="center"/>
        </w:trPr>
        <w:tc>
          <w:tcPr>
            <w:tcW w:w="9781" w:type="dxa"/>
            <w:gridSpan w:val="26"/>
          </w:tcPr>
          <w:p w14:paraId="124AACB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0BE82A7E" w14:textId="77777777" w:rsidTr="00D92D5E">
        <w:trPr>
          <w:cantSplit/>
          <w:trHeight w:val="218"/>
          <w:jc w:val="center"/>
        </w:trPr>
        <w:tc>
          <w:tcPr>
            <w:tcW w:w="419" w:type="dxa"/>
          </w:tcPr>
          <w:p w14:paraId="1E7FEDD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3125" w:type="dxa"/>
            <w:gridSpan w:val="10"/>
            <w:hideMark/>
          </w:tcPr>
          <w:p w14:paraId="2CD33B8D"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Эмитент</w:t>
            </w:r>
          </w:p>
        </w:tc>
        <w:tc>
          <w:tcPr>
            <w:tcW w:w="5670" w:type="dxa"/>
            <w:gridSpan w:val="14"/>
            <w:tcBorders>
              <w:top w:val="single" w:sz="4" w:space="0" w:color="auto"/>
              <w:left w:val="single" w:sz="4" w:space="0" w:color="auto"/>
              <w:bottom w:val="single" w:sz="4" w:space="0" w:color="auto"/>
              <w:right w:val="single" w:sz="4" w:space="0" w:color="auto"/>
            </w:tcBorders>
          </w:tcPr>
          <w:p w14:paraId="3EA054C8"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567" w:type="dxa"/>
          </w:tcPr>
          <w:p w14:paraId="27E15E3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3B8868F7" w14:textId="77777777" w:rsidTr="00D92D5E">
        <w:trPr>
          <w:cantSplit/>
          <w:trHeight w:val="218"/>
          <w:jc w:val="center"/>
        </w:trPr>
        <w:tc>
          <w:tcPr>
            <w:tcW w:w="9781" w:type="dxa"/>
            <w:gridSpan w:val="26"/>
          </w:tcPr>
          <w:p w14:paraId="64B2D453"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528E113B" w14:textId="77777777" w:rsidTr="00D92D5E">
        <w:trPr>
          <w:cantSplit/>
          <w:trHeight w:val="218"/>
          <w:jc w:val="center"/>
        </w:trPr>
        <w:tc>
          <w:tcPr>
            <w:tcW w:w="419" w:type="dxa"/>
          </w:tcPr>
          <w:p w14:paraId="7B2FAC6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6"/>
                <w:szCs w:val="16"/>
              </w:rPr>
            </w:pPr>
          </w:p>
        </w:tc>
        <w:tc>
          <w:tcPr>
            <w:tcW w:w="3125" w:type="dxa"/>
            <w:gridSpan w:val="10"/>
            <w:hideMark/>
          </w:tcPr>
          <w:p w14:paraId="6EF537F1"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6"/>
                <w:szCs w:val="16"/>
              </w:rPr>
            </w:pPr>
            <w:r w:rsidRPr="00D92D5E">
              <w:rPr>
                <w:rFonts w:ascii="Arial" w:hAnsi="Arial"/>
                <w:color w:val="000000"/>
                <w:sz w:val="16"/>
                <w:szCs w:val="16"/>
              </w:rPr>
              <w:t>Вид,  тип ценной бумаги (транш, серия)</w:t>
            </w:r>
          </w:p>
        </w:tc>
        <w:tc>
          <w:tcPr>
            <w:tcW w:w="5670" w:type="dxa"/>
            <w:gridSpan w:val="14"/>
            <w:tcBorders>
              <w:top w:val="single" w:sz="6" w:space="0" w:color="000000"/>
              <w:left w:val="single" w:sz="6" w:space="0" w:color="000000"/>
              <w:bottom w:val="single" w:sz="6" w:space="0" w:color="000000"/>
              <w:right w:val="single" w:sz="6" w:space="0" w:color="000000"/>
            </w:tcBorders>
            <w:hideMark/>
          </w:tcPr>
          <w:p w14:paraId="506FFAA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6"/>
                <w:szCs w:val="16"/>
              </w:rPr>
            </w:pPr>
            <w:r w:rsidRPr="00D92D5E">
              <w:rPr>
                <w:rFonts w:ascii="Arial" w:hAnsi="Arial"/>
                <w:color w:val="000000"/>
                <w:sz w:val="16"/>
                <w:szCs w:val="16"/>
              </w:rPr>
              <w:t xml:space="preserve"> </w:t>
            </w:r>
          </w:p>
        </w:tc>
        <w:tc>
          <w:tcPr>
            <w:tcW w:w="567" w:type="dxa"/>
          </w:tcPr>
          <w:p w14:paraId="72EEE9D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6"/>
                <w:szCs w:val="16"/>
              </w:rPr>
            </w:pPr>
          </w:p>
        </w:tc>
      </w:tr>
      <w:tr w:rsidR="00D92D5E" w:rsidRPr="00D92D5E" w14:paraId="11284922" w14:textId="77777777" w:rsidTr="00D92D5E">
        <w:trPr>
          <w:cantSplit/>
          <w:trHeight w:val="331"/>
          <w:jc w:val="center"/>
        </w:trPr>
        <w:tc>
          <w:tcPr>
            <w:tcW w:w="9781" w:type="dxa"/>
            <w:gridSpan w:val="26"/>
          </w:tcPr>
          <w:p w14:paraId="2F37F7C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66CDD1BF" w14:textId="77777777" w:rsidTr="00D92D5E">
        <w:trPr>
          <w:cantSplit/>
          <w:trHeight w:val="218"/>
          <w:jc w:val="center"/>
        </w:trPr>
        <w:tc>
          <w:tcPr>
            <w:tcW w:w="419" w:type="dxa"/>
          </w:tcPr>
          <w:p w14:paraId="518A62A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3125" w:type="dxa"/>
            <w:gridSpan w:val="10"/>
            <w:hideMark/>
          </w:tcPr>
          <w:p w14:paraId="44F7C7E8"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Количество (условия определения)</w:t>
            </w:r>
          </w:p>
        </w:tc>
        <w:tc>
          <w:tcPr>
            <w:tcW w:w="5670" w:type="dxa"/>
            <w:gridSpan w:val="14"/>
            <w:tcBorders>
              <w:top w:val="single" w:sz="6" w:space="0" w:color="000000"/>
              <w:left w:val="single" w:sz="6" w:space="0" w:color="000000"/>
              <w:bottom w:val="single" w:sz="6" w:space="0" w:color="000000"/>
              <w:right w:val="single" w:sz="6" w:space="0" w:color="000000"/>
            </w:tcBorders>
          </w:tcPr>
          <w:p w14:paraId="70BCF94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567" w:type="dxa"/>
          </w:tcPr>
          <w:p w14:paraId="1CB5000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3BFCA57E" w14:textId="77777777" w:rsidTr="00D92D5E">
        <w:trPr>
          <w:cantSplit/>
          <w:trHeight w:val="307"/>
          <w:jc w:val="center"/>
        </w:trPr>
        <w:tc>
          <w:tcPr>
            <w:tcW w:w="9781" w:type="dxa"/>
            <w:gridSpan w:val="26"/>
          </w:tcPr>
          <w:p w14:paraId="00F46CC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778B605E" w14:textId="77777777" w:rsidTr="00D92D5E">
        <w:trPr>
          <w:cantSplit/>
          <w:trHeight w:val="218"/>
          <w:jc w:val="center"/>
        </w:trPr>
        <w:tc>
          <w:tcPr>
            <w:tcW w:w="419" w:type="dxa"/>
          </w:tcPr>
          <w:p w14:paraId="66659EE6"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3125" w:type="dxa"/>
            <w:gridSpan w:val="10"/>
            <w:hideMark/>
          </w:tcPr>
          <w:p w14:paraId="638DD7D6"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Цена (условия определения)</w:t>
            </w:r>
          </w:p>
        </w:tc>
        <w:tc>
          <w:tcPr>
            <w:tcW w:w="5670" w:type="dxa"/>
            <w:gridSpan w:val="14"/>
            <w:tcBorders>
              <w:top w:val="single" w:sz="4" w:space="0" w:color="auto"/>
              <w:left w:val="single" w:sz="4" w:space="0" w:color="auto"/>
              <w:bottom w:val="single" w:sz="4" w:space="0" w:color="auto"/>
              <w:right w:val="single" w:sz="4" w:space="0" w:color="auto"/>
            </w:tcBorders>
          </w:tcPr>
          <w:p w14:paraId="539E175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567" w:type="dxa"/>
          </w:tcPr>
          <w:p w14:paraId="72F336D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5ADCF3F1" w14:textId="77777777" w:rsidTr="00D92D5E">
        <w:trPr>
          <w:cantSplit/>
          <w:trHeight w:val="307"/>
          <w:jc w:val="center"/>
        </w:trPr>
        <w:tc>
          <w:tcPr>
            <w:tcW w:w="9781" w:type="dxa"/>
            <w:gridSpan w:val="26"/>
            <w:vAlign w:val="center"/>
          </w:tcPr>
          <w:p w14:paraId="38FCF201"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 xml:space="preserve">        Маржинальная сделка ДА/НЕТ</w:t>
            </w:r>
          </w:p>
        </w:tc>
      </w:tr>
      <w:tr w:rsidR="00D92D5E" w:rsidRPr="00D92D5E" w14:paraId="4F17CD1F" w14:textId="77777777" w:rsidTr="00D92D5E">
        <w:trPr>
          <w:cantSplit/>
          <w:trHeight w:val="307"/>
          <w:jc w:val="center"/>
        </w:trPr>
        <w:tc>
          <w:tcPr>
            <w:tcW w:w="426" w:type="dxa"/>
            <w:gridSpan w:val="2"/>
            <w:vAlign w:val="center"/>
          </w:tcPr>
          <w:p w14:paraId="69874DBF"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8788" w:type="dxa"/>
            <w:gridSpan w:val="23"/>
            <w:vAlign w:val="center"/>
            <w:hideMark/>
          </w:tcPr>
          <w:p w14:paraId="06BE997E" w14:textId="48E8813A"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 xml:space="preserve">Доля средств/ ценных бумаг </w:t>
            </w:r>
            <w:r w:rsidR="00F558F5">
              <w:rPr>
                <w:rFonts w:ascii="Arial" w:hAnsi="Arial"/>
                <w:color w:val="000000"/>
                <w:sz w:val="18"/>
                <w:szCs w:val="20"/>
              </w:rPr>
              <w:t>Клиент</w:t>
            </w:r>
            <w:r w:rsidRPr="00D92D5E">
              <w:rPr>
                <w:rFonts w:ascii="Arial" w:hAnsi="Arial"/>
                <w:color w:val="000000"/>
                <w:sz w:val="18"/>
                <w:szCs w:val="20"/>
              </w:rPr>
              <w:t>а, за счет которых осуществляется сделка (заполняется при</w:t>
            </w:r>
          </w:p>
        </w:tc>
        <w:tc>
          <w:tcPr>
            <w:tcW w:w="567" w:type="dxa"/>
            <w:vAlign w:val="center"/>
          </w:tcPr>
          <w:p w14:paraId="591328F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37E565DF" w14:textId="77777777" w:rsidTr="00D92D5E">
        <w:trPr>
          <w:cantSplit/>
          <w:trHeight w:val="307"/>
          <w:jc w:val="center"/>
        </w:trPr>
        <w:tc>
          <w:tcPr>
            <w:tcW w:w="426" w:type="dxa"/>
            <w:gridSpan w:val="2"/>
            <w:vAlign w:val="center"/>
          </w:tcPr>
          <w:p w14:paraId="5F24F0FB"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3118" w:type="dxa"/>
            <w:gridSpan w:val="9"/>
            <w:vAlign w:val="center"/>
            <w:hideMark/>
          </w:tcPr>
          <w:p w14:paraId="273DBB68"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совершении маржинальной сделки)</w:t>
            </w:r>
          </w:p>
        </w:tc>
        <w:tc>
          <w:tcPr>
            <w:tcW w:w="5670" w:type="dxa"/>
            <w:gridSpan w:val="14"/>
            <w:tcBorders>
              <w:top w:val="single" w:sz="4" w:space="0" w:color="auto"/>
              <w:left w:val="single" w:sz="4" w:space="0" w:color="auto"/>
              <w:bottom w:val="single" w:sz="4" w:space="0" w:color="auto"/>
              <w:right w:val="single" w:sz="4" w:space="0" w:color="auto"/>
            </w:tcBorders>
            <w:vAlign w:val="center"/>
          </w:tcPr>
          <w:p w14:paraId="064B3FA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567" w:type="dxa"/>
            <w:vAlign w:val="center"/>
          </w:tcPr>
          <w:p w14:paraId="0FD6A0D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523735CC" w14:textId="77777777" w:rsidTr="00D92D5E">
        <w:trPr>
          <w:cantSplit/>
          <w:trHeight w:val="307"/>
          <w:jc w:val="center"/>
        </w:trPr>
        <w:tc>
          <w:tcPr>
            <w:tcW w:w="9781" w:type="dxa"/>
            <w:gridSpan w:val="26"/>
            <w:vAlign w:val="center"/>
          </w:tcPr>
          <w:p w14:paraId="7681E8F6" w14:textId="77777777" w:rsidR="00D92D5E" w:rsidRPr="00D92D5E" w:rsidRDefault="00D92D5E" w:rsidP="00D92D5E">
            <w:pPr>
              <w:widowControl/>
              <w:tabs>
                <w:tab w:val="clear" w:pos="3744"/>
                <w:tab w:val="clear" w:pos="7488"/>
              </w:tabs>
              <w:autoSpaceDE/>
              <w:autoSpaceDN/>
              <w:spacing w:after="0" w:line="240" w:lineRule="auto"/>
              <w:rPr>
                <w:rFonts w:ascii="Arial" w:hAnsi="Arial"/>
                <w:color w:val="000000"/>
                <w:sz w:val="18"/>
                <w:szCs w:val="20"/>
              </w:rPr>
            </w:pPr>
          </w:p>
          <w:p w14:paraId="70D3141C" w14:textId="77777777" w:rsidR="00D92D5E" w:rsidRPr="00D92D5E" w:rsidRDefault="00D92D5E" w:rsidP="00D92D5E">
            <w:pPr>
              <w:widowControl/>
              <w:tabs>
                <w:tab w:val="clear" w:pos="3744"/>
                <w:tab w:val="clear" w:pos="7488"/>
              </w:tabs>
              <w:autoSpaceDE/>
              <w:autoSpaceDN/>
              <w:spacing w:after="0" w:line="240" w:lineRule="auto"/>
              <w:rPr>
                <w:rFonts w:ascii="Arial" w:hAnsi="Arial"/>
                <w:color w:val="000000"/>
                <w:sz w:val="18"/>
                <w:szCs w:val="20"/>
              </w:rPr>
            </w:pPr>
            <w:r w:rsidRPr="00D92D5E">
              <w:rPr>
                <w:rFonts w:ascii="Arial" w:hAnsi="Arial"/>
                <w:color w:val="000000"/>
                <w:sz w:val="18"/>
                <w:szCs w:val="20"/>
              </w:rPr>
              <w:t xml:space="preserve">        Сделка РЕПО ДА/НЕТ</w:t>
            </w:r>
          </w:p>
          <w:p w14:paraId="6CB761FE" w14:textId="77777777" w:rsidR="00D92D5E" w:rsidRPr="00D92D5E" w:rsidRDefault="00D92D5E" w:rsidP="00D92D5E">
            <w:pPr>
              <w:widowControl/>
              <w:tabs>
                <w:tab w:val="clear" w:pos="3744"/>
                <w:tab w:val="clear" w:pos="7488"/>
              </w:tabs>
              <w:autoSpaceDE/>
              <w:autoSpaceDN/>
              <w:spacing w:after="0" w:line="240" w:lineRule="auto"/>
              <w:rPr>
                <w:rFonts w:ascii="Arial" w:hAnsi="Arial"/>
                <w:color w:val="000000"/>
                <w:sz w:val="18"/>
                <w:szCs w:val="20"/>
              </w:rPr>
            </w:pPr>
          </w:p>
        </w:tc>
      </w:tr>
      <w:tr w:rsidR="00D92D5E" w:rsidRPr="00D92D5E" w14:paraId="441D7ADE" w14:textId="77777777" w:rsidTr="00D92D5E">
        <w:trPr>
          <w:cantSplit/>
          <w:trHeight w:val="143"/>
          <w:jc w:val="center"/>
        </w:trPr>
        <w:tc>
          <w:tcPr>
            <w:tcW w:w="426" w:type="dxa"/>
            <w:gridSpan w:val="2"/>
            <w:vMerge w:val="restart"/>
          </w:tcPr>
          <w:p w14:paraId="2B17BBF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2551" w:type="dxa"/>
            <w:gridSpan w:val="6"/>
            <w:vMerge w:val="restart"/>
            <w:vAlign w:val="center"/>
            <w:hideMark/>
          </w:tcPr>
          <w:p w14:paraId="48919E15"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Срок действия поручения</w:t>
            </w:r>
          </w:p>
        </w:tc>
        <w:tc>
          <w:tcPr>
            <w:tcW w:w="1560" w:type="dxa"/>
            <w:gridSpan w:val="6"/>
            <w:vMerge w:val="restart"/>
            <w:tcBorders>
              <w:top w:val="single" w:sz="4" w:space="0" w:color="auto"/>
              <w:left w:val="single" w:sz="4" w:space="0" w:color="auto"/>
              <w:bottom w:val="single" w:sz="4" w:space="0" w:color="auto"/>
              <w:right w:val="single" w:sz="4" w:space="0" w:color="auto"/>
            </w:tcBorders>
          </w:tcPr>
          <w:p w14:paraId="156A78C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2551" w:type="dxa"/>
            <w:gridSpan w:val="8"/>
            <w:vMerge w:val="restart"/>
            <w:vAlign w:val="center"/>
            <w:hideMark/>
          </w:tcPr>
          <w:p w14:paraId="30A91CE7" w14:textId="4C14E71D" w:rsidR="00D92D5E" w:rsidRPr="00D92D5E" w:rsidRDefault="00D92D5E" w:rsidP="00D92D5E">
            <w:pPr>
              <w:widowControl/>
              <w:tabs>
                <w:tab w:val="clear" w:pos="3744"/>
                <w:tab w:val="clear" w:pos="7488"/>
              </w:tabs>
              <w:autoSpaceDE/>
              <w:autoSpaceDN/>
              <w:spacing w:after="0" w:line="240" w:lineRule="auto"/>
              <w:jc w:val="center"/>
              <w:rPr>
                <w:rFonts w:ascii="Arial" w:hAnsi="Arial"/>
                <w:caps/>
                <w:color w:val="000000"/>
                <w:sz w:val="18"/>
                <w:szCs w:val="20"/>
              </w:rPr>
            </w:pPr>
            <w:r w:rsidRPr="00D92D5E">
              <w:rPr>
                <w:rFonts w:ascii="Arial" w:hAnsi="Arial"/>
                <w:caps/>
                <w:color w:val="000000"/>
                <w:sz w:val="18"/>
                <w:szCs w:val="20"/>
              </w:rPr>
              <w:t xml:space="preserve">Подпись </w:t>
            </w:r>
            <w:r w:rsidR="00F558F5">
              <w:rPr>
                <w:rFonts w:ascii="Arial" w:hAnsi="Arial"/>
                <w:caps/>
                <w:color w:val="000000"/>
                <w:sz w:val="18"/>
                <w:szCs w:val="20"/>
              </w:rPr>
              <w:t>Клиент</w:t>
            </w:r>
            <w:r w:rsidRPr="00D92D5E">
              <w:rPr>
                <w:rFonts w:ascii="Arial" w:hAnsi="Arial"/>
                <w:caps/>
                <w:color w:val="000000"/>
                <w:sz w:val="18"/>
                <w:szCs w:val="20"/>
              </w:rPr>
              <w:t>а</w:t>
            </w:r>
          </w:p>
        </w:tc>
        <w:tc>
          <w:tcPr>
            <w:tcW w:w="2126" w:type="dxa"/>
            <w:gridSpan w:val="3"/>
            <w:vMerge w:val="restart"/>
            <w:tcBorders>
              <w:top w:val="single" w:sz="4" w:space="0" w:color="auto"/>
              <w:left w:val="single" w:sz="4" w:space="0" w:color="auto"/>
              <w:bottom w:val="single" w:sz="4" w:space="0" w:color="auto"/>
              <w:right w:val="single" w:sz="4" w:space="0" w:color="auto"/>
            </w:tcBorders>
            <w:vAlign w:val="center"/>
          </w:tcPr>
          <w:p w14:paraId="62C687E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567" w:type="dxa"/>
          </w:tcPr>
          <w:p w14:paraId="7557CB4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2369ED7D" w14:textId="77777777" w:rsidTr="00D92D5E">
        <w:trPr>
          <w:cantSplit/>
          <w:trHeight w:val="142"/>
          <w:jc w:val="center"/>
        </w:trPr>
        <w:tc>
          <w:tcPr>
            <w:tcW w:w="426" w:type="dxa"/>
            <w:gridSpan w:val="2"/>
            <w:vMerge/>
            <w:vAlign w:val="center"/>
            <w:hideMark/>
          </w:tcPr>
          <w:p w14:paraId="39FF7309"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2551" w:type="dxa"/>
            <w:gridSpan w:val="6"/>
            <w:vMerge/>
            <w:vAlign w:val="center"/>
            <w:hideMark/>
          </w:tcPr>
          <w:p w14:paraId="17ECF8B0"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1560" w:type="dxa"/>
            <w:gridSpan w:val="6"/>
            <w:vMerge/>
            <w:tcBorders>
              <w:top w:val="single" w:sz="4" w:space="0" w:color="auto"/>
              <w:left w:val="single" w:sz="4" w:space="0" w:color="auto"/>
              <w:bottom w:val="single" w:sz="4" w:space="0" w:color="auto"/>
              <w:right w:val="single" w:sz="4" w:space="0" w:color="auto"/>
            </w:tcBorders>
            <w:vAlign w:val="center"/>
            <w:hideMark/>
          </w:tcPr>
          <w:p w14:paraId="790D384C"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2551" w:type="dxa"/>
            <w:gridSpan w:val="8"/>
            <w:vMerge/>
            <w:vAlign w:val="center"/>
            <w:hideMark/>
          </w:tcPr>
          <w:p w14:paraId="0B35BCF0"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aps/>
                <w:color w:val="000000"/>
                <w:sz w:val="18"/>
                <w:szCs w:val="20"/>
              </w:rPr>
            </w:pPr>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14:paraId="279E0A72"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567" w:type="dxa"/>
          </w:tcPr>
          <w:p w14:paraId="7503874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76AA0EC5" w14:textId="77777777" w:rsidTr="00D92D5E">
        <w:trPr>
          <w:cantSplit/>
          <w:trHeight w:val="120"/>
          <w:jc w:val="center"/>
        </w:trPr>
        <w:tc>
          <w:tcPr>
            <w:tcW w:w="9781" w:type="dxa"/>
            <w:gridSpan w:val="26"/>
          </w:tcPr>
          <w:p w14:paraId="31C8928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0095A3F6" w14:textId="77777777" w:rsidTr="00D92D5E">
        <w:trPr>
          <w:cantSplit/>
          <w:trHeight w:val="113"/>
          <w:jc w:val="center"/>
        </w:trPr>
        <w:tc>
          <w:tcPr>
            <w:tcW w:w="419" w:type="dxa"/>
            <w:vMerge w:val="restart"/>
          </w:tcPr>
          <w:p w14:paraId="75059193"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831" w:type="dxa"/>
            <w:gridSpan w:val="6"/>
            <w:vMerge w:val="restart"/>
            <w:vAlign w:val="center"/>
            <w:hideMark/>
          </w:tcPr>
          <w:p w14:paraId="71AEB7E6"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МЕНЕДЖЕР</w:t>
            </w:r>
          </w:p>
        </w:tc>
        <w:tc>
          <w:tcPr>
            <w:tcW w:w="3137" w:type="dxa"/>
            <w:gridSpan w:val="10"/>
            <w:vMerge w:val="restart"/>
            <w:tcBorders>
              <w:top w:val="single" w:sz="6" w:space="0" w:color="000000"/>
              <w:left w:val="single" w:sz="6" w:space="0" w:color="000000"/>
              <w:bottom w:val="single" w:sz="6" w:space="0" w:color="000000"/>
              <w:right w:val="single" w:sz="6" w:space="0" w:color="000000"/>
            </w:tcBorders>
          </w:tcPr>
          <w:p w14:paraId="56D1EA5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701" w:type="dxa"/>
            <w:gridSpan w:val="5"/>
            <w:vMerge w:val="restart"/>
            <w:vAlign w:val="center"/>
            <w:hideMark/>
          </w:tcPr>
          <w:p w14:paraId="4E18DCB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ПОДПИСЬ</w:t>
            </w:r>
          </w:p>
        </w:tc>
        <w:tc>
          <w:tcPr>
            <w:tcW w:w="2126" w:type="dxa"/>
            <w:gridSpan w:val="3"/>
            <w:vMerge w:val="restart"/>
            <w:tcBorders>
              <w:top w:val="single" w:sz="6" w:space="0" w:color="000000"/>
              <w:left w:val="single" w:sz="6" w:space="0" w:color="000000"/>
              <w:bottom w:val="single" w:sz="6" w:space="0" w:color="000000"/>
              <w:right w:val="single" w:sz="6" w:space="0" w:color="000000"/>
            </w:tcBorders>
          </w:tcPr>
          <w:p w14:paraId="2AD7ED5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567" w:type="dxa"/>
          </w:tcPr>
          <w:p w14:paraId="38B7DC9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59EA4041" w14:textId="77777777" w:rsidTr="00D92D5E">
        <w:trPr>
          <w:cantSplit/>
          <w:trHeight w:val="112"/>
          <w:jc w:val="center"/>
        </w:trPr>
        <w:tc>
          <w:tcPr>
            <w:tcW w:w="419" w:type="dxa"/>
            <w:vMerge/>
            <w:vAlign w:val="center"/>
            <w:hideMark/>
          </w:tcPr>
          <w:p w14:paraId="07BFBC75"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1831" w:type="dxa"/>
            <w:gridSpan w:val="6"/>
            <w:vMerge/>
            <w:vAlign w:val="center"/>
            <w:hideMark/>
          </w:tcPr>
          <w:p w14:paraId="61AD8ECC"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3137" w:type="dxa"/>
            <w:gridSpan w:val="10"/>
            <w:vMerge/>
            <w:tcBorders>
              <w:top w:val="single" w:sz="6" w:space="0" w:color="000000"/>
              <w:left w:val="single" w:sz="6" w:space="0" w:color="000000"/>
              <w:bottom w:val="single" w:sz="6" w:space="0" w:color="000000"/>
              <w:right w:val="single" w:sz="6" w:space="0" w:color="000000"/>
            </w:tcBorders>
            <w:vAlign w:val="center"/>
            <w:hideMark/>
          </w:tcPr>
          <w:p w14:paraId="5A4C1996"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1701" w:type="dxa"/>
            <w:gridSpan w:val="5"/>
            <w:vMerge/>
            <w:vAlign w:val="center"/>
            <w:hideMark/>
          </w:tcPr>
          <w:p w14:paraId="347E802F"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2126" w:type="dxa"/>
            <w:gridSpan w:val="3"/>
            <w:vMerge/>
            <w:tcBorders>
              <w:top w:val="single" w:sz="6" w:space="0" w:color="000000"/>
              <w:left w:val="single" w:sz="6" w:space="0" w:color="000000"/>
              <w:bottom w:val="single" w:sz="6" w:space="0" w:color="000000"/>
              <w:right w:val="single" w:sz="6" w:space="0" w:color="000000"/>
            </w:tcBorders>
            <w:vAlign w:val="center"/>
            <w:hideMark/>
          </w:tcPr>
          <w:p w14:paraId="74086C1A"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567" w:type="dxa"/>
          </w:tcPr>
          <w:p w14:paraId="02282A4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16E685F3" w14:textId="77777777" w:rsidTr="00D92D5E">
        <w:trPr>
          <w:cantSplit/>
          <w:trHeight w:val="293"/>
          <w:jc w:val="center"/>
        </w:trPr>
        <w:tc>
          <w:tcPr>
            <w:tcW w:w="9781" w:type="dxa"/>
            <w:gridSpan w:val="26"/>
          </w:tcPr>
          <w:p w14:paraId="0AAFD76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4CDECEB2" w14:textId="77777777" w:rsidTr="00D92D5E">
        <w:trPr>
          <w:cantSplit/>
          <w:trHeight w:val="230"/>
          <w:jc w:val="center"/>
        </w:trPr>
        <w:tc>
          <w:tcPr>
            <w:tcW w:w="419" w:type="dxa"/>
            <w:vMerge w:val="restart"/>
          </w:tcPr>
          <w:p w14:paraId="24AD695C"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831" w:type="dxa"/>
            <w:gridSpan w:val="6"/>
            <w:vMerge w:val="restart"/>
            <w:vAlign w:val="center"/>
            <w:hideMark/>
          </w:tcPr>
          <w:p w14:paraId="2BAFBD19"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Доп. информация</w:t>
            </w:r>
          </w:p>
        </w:tc>
        <w:tc>
          <w:tcPr>
            <w:tcW w:w="6964" w:type="dxa"/>
            <w:gridSpan w:val="18"/>
            <w:tcBorders>
              <w:top w:val="single" w:sz="4" w:space="0" w:color="auto"/>
              <w:left w:val="single" w:sz="4" w:space="0" w:color="auto"/>
              <w:bottom w:val="nil"/>
              <w:right w:val="single" w:sz="4" w:space="0" w:color="auto"/>
            </w:tcBorders>
          </w:tcPr>
          <w:p w14:paraId="0FF6374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567" w:type="dxa"/>
          </w:tcPr>
          <w:p w14:paraId="73B39EC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4D6A560E" w14:textId="77777777" w:rsidTr="00D92D5E">
        <w:trPr>
          <w:cantSplit/>
          <w:trHeight w:val="230"/>
          <w:jc w:val="center"/>
        </w:trPr>
        <w:tc>
          <w:tcPr>
            <w:tcW w:w="419" w:type="dxa"/>
            <w:vMerge/>
            <w:vAlign w:val="center"/>
            <w:hideMark/>
          </w:tcPr>
          <w:p w14:paraId="1AAC687F"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1831" w:type="dxa"/>
            <w:gridSpan w:val="6"/>
            <w:vMerge/>
            <w:vAlign w:val="center"/>
            <w:hideMark/>
          </w:tcPr>
          <w:p w14:paraId="63317DD7"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6964" w:type="dxa"/>
            <w:gridSpan w:val="18"/>
            <w:tcBorders>
              <w:top w:val="nil"/>
              <w:left w:val="single" w:sz="4" w:space="0" w:color="auto"/>
              <w:bottom w:val="single" w:sz="4" w:space="0" w:color="auto"/>
              <w:right w:val="single" w:sz="4" w:space="0" w:color="auto"/>
            </w:tcBorders>
          </w:tcPr>
          <w:p w14:paraId="7CB599A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567" w:type="dxa"/>
          </w:tcPr>
          <w:p w14:paraId="5DD4F29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19CDF98F" w14:textId="77777777" w:rsidTr="00D92D5E">
        <w:trPr>
          <w:cantSplit/>
          <w:trHeight w:val="230"/>
          <w:jc w:val="center"/>
        </w:trPr>
        <w:tc>
          <w:tcPr>
            <w:tcW w:w="9781" w:type="dxa"/>
            <w:gridSpan w:val="26"/>
          </w:tcPr>
          <w:p w14:paraId="0374257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24666935" w14:textId="77777777" w:rsidTr="00D92D5E">
        <w:trPr>
          <w:cantSplit/>
          <w:trHeight w:val="230"/>
          <w:jc w:val="center"/>
        </w:trPr>
        <w:tc>
          <w:tcPr>
            <w:tcW w:w="9781" w:type="dxa"/>
            <w:gridSpan w:val="26"/>
            <w:vAlign w:val="center"/>
            <w:hideMark/>
          </w:tcPr>
          <w:p w14:paraId="0DEBA6B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b/>
                <w:color w:val="000000"/>
                <w:sz w:val="18"/>
                <w:szCs w:val="20"/>
              </w:rPr>
              <w:t>Брокерская часть</w:t>
            </w:r>
          </w:p>
        </w:tc>
      </w:tr>
      <w:tr w:rsidR="00D92D5E" w:rsidRPr="00D92D5E" w14:paraId="0CD34FBC" w14:textId="77777777" w:rsidTr="00D92D5E">
        <w:trPr>
          <w:cantSplit/>
          <w:trHeight w:val="230"/>
          <w:jc w:val="center"/>
        </w:trPr>
        <w:tc>
          <w:tcPr>
            <w:tcW w:w="9781" w:type="dxa"/>
            <w:gridSpan w:val="26"/>
          </w:tcPr>
          <w:p w14:paraId="07DEE3BC"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65652578" w14:textId="77777777" w:rsidTr="00D92D5E">
        <w:trPr>
          <w:jc w:val="center"/>
        </w:trPr>
        <w:tc>
          <w:tcPr>
            <w:tcW w:w="86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A687C3"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Дата сделки</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B2FA9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Время сделки</w:t>
            </w:r>
          </w:p>
        </w:tc>
        <w:tc>
          <w:tcPr>
            <w:tcW w:w="153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452A68"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Место сделки (организатор торговли)</w:t>
            </w:r>
          </w:p>
        </w:tc>
        <w:tc>
          <w:tcPr>
            <w:tcW w:w="63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78BBA8"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Вид</w:t>
            </w:r>
          </w:p>
          <w:p w14:paraId="1BC4211B"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ЦБ</w:t>
            </w: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36D31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Тип ЦБ</w:t>
            </w:r>
          </w:p>
        </w:tc>
        <w:tc>
          <w:tcPr>
            <w:tcW w:w="108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4BE6E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Кол-во ЦБ</w:t>
            </w: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E505F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Цена одной ЦБ</w:t>
            </w:r>
          </w:p>
        </w:tc>
        <w:tc>
          <w:tcPr>
            <w:tcW w:w="351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222EAB"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Условия расчетов</w:t>
            </w:r>
          </w:p>
        </w:tc>
      </w:tr>
      <w:tr w:rsidR="00D92D5E" w:rsidRPr="00D92D5E" w14:paraId="6B8BDE5F" w14:textId="77777777" w:rsidTr="00D92D5E">
        <w:trPr>
          <w:jc w:val="center"/>
        </w:trPr>
        <w:tc>
          <w:tcPr>
            <w:tcW w:w="86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B6B2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A62A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53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67B73"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63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AD73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E92FF"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08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A27F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BF4CA"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351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ABCDB"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r>
      <w:tr w:rsidR="00D92D5E" w:rsidRPr="00D92D5E" w14:paraId="628CAAFF" w14:textId="77777777" w:rsidTr="00D92D5E">
        <w:trPr>
          <w:jc w:val="center"/>
        </w:trPr>
        <w:tc>
          <w:tcPr>
            <w:tcW w:w="86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EC0EB"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BF27A"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53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21CF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63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359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E0593"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08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8ADD3"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12DD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351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7DE0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r>
      <w:tr w:rsidR="00D92D5E" w:rsidRPr="00D92D5E" w14:paraId="25A97A7F" w14:textId="77777777" w:rsidTr="00D92D5E">
        <w:trPr>
          <w:jc w:val="center"/>
        </w:trPr>
        <w:tc>
          <w:tcPr>
            <w:tcW w:w="86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8E24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DE8B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53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5279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63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C2C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8BD2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08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D8D36"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F16C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351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89E3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r>
      <w:tr w:rsidR="00D92D5E" w:rsidRPr="00D92D5E" w14:paraId="0A050AD3" w14:textId="77777777" w:rsidTr="00D92D5E">
        <w:trPr>
          <w:jc w:val="center"/>
        </w:trPr>
        <w:tc>
          <w:tcPr>
            <w:tcW w:w="86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D128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C92B"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53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B72E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63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D50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E1D3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08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41B2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376C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351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05336"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r>
      <w:tr w:rsidR="00D92D5E" w:rsidRPr="00D92D5E" w14:paraId="07B91F70" w14:textId="77777777" w:rsidTr="00D92D5E">
        <w:trPr>
          <w:jc w:val="center"/>
        </w:trPr>
        <w:tc>
          <w:tcPr>
            <w:tcW w:w="86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E9B6"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ED9A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53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190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63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E1BE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25E3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08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62FC3"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3315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351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9C1B6"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r>
      <w:tr w:rsidR="00D92D5E" w:rsidRPr="00D92D5E" w14:paraId="22C0DCFF" w14:textId="77777777" w:rsidTr="00D92D5E">
        <w:trPr>
          <w:jc w:val="center"/>
        </w:trPr>
        <w:tc>
          <w:tcPr>
            <w:tcW w:w="86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7C7A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2515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53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6647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63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A2E5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056AF"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08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A4F5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1A4C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351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C262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r>
      <w:tr w:rsidR="00D92D5E" w:rsidRPr="00D92D5E" w14:paraId="3A363FA3" w14:textId="77777777" w:rsidTr="00D92D5E">
        <w:trPr>
          <w:jc w:val="center"/>
        </w:trPr>
        <w:tc>
          <w:tcPr>
            <w:tcW w:w="86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ADDE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FDAC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530"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8174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63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1A74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A45BF"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080"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2A81F"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8912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3519"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4F0CA"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r>
    </w:tbl>
    <w:p w14:paraId="4E342A47" w14:textId="77777777" w:rsidR="00D92D5E" w:rsidRPr="00D92D5E" w:rsidRDefault="00D92D5E" w:rsidP="00D92D5E">
      <w:pPr>
        <w:widowControl/>
        <w:tabs>
          <w:tab w:val="clear" w:pos="3744"/>
          <w:tab w:val="clear" w:pos="7488"/>
        </w:tabs>
        <w:autoSpaceDE/>
        <w:autoSpaceDN/>
        <w:spacing w:after="0" w:line="240" w:lineRule="auto"/>
        <w:jc w:val="right"/>
        <w:rPr>
          <w:i/>
          <w:iCs/>
          <w:sz w:val="24"/>
          <w:szCs w:val="24"/>
        </w:rPr>
      </w:pPr>
    </w:p>
    <w:tbl>
      <w:tblPr>
        <w:tblW w:w="0" w:type="auto"/>
        <w:jc w:val="center"/>
        <w:tblLayout w:type="fixed"/>
        <w:tblCellMar>
          <w:left w:w="30" w:type="dxa"/>
          <w:right w:w="30" w:type="dxa"/>
        </w:tblCellMar>
        <w:tblLook w:val="04A0" w:firstRow="1" w:lastRow="0" w:firstColumn="1" w:lastColumn="0" w:noHBand="0" w:noVBand="1"/>
      </w:tblPr>
      <w:tblGrid>
        <w:gridCol w:w="419"/>
        <w:gridCol w:w="1283"/>
        <w:gridCol w:w="3543"/>
        <w:gridCol w:w="1418"/>
        <w:gridCol w:w="2551"/>
        <w:gridCol w:w="567"/>
      </w:tblGrid>
      <w:tr w:rsidR="00D92D5E" w:rsidRPr="00D92D5E" w14:paraId="0F3FF4D7" w14:textId="77777777" w:rsidTr="00D92D5E">
        <w:trPr>
          <w:cantSplit/>
          <w:trHeight w:val="293"/>
          <w:jc w:val="center"/>
        </w:trPr>
        <w:tc>
          <w:tcPr>
            <w:tcW w:w="419" w:type="dxa"/>
          </w:tcPr>
          <w:p w14:paraId="4246CC5F"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283" w:type="dxa"/>
            <w:vAlign w:val="center"/>
            <w:hideMark/>
          </w:tcPr>
          <w:p w14:paraId="311B258A"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Примечание</w:t>
            </w:r>
          </w:p>
        </w:tc>
        <w:tc>
          <w:tcPr>
            <w:tcW w:w="4961" w:type="dxa"/>
            <w:gridSpan w:val="2"/>
            <w:tcBorders>
              <w:top w:val="single" w:sz="4" w:space="0" w:color="auto"/>
              <w:left w:val="single" w:sz="4" w:space="0" w:color="auto"/>
              <w:bottom w:val="single" w:sz="4" w:space="0" w:color="auto"/>
              <w:right w:val="single" w:sz="4" w:space="0" w:color="auto"/>
            </w:tcBorders>
          </w:tcPr>
          <w:p w14:paraId="797BEE7B"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3118" w:type="dxa"/>
            <w:gridSpan w:val="2"/>
            <w:hideMark/>
          </w:tcPr>
          <w:p w14:paraId="2278CC3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(причина неисполнения)</w:t>
            </w:r>
          </w:p>
        </w:tc>
      </w:tr>
      <w:tr w:rsidR="00D92D5E" w:rsidRPr="00D92D5E" w14:paraId="5FEDCD1A" w14:textId="77777777" w:rsidTr="00D92D5E">
        <w:trPr>
          <w:cantSplit/>
          <w:trHeight w:val="293"/>
          <w:jc w:val="center"/>
        </w:trPr>
        <w:tc>
          <w:tcPr>
            <w:tcW w:w="9781" w:type="dxa"/>
            <w:gridSpan w:val="6"/>
          </w:tcPr>
          <w:p w14:paraId="23A083D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424544C3" w14:textId="77777777" w:rsidTr="00D92D5E">
        <w:trPr>
          <w:cantSplit/>
          <w:trHeight w:val="218"/>
          <w:jc w:val="center"/>
        </w:trPr>
        <w:tc>
          <w:tcPr>
            <w:tcW w:w="419" w:type="dxa"/>
          </w:tcPr>
          <w:p w14:paraId="40E2590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283" w:type="dxa"/>
            <w:vMerge w:val="restart"/>
            <w:vAlign w:val="center"/>
            <w:hideMark/>
          </w:tcPr>
          <w:p w14:paraId="467E41A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Менеджер</w:t>
            </w:r>
          </w:p>
        </w:tc>
        <w:tc>
          <w:tcPr>
            <w:tcW w:w="3543" w:type="dxa"/>
            <w:vMerge w:val="restart"/>
            <w:tcBorders>
              <w:top w:val="single" w:sz="4" w:space="0" w:color="auto"/>
              <w:left w:val="single" w:sz="4" w:space="0" w:color="auto"/>
              <w:bottom w:val="single" w:sz="4" w:space="0" w:color="auto"/>
              <w:right w:val="single" w:sz="4" w:space="0" w:color="auto"/>
            </w:tcBorders>
          </w:tcPr>
          <w:p w14:paraId="74AA6568"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418" w:type="dxa"/>
            <w:vMerge w:val="restart"/>
            <w:tcBorders>
              <w:top w:val="nil"/>
              <w:left w:val="single" w:sz="4" w:space="0" w:color="auto"/>
              <w:bottom w:val="nil"/>
              <w:right w:val="nil"/>
            </w:tcBorders>
            <w:vAlign w:val="center"/>
            <w:hideMark/>
          </w:tcPr>
          <w:p w14:paraId="480145A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Подпись</w:t>
            </w:r>
          </w:p>
        </w:tc>
        <w:tc>
          <w:tcPr>
            <w:tcW w:w="2551" w:type="dxa"/>
            <w:vMerge w:val="restart"/>
            <w:tcBorders>
              <w:top w:val="single" w:sz="4" w:space="0" w:color="auto"/>
              <w:left w:val="single" w:sz="4" w:space="0" w:color="auto"/>
              <w:bottom w:val="single" w:sz="4" w:space="0" w:color="auto"/>
              <w:right w:val="single" w:sz="4" w:space="0" w:color="auto"/>
            </w:tcBorders>
          </w:tcPr>
          <w:p w14:paraId="73D9459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567" w:type="dxa"/>
            <w:tcBorders>
              <w:top w:val="nil"/>
              <w:left w:val="single" w:sz="4" w:space="0" w:color="auto"/>
              <w:bottom w:val="nil"/>
              <w:right w:val="nil"/>
            </w:tcBorders>
          </w:tcPr>
          <w:p w14:paraId="7150C29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2C4D6963" w14:textId="77777777" w:rsidTr="00D92D5E">
        <w:trPr>
          <w:cantSplit/>
          <w:trHeight w:val="307"/>
          <w:jc w:val="center"/>
        </w:trPr>
        <w:tc>
          <w:tcPr>
            <w:tcW w:w="419" w:type="dxa"/>
          </w:tcPr>
          <w:p w14:paraId="766BD21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283" w:type="dxa"/>
            <w:vMerge/>
            <w:vAlign w:val="center"/>
            <w:hideMark/>
          </w:tcPr>
          <w:p w14:paraId="2166BF3A"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7DC2E105"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1418" w:type="dxa"/>
            <w:vMerge/>
            <w:tcBorders>
              <w:top w:val="nil"/>
              <w:left w:val="single" w:sz="4" w:space="0" w:color="auto"/>
              <w:bottom w:val="nil"/>
              <w:right w:val="nil"/>
            </w:tcBorders>
            <w:vAlign w:val="center"/>
            <w:hideMark/>
          </w:tcPr>
          <w:p w14:paraId="383F6B90"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14:paraId="740E38C5"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567" w:type="dxa"/>
            <w:tcBorders>
              <w:top w:val="nil"/>
              <w:left w:val="single" w:sz="4" w:space="0" w:color="auto"/>
              <w:bottom w:val="nil"/>
              <w:right w:val="nil"/>
            </w:tcBorders>
          </w:tcPr>
          <w:p w14:paraId="60A4C60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bl>
    <w:p w14:paraId="30D0BDF4" w14:textId="77777777" w:rsidR="00D92D5E" w:rsidRPr="00D92D5E" w:rsidRDefault="00D92D5E" w:rsidP="00D92D5E">
      <w:pPr>
        <w:widowControl/>
        <w:tabs>
          <w:tab w:val="clear" w:pos="3744"/>
          <w:tab w:val="clear" w:pos="7488"/>
        </w:tabs>
        <w:autoSpaceDE/>
        <w:autoSpaceDN/>
        <w:spacing w:after="0" w:line="240" w:lineRule="auto"/>
        <w:rPr>
          <w:sz w:val="24"/>
          <w:szCs w:val="24"/>
        </w:rPr>
      </w:pPr>
    </w:p>
    <w:p w14:paraId="5313FBF4" w14:textId="77777777" w:rsidR="00D92D5E" w:rsidRDefault="00D92D5E" w:rsidP="008F3B37">
      <w:pPr>
        <w:widowControl/>
        <w:tabs>
          <w:tab w:val="clear" w:pos="3744"/>
          <w:tab w:val="clear" w:pos="7488"/>
        </w:tabs>
        <w:autoSpaceDE/>
        <w:autoSpaceDN/>
        <w:spacing w:after="0" w:line="240" w:lineRule="auto"/>
        <w:jc w:val="right"/>
        <w:rPr>
          <w:rFonts w:ascii="Arial" w:hAnsi="Arial" w:cs="Arial"/>
          <w:i/>
          <w:sz w:val="18"/>
          <w:szCs w:val="18"/>
        </w:rPr>
      </w:pPr>
    </w:p>
    <w:p w14:paraId="40B58FF7" w14:textId="77777777" w:rsidR="00D92D5E" w:rsidRDefault="00D92D5E">
      <w:pPr>
        <w:widowControl/>
        <w:tabs>
          <w:tab w:val="clear" w:pos="3744"/>
          <w:tab w:val="clear" w:pos="7488"/>
        </w:tabs>
        <w:autoSpaceDE/>
        <w:autoSpaceDN/>
        <w:spacing w:after="0" w:line="240" w:lineRule="auto"/>
        <w:jc w:val="left"/>
        <w:rPr>
          <w:rFonts w:ascii="Arial" w:hAnsi="Arial" w:cs="Arial"/>
          <w:i/>
          <w:sz w:val="18"/>
          <w:szCs w:val="18"/>
        </w:rPr>
      </w:pPr>
      <w:r>
        <w:rPr>
          <w:rFonts w:ascii="Arial" w:hAnsi="Arial" w:cs="Arial"/>
          <w:i/>
          <w:sz w:val="18"/>
          <w:szCs w:val="18"/>
        </w:rPr>
        <w:br w:type="page"/>
      </w:r>
    </w:p>
    <w:p w14:paraId="1060C5C8" w14:textId="2108CC1B" w:rsidR="00D92D5E" w:rsidRPr="00565F73" w:rsidRDefault="00D92D5E" w:rsidP="00565F73">
      <w:pPr>
        <w:pStyle w:val="20"/>
        <w:jc w:val="right"/>
        <w:rPr>
          <w:rFonts w:ascii="Arial" w:hAnsi="Arial" w:cs="Arial"/>
          <w:i/>
          <w:sz w:val="22"/>
          <w:szCs w:val="22"/>
        </w:rPr>
      </w:pPr>
      <w:bookmarkStart w:id="431" w:name="_Приложение_№_6б"/>
      <w:bookmarkStart w:id="432" w:name="_Toc171668542"/>
      <w:bookmarkEnd w:id="431"/>
      <w:r w:rsidRPr="00565F73">
        <w:rPr>
          <w:b w:val="0"/>
          <w:sz w:val="22"/>
          <w:szCs w:val="22"/>
        </w:rPr>
        <w:lastRenderedPageBreak/>
        <w:t>Приложение № 6б</w:t>
      </w:r>
      <w:bookmarkEnd w:id="432"/>
    </w:p>
    <w:tbl>
      <w:tblPr>
        <w:tblW w:w="0" w:type="auto"/>
        <w:jc w:val="center"/>
        <w:tblLayout w:type="fixed"/>
        <w:tblCellMar>
          <w:left w:w="30" w:type="dxa"/>
          <w:right w:w="30" w:type="dxa"/>
        </w:tblCellMar>
        <w:tblLook w:val="04A0" w:firstRow="1" w:lastRow="0" w:firstColumn="1" w:lastColumn="0" w:noHBand="0" w:noVBand="1"/>
      </w:tblPr>
      <w:tblGrid>
        <w:gridCol w:w="48"/>
        <w:gridCol w:w="367"/>
        <w:gridCol w:w="7"/>
        <w:gridCol w:w="406"/>
        <w:gridCol w:w="444"/>
        <w:gridCol w:w="366"/>
        <w:gridCol w:w="266"/>
        <w:gridCol w:w="77"/>
        <w:gridCol w:w="265"/>
        <w:gridCol w:w="302"/>
        <w:gridCol w:w="620"/>
        <w:gridCol w:w="226"/>
        <w:gridCol w:w="146"/>
        <w:gridCol w:w="679"/>
        <w:gridCol w:w="597"/>
        <w:gridCol w:w="67"/>
        <w:gridCol w:w="75"/>
        <w:gridCol w:w="35"/>
        <w:gridCol w:w="248"/>
        <w:gridCol w:w="177"/>
        <w:gridCol w:w="59"/>
        <w:gridCol w:w="331"/>
        <w:gridCol w:w="537"/>
        <w:gridCol w:w="28"/>
        <w:gridCol w:w="73"/>
        <w:gridCol w:w="496"/>
        <w:gridCol w:w="284"/>
        <w:gridCol w:w="188"/>
        <w:gridCol w:w="448"/>
        <w:gridCol w:w="37"/>
        <w:gridCol w:w="1453"/>
        <w:gridCol w:w="395"/>
        <w:gridCol w:w="30"/>
      </w:tblGrid>
      <w:tr w:rsidR="00D92D5E" w:rsidRPr="00D92D5E" w14:paraId="1B268941" w14:textId="77777777" w:rsidTr="00D92D5E">
        <w:trPr>
          <w:gridBefore w:val="1"/>
          <w:wBefore w:w="48" w:type="dxa"/>
          <w:cantSplit/>
          <w:trHeight w:val="343"/>
          <w:jc w:val="center"/>
        </w:trPr>
        <w:tc>
          <w:tcPr>
            <w:tcW w:w="9729" w:type="dxa"/>
            <w:gridSpan w:val="32"/>
            <w:hideMark/>
          </w:tcPr>
          <w:p w14:paraId="6B90555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4"/>
                <w:szCs w:val="24"/>
              </w:rPr>
            </w:pPr>
            <w:r w:rsidRPr="00D92D5E">
              <w:rPr>
                <w:rFonts w:ascii="Arial" w:hAnsi="Arial"/>
                <w:b/>
                <w:color w:val="000000"/>
                <w:sz w:val="24"/>
                <w:szCs w:val="24"/>
              </w:rPr>
              <w:t>ПОРУЧЕНИЕ НА СОВЕРШЕНИЕ СРОЧНОЙ СДЕЛКИ</w:t>
            </w:r>
          </w:p>
        </w:tc>
      </w:tr>
      <w:tr w:rsidR="00D92D5E" w:rsidRPr="00D92D5E" w14:paraId="44130EA1" w14:textId="77777777" w:rsidTr="00D92D5E">
        <w:trPr>
          <w:gridBefore w:val="1"/>
          <w:wBefore w:w="48" w:type="dxa"/>
          <w:cantSplit/>
          <w:trHeight w:val="343"/>
          <w:jc w:val="center"/>
        </w:trPr>
        <w:tc>
          <w:tcPr>
            <w:tcW w:w="9729" w:type="dxa"/>
            <w:gridSpan w:val="32"/>
          </w:tcPr>
          <w:p w14:paraId="306C415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6A384076" w14:textId="77777777" w:rsidTr="00D92D5E">
        <w:trPr>
          <w:gridBefore w:val="1"/>
          <w:wBefore w:w="48" w:type="dxa"/>
          <w:cantSplit/>
          <w:trHeight w:val="218"/>
          <w:jc w:val="center"/>
        </w:trPr>
        <w:tc>
          <w:tcPr>
            <w:tcW w:w="9729" w:type="dxa"/>
            <w:gridSpan w:val="32"/>
            <w:hideMark/>
          </w:tcPr>
          <w:p w14:paraId="2A250B89" w14:textId="031C4DA5" w:rsidR="00D92D5E" w:rsidRPr="00D92D5E" w:rsidRDefault="00F558F5" w:rsidP="00D92D5E">
            <w:pPr>
              <w:widowControl/>
              <w:tabs>
                <w:tab w:val="clear" w:pos="3744"/>
                <w:tab w:val="clear" w:pos="7488"/>
              </w:tabs>
              <w:autoSpaceDE/>
              <w:autoSpaceDN/>
              <w:spacing w:after="0" w:line="240" w:lineRule="auto"/>
              <w:jc w:val="center"/>
              <w:rPr>
                <w:rFonts w:ascii="Arial" w:hAnsi="Arial"/>
                <w:b/>
                <w:color w:val="000000"/>
                <w:sz w:val="18"/>
                <w:szCs w:val="20"/>
              </w:rPr>
            </w:pPr>
            <w:r>
              <w:rPr>
                <w:rFonts w:ascii="Arial" w:hAnsi="Arial"/>
                <w:b/>
                <w:color w:val="000000"/>
                <w:sz w:val="18"/>
                <w:szCs w:val="20"/>
              </w:rPr>
              <w:t>Клиент</w:t>
            </w:r>
            <w:r w:rsidR="00D92D5E" w:rsidRPr="00D92D5E">
              <w:rPr>
                <w:rFonts w:ascii="Arial" w:hAnsi="Arial"/>
                <w:b/>
                <w:color w:val="000000"/>
                <w:sz w:val="18"/>
                <w:szCs w:val="20"/>
              </w:rPr>
              <w:t>ская часть</w:t>
            </w:r>
          </w:p>
        </w:tc>
      </w:tr>
      <w:tr w:rsidR="00D92D5E" w:rsidRPr="00D92D5E" w14:paraId="2FD02044" w14:textId="77777777" w:rsidTr="00D92D5E">
        <w:trPr>
          <w:gridBefore w:val="1"/>
          <w:wBefore w:w="48" w:type="dxa"/>
          <w:cantSplit/>
          <w:trHeight w:val="218"/>
          <w:jc w:val="center"/>
        </w:trPr>
        <w:tc>
          <w:tcPr>
            <w:tcW w:w="9729" w:type="dxa"/>
            <w:gridSpan w:val="32"/>
          </w:tcPr>
          <w:p w14:paraId="0B0DE9D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429AEB1A" w14:textId="77777777" w:rsidTr="00D92D5E">
        <w:trPr>
          <w:gridBefore w:val="1"/>
          <w:wBefore w:w="48" w:type="dxa"/>
          <w:cantSplit/>
          <w:trHeight w:val="218"/>
          <w:jc w:val="center"/>
        </w:trPr>
        <w:tc>
          <w:tcPr>
            <w:tcW w:w="367" w:type="dxa"/>
          </w:tcPr>
          <w:p w14:paraId="5E7297A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489" w:type="dxa"/>
            <w:gridSpan w:val="5"/>
            <w:vAlign w:val="center"/>
            <w:hideMark/>
          </w:tcPr>
          <w:p w14:paraId="6D3108C1"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 Поручения</w:t>
            </w:r>
          </w:p>
        </w:tc>
        <w:tc>
          <w:tcPr>
            <w:tcW w:w="1490" w:type="dxa"/>
            <w:gridSpan w:val="5"/>
            <w:tcBorders>
              <w:top w:val="single" w:sz="4" w:space="0" w:color="auto"/>
              <w:left w:val="single" w:sz="4" w:space="0" w:color="auto"/>
              <w:bottom w:val="single" w:sz="4" w:space="0" w:color="auto"/>
              <w:right w:val="single" w:sz="4" w:space="0" w:color="auto"/>
            </w:tcBorders>
            <w:vAlign w:val="center"/>
          </w:tcPr>
          <w:p w14:paraId="0D29D69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489" w:type="dxa"/>
            <w:gridSpan w:val="4"/>
            <w:vAlign w:val="center"/>
            <w:hideMark/>
          </w:tcPr>
          <w:p w14:paraId="1919354C" w14:textId="77777777" w:rsidR="00D92D5E" w:rsidRPr="00D92D5E" w:rsidRDefault="00D92D5E" w:rsidP="00D92D5E">
            <w:pPr>
              <w:widowControl/>
              <w:tabs>
                <w:tab w:val="clear" w:pos="3744"/>
                <w:tab w:val="clear" w:pos="7488"/>
              </w:tabs>
              <w:autoSpaceDE/>
              <w:autoSpaceDN/>
              <w:spacing w:after="0" w:line="240" w:lineRule="auto"/>
              <w:ind w:left="258"/>
              <w:jc w:val="left"/>
              <w:rPr>
                <w:rFonts w:ascii="Arial" w:hAnsi="Arial"/>
                <w:color w:val="000000"/>
                <w:sz w:val="18"/>
                <w:szCs w:val="20"/>
              </w:rPr>
            </w:pPr>
            <w:r w:rsidRPr="00D92D5E">
              <w:rPr>
                <w:rFonts w:ascii="Arial" w:hAnsi="Arial"/>
                <w:color w:val="000000"/>
                <w:sz w:val="18"/>
                <w:szCs w:val="20"/>
              </w:rPr>
              <w:t>Дата</w:t>
            </w:r>
          </w:p>
          <w:p w14:paraId="771E560F" w14:textId="77777777" w:rsidR="00D92D5E" w:rsidRPr="00D92D5E" w:rsidRDefault="00D92D5E" w:rsidP="00D92D5E">
            <w:pPr>
              <w:widowControl/>
              <w:tabs>
                <w:tab w:val="clear" w:pos="3744"/>
                <w:tab w:val="clear" w:pos="7488"/>
              </w:tabs>
              <w:autoSpaceDE/>
              <w:autoSpaceDN/>
              <w:spacing w:after="0" w:line="240" w:lineRule="auto"/>
              <w:ind w:left="258"/>
              <w:jc w:val="left"/>
              <w:rPr>
                <w:rFonts w:ascii="Arial" w:hAnsi="Arial"/>
                <w:color w:val="000000"/>
                <w:sz w:val="18"/>
                <w:szCs w:val="20"/>
              </w:rPr>
            </w:pPr>
            <w:r w:rsidRPr="00D92D5E">
              <w:rPr>
                <w:rFonts w:ascii="Arial" w:hAnsi="Arial"/>
                <w:color w:val="000000"/>
                <w:sz w:val="18"/>
                <w:szCs w:val="20"/>
              </w:rPr>
              <w:t xml:space="preserve">получения </w:t>
            </w:r>
          </w:p>
        </w:tc>
        <w:tc>
          <w:tcPr>
            <w:tcW w:w="1490" w:type="dxa"/>
            <w:gridSpan w:val="8"/>
            <w:tcBorders>
              <w:top w:val="single" w:sz="4" w:space="0" w:color="auto"/>
              <w:left w:val="single" w:sz="4" w:space="0" w:color="auto"/>
              <w:bottom w:val="single" w:sz="4" w:space="0" w:color="auto"/>
              <w:right w:val="single" w:sz="4" w:space="0" w:color="auto"/>
            </w:tcBorders>
            <w:vAlign w:val="center"/>
          </w:tcPr>
          <w:p w14:paraId="61D8792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489" w:type="dxa"/>
            <w:gridSpan w:val="5"/>
            <w:vAlign w:val="center"/>
            <w:hideMark/>
          </w:tcPr>
          <w:p w14:paraId="48ACC92D" w14:textId="77777777" w:rsidR="00D92D5E" w:rsidRPr="00D92D5E" w:rsidRDefault="00D92D5E" w:rsidP="00D92D5E">
            <w:pPr>
              <w:widowControl/>
              <w:tabs>
                <w:tab w:val="clear" w:pos="3744"/>
                <w:tab w:val="clear" w:pos="7488"/>
              </w:tabs>
              <w:autoSpaceDE/>
              <w:autoSpaceDN/>
              <w:spacing w:after="0" w:line="240" w:lineRule="auto"/>
              <w:ind w:left="256"/>
              <w:jc w:val="left"/>
              <w:rPr>
                <w:rFonts w:ascii="Arial" w:hAnsi="Arial"/>
                <w:color w:val="000000"/>
                <w:sz w:val="18"/>
                <w:szCs w:val="20"/>
              </w:rPr>
            </w:pPr>
            <w:r w:rsidRPr="00D92D5E">
              <w:rPr>
                <w:rFonts w:ascii="Arial" w:hAnsi="Arial"/>
                <w:color w:val="000000"/>
                <w:sz w:val="18"/>
                <w:szCs w:val="20"/>
              </w:rPr>
              <w:t>Время получения</w:t>
            </w:r>
          </w:p>
        </w:tc>
        <w:tc>
          <w:tcPr>
            <w:tcW w:w="1490" w:type="dxa"/>
            <w:gridSpan w:val="2"/>
            <w:tcBorders>
              <w:top w:val="single" w:sz="4" w:space="0" w:color="auto"/>
              <w:left w:val="single" w:sz="4" w:space="0" w:color="auto"/>
              <w:bottom w:val="single" w:sz="4" w:space="0" w:color="auto"/>
              <w:right w:val="single" w:sz="4" w:space="0" w:color="auto"/>
            </w:tcBorders>
            <w:vAlign w:val="center"/>
          </w:tcPr>
          <w:p w14:paraId="27AE8E6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425" w:type="dxa"/>
            <w:gridSpan w:val="2"/>
          </w:tcPr>
          <w:p w14:paraId="6E9AC596"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6B5B3731" w14:textId="77777777" w:rsidTr="00D92D5E">
        <w:trPr>
          <w:gridBefore w:val="1"/>
          <w:wBefore w:w="48" w:type="dxa"/>
          <w:cantSplit/>
          <w:trHeight w:val="382"/>
          <w:jc w:val="center"/>
        </w:trPr>
        <w:tc>
          <w:tcPr>
            <w:tcW w:w="9729" w:type="dxa"/>
            <w:gridSpan w:val="32"/>
          </w:tcPr>
          <w:p w14:paraId="4C3A1598"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084702FE" w14:textId="77777777" w:rsidTr="00D92D5E">
        <w:trPr>
          <w:gridBefore w:val="1"/>
          <w:wBefore w:w="48" w:type="dxa"/>
          <w:cantSplit/>
          <w:trHeight w:val="218"/>
          <w:jc w:val="center"/>
        </w:trPr>
        <w:tc>
          <w:tcPr>
            <w:tcW w:w="367" w:type="dxa"/>
          </w:tcPr>
          <w:p w14:paraId="25613DE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857" w:type="dxa"/>
            <w:gridSpan w:val="3"/>
            <w:vAlign w:val="center"/>
            <w:hideMark/>
          </w:tcPr>
          <w:p w14:paraId="1E8F8395" w14:textId="4DAA576B" w:rsidR="00D92D5E" w:rsidRPr="00D92D5E" w:rsidRDefault="00F558F5" w:rsidP="00D92D5E">
            <w:pPr>
              <w:widowControl/>
              <w:tabs>
                <w:tab w:val="clear" w:pos="3744"/>
                <w:tab w:val="clear" w:pos="7488"/>
              </w:tabs>
              <w:autoSpaceDE/>
              <w:autoSpaceDN/>
              <w:spacing w:after="0" w:line="240" w:lineRule="auto"/>
              <w:jc w:val="left"/>
              <w:rPr>
                <w:rFonts w:ascii="Arial" w:hAnsi="Arial"/>
                <w:color w:val="000000"/>
                <w:sz w:val="18"/>
                <w:szCs w:val="20"/>
              </w:rPr>
            </w:pPr>
            <w:r>
              <w:rPr>
                <w:rFonts w:ascii="Arial" w:hAnsi="Arial"/>
                <w:color w:val="000000"/>
                <w:sz w:val="18"/>
                <w:szCs w:val="20"/>
              </w:rPr>
              <w:t>Клиент</w:t>
            </w:r>
            <w:r w:rsidR="00D92D5E" w:rsidRPr="00D92D5E">
              <w:rPr>
                <w:rFonts w:ascii="Arial" w:hAnsi="Arial"/>
                <w:color w:val="000000"/>
                <w:sz w:val="18"/>
                <w:szCs w:val="20"/>
              </w:rPr>
              <w:t xml:space="preserve"> /код</w:t>
            </w:r>
          </w:p>
        </w:tc>
        <w:tc>
          <w:tcPr>
            <w:tcW w:w="3544" w:type="dxa"/>
            <w:gridSpan w:val="10"/>
            <w:tcBorders>
              <w:top w:val="single" w:sz="4" w:space="0" w:color="auto"/>
              <w:left w:val="single" w:sz="4" w:space="0" w:color="auto"/>
              <w:bottom w:val="single" w:sz="4" w:space="0" w:color="auto"/>
              <w:right w:val="single" w:sz="4" w:space="0" w:color="auto"/>
            </w:tcBorders>
          </w:tcPr>
          <w:p w14:paraId="02B7B05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2410" w:type="dxa"/>
            <w:gridSpan w:val="12"/>
            <w:hideMark/>
          </w:tcPr>
          <w:p w14:paraId="5BF5B354" w14:textId="77777777" w:rsidR="00D92D5E" w:rsidRPr="00D92D5E" w:rsidRDefault="00D92D5E" w:rsidP="00D92D5E">
            <w:pPr>
              <w:widowControl/>
              <w:tabs>
                <w:tab w:val="clear" w:pos="3744"/>
                <w:tab w:val="clear" w:pos="7488"/>
              </w:tabs>
              <w:autoSpaceDE/>
              <w:autoSpaceDN/>
              <w:spacing w:after="0" w:line="240" w:lineRule="auto"/>
              <w:ind w:left="112"/>
              <w:jc w:val="left"/>
              <w:rPr>
                <w:rFonts w:ascii="Arial" w:hAnsi="Arial"/>
                <w:color w:val="000000"/>
                <w:sz w:val="18"/>
                <w:szCs w:val="20"/>
              </w:rPr>
            </w:pPr>
            <w:r w:rsidRPr="00D92D5E">
              <w:rPr>
                <w:rFonts w:ascii="Arial" w:hAnsi="Arial"/>
                <w:color w:val="000000"/>
                <w:sz w:val="18"/>
                <w:szCs w:val="20"/>
              </w:rPr>
              <w:t>№ и дата Договора на брокерское обслуживание</w:t>
            </w:r>
          </w:p>
        </w:tc>
        <w:tc>
          <w:tcPr>
            <w:tcW w:w="2126" w:type="dxa"/>
            <w:gridSpan w:val="4"/>
            <w:tcBorders>
              <w:top w:val="single" w:sz="4" w:space="0" w:color="auto"/>
              <w:left w:val="single" w:sz="4" w:space="0" w:color="auto"/>
              <w:bottom w:val="single" w:sz="4" w:space="0" w:color="auto"/>
              <w:right w:val="single" w:sz="4" w:space="0" w:color="auto"/>
            </w:tcBorders>
          </w:tcPr>
          <w:p w14:paraId="7BED8BA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425" w:type="dxa"/>
            <w:gridSpan w:val="2"/>
          </w:tcPr>
          <w:p w14:paraId="6313C3AF"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71E0883C" w14:textId="77777777" w:rsidTr="00D92D5E">
        <w:trPr>
          <w:gridBefore w:val="1"/>
          <w:wBefore w:w="48" w:type="dxa"/>
          <w:cantSplit/>
          <w:trHeight w:val="343"/>
          <w:jc w:val="center"/>
        </w:trPr>
        <w:tc>
          <w:tcPr>
            <w:tcW w:w="9729" w:type="dxa"/>
            <w:gridSpan w:val="32"/>
          </w:tcPr>
          <w:p w14:paraId="274A8BC3"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4199B65E" w14:textId="77777777" w:rsidTr="00D92D5E">
        <w:trPr>
          <w:gridBefore w:val="1"/>
          <w:wBefore w:w="48" w:type="dxa"/>
          <w:cantSplit/>
          <w:trHeight w:val="218"/>
          <w:jc w:val="center"/>
        </w:trPr>
        <w:tc>
          <w:tcPr>
            <w:tcW w:w="367" w:type="dxa"/>
          </w:tcPr>
          <w:p w14:paraId="4DD7622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3125" w:type="dxa"/>
            <w:gridSpan w:val="11"/>
            <w:hideMark/>
          </w:tcPr>
          <w:p w14:paraId="5ADE4644"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Вид сделки</w:t>
            </w:r>
          </w:p>
        </w:tc>
        <w:tc>
          <w:tcPr>
            <w:tcW w:w="1937" w:type="dxa"/>
            <w:gridSpan w:val="8"/>
            <w:tcBorders>
              <w:top w:val="single" w:sz="4" w:space="0" w:color="auto"/>
              <w:left w:val="single" w:sz="4" w:space="0" w:color="auto"/>
              <w:bottom w:val="single" w:sz="4" w:space="0" w:color="auto"/>
              <w:right w:val="single" w:sz="4" w:space="0" w:color="auto"/>
            </w:tcBorders>
            <w:vAlign w:val="center"/>
            <w:hideMark/>
          </w:tcPr>
          <w:p w14:paraId="1C3A8A7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Покупка</w:t>
            </w:r>
          </w:p>
        </w:tc>
        <w:tc>
          <w:tcPr>
            <w:tcW w:w="1937" w:type="dxa"/>
            <w:gridSpan w:val="7"/>
            <w:tcBorders>
              <w:top w:val="single" w:sz="4" w:space="0" w:color="auto"/>
              <w:left w:val="single" w:sz="4" w:space="0" w:color="auto"/>
              <w:bottom w:val="single" w:sz="4" w:space="0" w:color="auto"/>
              <w:right w:val="single" w:sz="4" w:space="0" w:color="auto"/>
            </w:tcBorders>
            <w:vAlign w:val="center"/>
            <w:hideMark/>
          </w:tcPr>
          <w:p w14:paraId="0CDE3F43"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Продажа</w:t>
            </w:r>
          </w:p>
        </w:tc>
        <w:tc>
          <w:tcPr>
            <w:tcW w:w="1938" w:type="dxa"/>
            <w:gridSpan w:val="3"/>
            <w:tcBorders>
              <w:top w:val="single" w:sz="4" w:space="0" w:color="auto"/>
              <w:left w:val="single" w:sz="4" w:space="0" w:color="auto"/>
              <w:bottom w:val="single" w:sz="4" w:space="0" w:color="auto"/>
              <w:right w:val="single" w:sz="4" w:space="0" w:color="auto"/>
            </w:tcBorders>
            <w:vAlign w:val="center"/>
            <w:hideMark/>
          </w:tcPr>
          <w:p w14:paraId="452DACE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Иное</w:t>
            </w:r>
          </w:p>
        </w:tc>
        <w:tc>
          <w:tcPr>
            <w:tcW w:w="425" w:type="dxa"/>
            <w:gridSpan w:val="2"/>
          </w:tcPr>
          <w:p w14:paraId="044E0EC8"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3C1022BC" w14:textId="77777777" w:rsidTr="00D92D5E">
        <w:trPr>
          <w:gridBefore w:val="1"/>
          <w:wBefore w:w="48" w:type="dxa"/>
          <w:cantSplit/>
          <w:trHeight w:val="218"/>
          <w:jc w:val="center"/>
        </w:trPr>
        <w:tc>
          <w:tcPr>
            <w:tcW w:w="9729" w:type="dxa"/>
            <w:gridSpan w:val="32"/>
          </w:tcPr>
          <w:p w14:paraId="40F6185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1F5850C8" w14:textId="77777777" w:rsidTr="00D92D5E">
        <w:trPr>
          <w:gridBefore w:val="1"/>
          <w:wBefore w:w="48" w:type="dxa"/>
          <w:cantSplit/>
          <w:trHeight w:val="218"/>
          <w:jc w:val="center"/>
        </w:trPr>
        <w:tc>
          <w:tcPr>
            <w:tcW w:w="367" w:type="dxa"/>
          </w:tcPr>
          <w:p w14:paraId="5211666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3125" w:type="dxa"/>
            <w:gridSpan w:val="11"/>
            <w:vAlign w:val="center"/>
            <w:hideMark/>
          </w:tcPr>
          <w:p w14:paraId="00936587"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Вид срочной сделки</w:t>
            </w:r>
          </w:p>
        </w:tc>
        <w:tc>
          <w:tcPr>
            <w:tcW w:w="1453" w:type="dxa"/>
            <w:gridSpan w:val="5"/>
            <w:tcBorders>
              <w:top w:val="single" w:sz="4" w:space="0" w:color="auto"/>
              <w:left w:val="single" w:sz="4" w:space="0" w:color="auto"/>
              <w:bottom w:val="single" w:sz="4" w:space="0" w:color="auto"/>
              <w:right w:val="single" w:sz="4" w:space="0" w:color="auto"/>
            </w:tcBorders>
            <w:vAlign w:val="center"/>
            <w:hideMark/>
          </w:tcPr>
          <w:p w14:paraId="31AA9E2C"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Форвардный контракт</w:t>
            </w:r>
          </w:p>
        </w:tc>
        <w:tc>
          <w:tcPr>
            <w:tcW w:w="1453" w:type="dxa"/>
            <w:gridSpan w:val="7"/>
            <w:tcBorders>
              <w:top w:val="single" w:sz="4" w:space="0" w:color="auto"/>
              <w:left w:val="single" w:sz="4" w:space="0" w:color="auto"/>
              <w:bottom w:val="single" w:sz="4" w:space="0" w:color="auto"/>
              <w:right w:val="single" w:sz="4" w:space="0" w:color="auto"/>
            </w:tcBorders>
            <w:vAlign w:val="center"/>
            <w:hideMark/>
          </w:tcPr>
          <w:p w14:paraId="7982C55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Фьючерсный контракт</w:t>
            </w:r>
          </w:p>
        </w:tc>
        <w:tc>
          <w:tcPr>
            <w:tcW w:w="1453" w:type="dxa"/>
            <w:gridSpan w:val="5"/>
            <w:tcBorders>
              <w:top w:val="single" w:sz="4" w:space="0" w:color="auto"/>
              <w:left w:val="single" w:sz="4" w:space="0" w:color="auto"/>
              <w:bottom w:val="single" w:sz="4" w:space="0" w:color="auto"/>
              <w:right w:val="single" w:sz="4" w:space="0" w:color="auto"/>
            </w:tcBorders>
            <w:vAlign w:val="center"/>
            <w:hideMark/>
          </w:tcPr>
          <w:p w14:paraId="28D896C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lang w:val="en-US"/>
              </w:rPr>
            </w:pPr>
            <w:r w:rsidRPr="00D92D5E">
              <w:rPr>
                <w:rFonts w:ascii="Arial" w:hAnsi="Arial"/>
                <w:color w:val="000000"/>
                <w:sz w:val="18"/>
                <w:szCs w:val="20"/>
              </w:rPr>
              <w:t>Опцион</w:t>
            </w:r>
            <w:r w:rsidRPr="00D92D5E">
              <w:rPr>
                <w:rFonts w:ascii="Arial" w:hAnsi="Arial"/>
                <w:color w:val="000000"/>
                <w:sz w:val="18"/>
                <w:szCs w:val="20"/>
                <w:lang w:val="en-US"/>
              </w:rPr>
              <w:t xml:space="preserve"> CALL</w:t>
            </w:r>
          </w:p>
        </w:tc>
        <w:tc>
          <w:tcPr>
            <w:tcW w:w="1453" w:type="dxa"/>
            <w:tcBorders>
              <w:top w:val="single" w:sz="4" w:space="0" w:color="auto"/>
              <w:left w:val="single" w:sz="4" w:space="0" w:color="auto"/>
              <w:bottom w:val="single" w:sz="4" w:space="0" w:color="auto"/>
              <w:right w:val="single" w:sz="4" w:space="0" w:color="auto"/>
            </w:tcBorders>
            <w:vAlign w:val="center"/>
            <w:hideMark/>
          </w:tcPr>
          <w:p w14:paraId="181CD9D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lang w:val="en-US"/>
              </w:rPr>
            </w:pPr>
            <w:r w:rsidRPr="00D92D5E">
              <w:rPr>
                <w:rFonts w:ascii="Arial" w:hAnsi="Arial"/>
                <w:color w:val="000000"/>
                <w:sz w:val="18"/>
                <w:szCs w:val="20"/>
              </w:rPr>
              <w:t>Опцион</w:t>
            </w:r>
            <w:r w:rsidRPr="00D92D5E">
              <w:rPr>
                <w:rFonts w:ascii="Arial" w:hAnsi="Arial"/>
                <w:color w:val="000000"/>
                <w:sz w:val="18"/>
                <w:szCs w:val="20"/>
                <w:lang w:val="en-US"/>
              </w:rPr>
              <w:t xml:space="preserve"> PUT</w:t>
            </w:r>
          </w:p>
        </w:tc>
        <w:tc>
          <w:tcPr>
            <w:tcW w:w="425" w:type="dxa"/>
            <w:gridSpan w:val="2"/>
          </w:tcPr>
          <w:p w14:paraId="25DCB6AA"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lang w:val="en-US"/>
              </w:rPr>
            </w:pPr>
          </w:p>
        </w:tc>
      </w:tr>
      <w:tr w:rsidR="00D92D5E" w:rsidRPr="00D92D5E" w14:paraId="4FD186E4" w14:textId="77777777" w:rsidTr="00D92D5E">
        <w:trPr>
          <w:gridBefore w:val="1"/>
          <w:wBefore w:w="48" w:type="dxa"/>
          <w:cantSplit/>
          <w:trHeight w:val="218"/>
          <w:jc w:val="center"/>
        </w:trPr>
        <w:tc>
          <w:tcPr>
            <w:tcW w:w="9729" w:type="dxa"/>
            <w:gridSpan w:val="32"/>
          </w:tcPr>
          <w:p w14:paraId="1A1FC4E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lang w:val="en-US"/>
              </w:rPr>
            </w:pPr>
          </w:p>
        </w:tc>
      </w:tr>
      <w:tr w:rsidR="00D92D5E" w:rsidRPr="00D92D5E" w14:paraId="4B098BE5" w14:textId="77777777" w:rsidTr="00D92D5E">
        <w:trPr>
          <w:gridBefore w:val="1"/>
          <w:wBefore w:w="48" w:type="dxa"/>
          <w:cantSplit/>
          <w:trHeight w:val="218"/>
          <w:jc w:val="center"/>
        </w:trPr>
        <w:tc>
          <w:tcPr>
            <w:tcW w:w="367" w:type="dxa"/>
          </w:tcPr>
          <w:p w14:paraId="3430C2C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lang w:val="en-US"/>
              </w:rPr>
            </w:pPr>
          </w:p>
        </w:tc>
        <w:tc>
          <w:tcPr>
            <w:tcW w:w="1831" w:type="dxa"/>
            <w:gridSpan w:val="7"/>
            <w:hideMark/>
          </w:tcPr>
          <w:p w14:paraId="4DAD1FFD"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Биржевое обозначение на ОРЦБ</w:t>
            </w:r>
          </w:p>
        </w:tc>
        <w:tc>
          <w:tcPr>
            <w:tcW w:w="1294" w:type="dxa"/>
            <w:gridSpan w:val="4"/>
            <w:tcBorders>
              <w:top w:val="single" w:sz="4" w:space="0" w:color="auto"/>
              <w:left w:val="single" w:sz="4" w:space="0" w:color="auto"/>
              <w:bottom w:val="single" w:sz="4" w:space="0" w:color="auto"/>
              <w:right w:val="single" w:sz="4" w:space="0" w:color="auto"/>
            </w:tcBorders>
            <w:hideMark/>
          </w:tcPr>
          <w:p w14:paraId="05B102A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 xml:space="preserve"> </w:t>
            </w:r>
          </w:p>
        </w:tc>
        <w:tc>
          <w:tcPr>
            <w:tcW w:w="2268" w:type="dxa"/>
            <w:gridSpan w:val="9"/>
            <w:vAlign w:val="center"/>
            <w:hideMark/>
          </w:tcPr>
          <w:p w14:paraId="72BEAC88"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Описание сделки</w:t>
            </w:r>
          </w:p>
        </w:tc>
        <w:tc>
          <w:tcPr>
            <w:tcW w:w="3544" w:type="dxa"/>
            <w:gridSpan w:val="9"/>
            <w:tcBorders>
              <w:top w:val="single" w:sz="4" w:space="0" w:color="auto"/>
              <w:left w:val="single" w:sz="4" w:space="0" w:color="auto"/>
              <w:bottom w:val="single" w:sz="4" w:space="0" w:color="auto"/>
              <w:right w:val="single" w:sz="4" w:space="0" w:color="auto"/>
            </w:tcBorders>
          </w:tcPr>
          <w:p w14:paraId="17EDD9A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425" w:type="dxa"/>
            <w:gridSpan w:val="2"/>
          </w:tcPr>
          <w:p w14:paraId="1AC3225A"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267C08E8" w14:textId="77777777" w:rsidTr="00D92D5E">
        <w:trPr>
          <w:gridBefore w:val="1"/>
          <w:wBefore w:w="48" w:type="dxa"/>
          <w:cantSplit/>
          <w:trHeight w:val="331"/>
          <w:jc w:val="center"/>
        </w:trPr>
        <w:tc>
          <w:tcPr>
            <w:tcW w:w="9729" w:type="dxa"/>
            <w:gridSpan w:val="32"/>
          </w:tcPr>
          <w:p w14:paraId="4848A8A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3051742E" w14:textId="77777777" w:rsidTr="00D92D5E">
        <w:trPr>
          <w:gridBefore w:val="1"/>
          <w:wBefore w:w="48" w:type="dxa"/>
          <w:cantSplit/>
          <w:trHeight w:val="218"/>
          <w:jc w:val="center"/>
        </w:trPr>
        <w:tc>
          <w:tcPr>
            <w:tcW w:w="367" w:type="dxa"/>
          </w:tcPr>
          <w:p w14:paraId="7F6E831F"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3125" w:type="dxa"/>
            <w:gridSpan w:val="11"/>
            <w:hideMark/>
          </w:tcPr>
          <w:p w14:paraId="4DA92A1B"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Количество (условия определения)</w:t>
            </w:r>
          </w:p>
        </w:tc>
        <w:tc>
          <w:tcPr>
            <w:tcW w:w="5812" w:type="dxa"/>
            <w:gridSpan w:val="18"/>
            <w:tcBorders>
              <w:top w:val="single" w:sz="6" w:space="0" w:color="000000"/>
              <w:left w:val="single" w:sz="6" w:space="0" w:color="000000"/>
              <w:bottom w:val="single" w:sz="6" w:space="0" w:color="000000"/>
              <w:right w:val="single" w:sz="6" w:space="0" w:color="000000"/>
            </w:tcBorders>
          </w:tcPr>
          <w:p w14:paraId="6DC132BC"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425" w:type="dxa"/>
            <w:gridSpan w:val="2"/>
          </w:tcPr>
          <w:p w14:paraId="27C449D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7B42CD9C" w14:textId="77777777" w:rsidTr="00D92D5E">
        <w:trPr>
          <w:gridBefore w:val="1"/>
          <w:wBefore w:w="48" w:type="dxa"/>
          <w:cantSplit/>
          <w:trHeight w:val="307"/>
          <w:jc w:val="center"/>
        </w:trPr>
        <w:tc>
          <w:tcPr>
            <w:tcW w:w="9729" w:type="dxa"/>
            <w:gridSpan w:val="32"/>
          </w:tcPr>
          <w:p w14:paraId="3FE2CF98"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2CCCD0F0" w14:textId="77777777" w:rsidTr="00D92D5E">
        <w:trPr>
          <w:gridBefore w:val="1"/>
          <w:wBefore w:w="48" w:type="dxa"/>
          <w:cantSplit/>
          <w:trHeight w:val="218"/>
          <w:jc w:val="center"/>
        </w:trPr>
        <w:tc>
          <w:tcPr>
            <w:tcW w:w="367" w:type="dxa"/>
          </w:tcPr>
          <w:p w14:paraId="4CD6E03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3125" w:type="dxa"/>
            <w:gridSpan w:val="11"/>
          </w:tcPr>
          <w:p w14:paraId="6A658D0D"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Цена (премия) (условия определения)</w:t>
            </w:r>
          </w:p>
        </w:tc>
        <w:tc>
          <w:tcPr>
            <w:tcW w:w="5812" w:type="dxa"/>
            <w:gridSpan w:val="18"/>
            <w:tcBorders>
              <w:top w:val="single" w:sz="4" w:space="0" w:color="auto"/>
              <w:left w:val="single" w:sz="4" w:space="0" w:color="auto"/>
              <w:bottom w:val="single" w:sz="4" w:space="0" w:color="auto"/>
              <w:right w:val="single" w:sz="4" w:space="0" w:color="auto"/>
            </w:tcBorders>
          </w:tcPr>
          <w:p w14:paraId="54E1267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425" w:type="dxa"/>
            <w:gridSpan w:val="2"/>
          </w:tcPr>
          <w:p w14:paraId="5C8D1E3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529ED54F" w14:textId="77777777" w:rsidTr="00D92D5E">
        <w:trPr>
          <w:gridBefore w:val="1"/>
          <w:wBefore w:w="48" w:type="dxa"/>
          <w:cantSplit/>
          <w:trHeight w:val="218"/>
          <w:jc w:val="center"/>
        </w:trPr>
        <w:tc>
          <w:tcPr>
            <w:tcW w:w="367" w:type="dxa"/>
          </w:tcPr>
          <w:p w14:paraId="4878606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3125" w:type="dxa"/>
            <w:gridSpan w:val="11"/>
            <w:hideMark/>
          </w:tcPr>
          <w:p w14:paraId="4D181C40"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p w14:paraId="3100973F"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Цена исполнения по опциону</w:t>
            </w:r>
          </w:p>
        </w:tc>
        <w:tc>
          <w:tcPr>
            <w:tcW w:w="5812" w:type="dxa"/>
            <w:gridSpan w:val="18"/>
            <w:tcBorders>
              <w:top w:val="single" w:sz="4" w:space="0" w:color="auto"/>
              <w:left w:val="single" w:sz="4" w:space="0" w:color="auto"/>
              <w:bottom w:val="single" w:sz="4" w:space="0" w:color="auto"/>
              <w:right w:val="single" w:sz="4" w:space="0" w:color="auto"/>
            </w:tcBorders>
          </w:tcPr>
          <w:p w14:paraId="7EB7171C"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425" w:type="dxa"/>
            <w:gridSpan w:val="2"/>
          </w:tcPr>
          <w:p w14:paraId="50FE9B76"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2A0A4E7D" w14:textId="77777777" w:rsidTr="00D92D5E">
        <w:trPr>
          <w:gridBefore w:val="1"/>
          <w:wBefore w:w="48" w:type="dxa"/>
          <w:cantSplit/>
          <w:trHeight w:val="307"/>
          <w:jc w:val="center"/>
        </w:trPr>
        <w:tc>
          <w:tcPr>
            <w:tcW w:w="9729" w:type="dxa"/>
            <w:gridSpan w:val="32"/>
          </w:tcPr>
          <w:p w14:paraId="326A109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3A67313F" w14:textId="77777777" w:rsidTr="00D92D5E">
        <w:trPr>
          <w:gridBefore w:val="1"/>
          <w:wBefore w:w="48" w:type="dxa"/>
          <w:cantSplit/>
          <w:trHeight w:val="218"/>
          <w:jc w:val="center"/>
        </w:trPr>
        <w:tc>
          <w:tcPr>
            <w:tcW w:w="367" w:type="dxa"/>
          </w:tcPr>
          <w:p w14:paraId="6871D3A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566" w:type="dxa"/>
            <w:gridSpan w:val="6"/>
            <w:hideMark/>
          </w:tcPr>
          <w:p w14:paraId="71D150A8"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Срок действия поручения</w:t>
            </w:r>
          </w:p>
        </w:tc>
        <w:tc>
          <w:tcPr>
            <w:tcW w:w="2977" w:type="dxa"/>
            <w:gridSpan w:val="9"/>
            <w:tcBorders>
              <w:top w:val="single" w:sz="4" w:space="0" w:color="auto"/>
              <w:left w:val="single" w:sz="4" w:space="0" w:color="auto"/>
              <w:bottom w:val="single" w:sz="4" w:space="0" w:color="auto"/>
              <w:right w:val="single" w:sz="4" w:space="0" w:color="auto"/>
            </w:tcBorders>
          </w:tcPr>
          <w:p w14:paraId="0610369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984" w:type="dxa"/>
            <w:gridSpan w:val="9"/>
            <w:vAlign w:val="center"/>
            <w:hideMark/>
          </w:tcPr>
          <w:p w14:paraId="370A2421" w14:textId="63D544AB" w:rsidR="00D92D5E" w:rsidRPr="00D92D5E" w:rsidRDefault="00D92D5E" w:rsidP="00D92D5E">
            <w:pPr>
              <w:widowControl/>
              <w:tabs>
                <w:tab w:val="clear" w:pos="3744"/>
                <w:tab w:val="clear" w:pos="7488"/>
              </w:tabs>
              <w:autoSpaceDE/>
              <w:autoSpaceDN/>
              <w:spacing w:after="0" w:line="240" w:lineRule="auto"/>
              <w:ind w:left="112"/>
              <w:jc w:val="left"/>
              <w:rPr>
                <w:rFonts w:ascii="Arial" w:hAnsi="Arial"/>
                <w:color w:val="000000"/>
                <w:sz w:val="18"/>
                <w:szCs w:val="20"/>
              </w:rPr>
            </w:pPr>
            <w:r w:rsidRPr="00D92D5E">
              <w:rPr>
                <w:rFonts w:ascii="Arial" w:hAnsi="Arial"/>
                <w:color w:val="000000"/>
                <w:sz w:val="18"/>
                <w:szCs w:val="20"/>
              </w:rPr>
              <w:t xml:space="preserve">ПОДПИСЬ </w:t>
            </w:r>
            <w:r w:rsidR="00F558F5">
              <w:rPr>
                <w:rFonts w:ascii="Arial" w:hAnsi="Arial"/>
                <w:color w:val="000000"/>
                <w:sz w:val="18"/>
                <w:szCs w:val="20"/>
              </w:rPr>
              <w:t>КЛИЕНТ</w:t>
            </w:r>
            <w:r w:rsidRPr="00D92D5E">
              <w:rPr>
                <w:rFonts w:ascii="Arial" w:hAnsi="Arial"/>
                <w:color w:val="000000"/>
                <w:sz w:val="18"/>
                <w:szCs w:val="20"/>
              </w:rPr>
              <w:t>А</w:t>
            </w:r>
          </w:p>
        </w:tc>
        <w:tc>
          <w:tcPr>
            <w:tcW w:w="2410" w:type="dxa"/>
            <w:gridSpan w:val="5"/>
            <w:tcBorders>
              <w:top w:val="single" w:sz="4" w:space="0" w:color="auto"/>
              <w:left w:val="single" w:sz="4" w:space="0" w:color="auto"/>
              <w:bottom w:val="single" w:sz="4" w:space="0" w:color="auto"/>
              <w:right w:val="single" w:sz="4" w:space="0" w:color="auto"/>
            </w:tcBorders>
          </w:tcPr>
          <w:p w14:paraId="1B18DC7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425" w:type="dxa"/>
            <w:gridSpan w:val="2"/>
          </w:tcPr>
          <w:p w14:paraId="23CE3F8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5BEB7B2B" w14:textId="77777777" w:rsidTr="00D92D5E">
        <w:trPr>
          <w:gridBefore w:val="1"/>
          <w:wBefore w:w="48" w:type="dxa"/>
          <w:cantSplit/>
          <w:trHeight w:val="281"/>
          <w:jc w:val="center"/>
        </w:trPr>
        <w:tc>
          <w:tcPr>
            <w:tcW w:w="9729" w:type="dxa"/>
            <w:gridSpan w:val="32"/>
            <w:vAlign w:val="center"/>
          </w:tcPr>
          <w:p w14:paraId="23D9219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57B4F17F" w14:textId="77777777" w:rsidTr="00D92D5E">
        <w:trPr>
          <w:gridBefore w:val="1"/>
          <w:wBefore w:w="48" w:type="dxa"/>
          <w:cantSplit/>
          <w:trHeight w:val="281"/>
          <w:jc w:val="center"/>
        </w:trPr>
        <w:tc>
          <w:tcPr>
            <w:tcW w:w="374" w:type="dxa"/>
            <w:gridSpan w:val="2"/>
            <w:vAlign w:val="center"/>
          </w:tcPr>
          <w:p w14:paraId="73E1197A"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2126" w:type="dxa"/>
            <w:gridSpan w:val="7"/>
            <w:vMerge w:val="restart"/>
            <w:vAlign w:val="center"/>
            <w:hideMark/>
          </w:tcPr>
          <w:p w14:paraId="1D9B5D0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МЕНЕДЖЕР</w:t>
            </w:r>
          </w:p>
        </w:tc>
        <w:tc>
          <w:tcPr>
            <w:tcW w:w="3260" w:type="dxa"/>
            <w:gridSpan w:val="12"/>
            <w:vMerge w:val="restart"/>
            <w:tcBorders>
              <w:top w:val="single" w:sz="4" w:space="0" w:color="auto"/>
              <w:left w:val="single" w:sz="4" w:space="0" w:color="auto"/>
              <w:bottom w:val="single" w:sz="4" w:space="0" w:color="auto"/>
              <w:right w:val="single" w:sz="4" w:space="0" w:color="auto"/>
            </w:tcBorders>
            <w:vAlign w:val="center"/>
          </w:tcPr>
          <w:p w14:paraId="6C4B904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134" w:type="dxa"/>
            <w:gridSpan w:val="4"/>
            <w:vMerge w:val="restart"/>
            <w:vAlign w:val="center"/>
            <w:hideMark/>
          </w:tcPr>
          <w:p w14:paraId="29EA03DA"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ПОДПИСЬ</w:t>
            </w:r>
          </w:p>
        </w:tc>
        <w:tc>
          <w:tcPr>
            <w:tcW w:w="2410" w:type="dxa"/>
            <w:gridSpan w:val="5"/>
            <w:vMerge w:val="restart"/>
            <w:tcBorders>
              <w:top w:val="single" w:sz="4" w:space="0" w:color="auto"/>
              <w:left w:val="single" w:sz="4" w:space="0" w:color="auto"/>
              <w:bottom w:val="single" w:sz="4" w:space="0" w:color="auto"/>
              <w:right w:val="single" w:sz="4" w:space="0" w:color="auto"/>
            </w:tcBorders>
            <w:vAlign w:val="center"/>
          </w:tcPr>
          <w:p w14:paraId="11A28DF3"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425" w:type="dxa"/>
            <w:gridSpan w:val="2"/>
            <w:vAlign w:val="center"/>
          </w:tcPr>
          <w:p w14:paraId="242C6F4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447B5419" w14:textId="77777777" w:rsidTr="00D92D5E">
        <w:trPr>
          <w:gridBefore w:val="1"/>
          <w:wBefore w:w="48" w:type="dxa"/>
          <w:cantSplit/>
          <w:trHeight w:val="218"/>
          <w:jc w:val="center"/>
        </w:trPr>
        <w:tc>
          <w:tcPr>
            <w:tcW w:w="374" w:type="dxa"/>
            <w:gridSpan w:val="2"/>
          </w:tcPr>
          <w:p w14:paraId="53A169A8"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2126" w:type="dxa"/>
            <w:gridSpan w:val="7"/>
            <w:vMerge/>
            <w:vAlign w:val="center"/>
            <w:hideMark/>
          </w:tcPr>
          <w:p w14:paraId="725F27AC"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3260" w:type="dxa"/>
            <w:gridSpan w:val="12"/>
            <w:vMerge/>
            <w:tcBorders>
              <w:top w:val="single" w:sz="4" w:space="0" w:color="auto"/>
              <w:left w:val="single" w:sz="4" w:space="0" w:color="auto"/>
              <w:bottom w:val="single" w:sz="4" w:space="0" w:color="auto"/>
              <w:right w:val="single" w:sz="4" w:space="0" w:color="auto"/>
            </w:tcBorders>
            <w:vAlign w:val="center"/>
            <w:hideMark/>
          </w:tcPr>
          <w:p w14:paraId="4781E2ED"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1134" w:type="dxa"/>
            <w:gridSpan w:val="4"/>
            <w:vMerge/>
            <w:vAlign w:val="center"/>
            <w:hideMark/>
          </w:tcPr>
          <w:p w14:paraId="5CEB783C"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2410" w:type="dxa"/>
            <w:gridSpan w:val="5"/>
            <w:vMerge/>
            <w:tcBorders>
              <w:top w:val="single" w:sz="4" w:space="0" w:color="auto"/>
              <w:left w:val="single" w:sz="4" w:space="0" w:color="auto"/>
              <w:bottom w:val="single" w:sz="4" w:space="0" w:color="auto"/>
              <w:right w:val="single" w:sz="4" w:space="0" w:color="auto"/>
            </w:tcBorders>
            <w:vAlign w:val="center"/>
            <w:hideMark/>
          </w:tcPr>
          <w:p w14:paraId="50708357"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425" w:type="dxa"/>
            <w:gridSpan w:val="2"/>
          </w:tcPr>
          <w:p w14:paraId="076B8FE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662749D1" w14:textId="77777777" w:rsidTr="00D92D5E">
        <w:trPr>
          <w:gridBefore w:val="1"/>
          <w:wBefore w:w="48" w:type="dxa"/>
          <w:cantSplit/>
          <w:trHeight w:val="293"/>
          <w:jc w:val="center"/>
        </w:trPr>
        <w:tc>
          <w:tcPr>
            <w:tcW w:w="9729" w:type="dxa"/>
            <w:gridSpan w:val="32"/>
          </w:tcPr>
          <w:p w14:paraId="4A56271C"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5F5DB04C" w14:textId="77777777" w:rsidTr="00D92D5E">
        <w:trPr>
          <w:gridBefore w:val="1"/>
          <w:wBefore w:w="48" w:type="dxa"/>
          <w:cantSplit/>
          <w:trHeight w:val="230"/>
          <w:jc w:val="center"/>
        </w:trPr>
        <w:tc>
          <w:tcPr>
            <w:tcW w:w="367" w:type="dxa"/>
          </w:tcPr>
          <w:p w14:paraId="0C47BF4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2133" w:type="dxa"/>
            <w:gridSpan w:val="8"/>
            <w:vMerge w:val="restart"/>
            <w:vAlign w:val="center"/>
            <w:hideMark/>
          </w:tcPr>
          <w:p w14:paraId="3782C7C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Доп. информация</w:t>
            </w:r>
          </w:p>
        </w:tc>
        <w:tc>
          <w:tcPr>
            <w:tcW w:w="6804" w:type="dxa"/>
            <w:gridSpan w:val="21"/>
            <w:tcBorders>
              <w:top w:val="single" w:sz="4" w:space="0" w:color="auto"/>
              <w:left w:val="single" w:sz="4" w:space="0" w:color="auto"/>
              <w:bottom w:val="nil"/>
              <w:right w:val="single" w:sz="4" w:space="0" w:color="auto"/>
            </w:tcBorders>
          </w:tcPr>
          <w:p w14:paraId="2F37498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425" w:type="dxa"/>
            <w:gridSpan w:val="2"/>
          </w:tcPr>
          <w:p w14:paraId="770D96C3"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40B1CFFA" w14:textId="77777777" w:rsidTr="00D92D5E">
        <w:trPr>
          <w:gridBefore w:val="1"/>
          <w:wBefore w:w="48" w:type="dxa"/>
          <w:cantSplit/>
          <w:trHeight w:val="230"/>
          <w:jc w:val="center"/>
        </w:trPr>
        <w:tc>
          <w:tcPr>
            <w:tcW w:w="367" w:type="dxa"/>
          </w:tcPr>
          <w:p w14:paraId="28413E6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2133" w:type="dxa"/>
            <w:gridSpan w:val="8"/>
            <w:vMerge/>
            <w:vAlign w:val="center"/>
            <w:hideMark/>
          </w:tcPr>
          <w:p w14:paraId="6A030938"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6804" w:type="dxa"/>
            <w:gridSpan w:val="21"/>
            <w:tcBorders>
              <w:top w:val="nil"/>
              <w:left w:val="single" w:sz="4" w:space="0" w:color="auto"/>
              <w:bottom w:val="single" w:sz="4" w:space="0" w:color="auto"/>
              <w:right w:val="single" w:sz="4" w:space="0" w:color="auto"/>
            </w:tcBorders>
          </w:tcPr>
          <w:p w14:paraId="11859E76"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425" w:type="dxa"/>
            <w:gridSpan w:val="2"/>
          </w:tcPr>
          <w:p w14:paraId="4E1CC4AC"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782E8B61" w14:textId="77777777" w:rsidTr="00D92D5E">
        <w:trPr>
          <w:gridBefore w:val="1"/>
          <w:wBefore w:w="48" w:type="dxa"/>
          <w:cantSplit/>
          <w:trHeight w:val="230"/>
          <w:jc w:val="center"/>
        </w:trPr>
        <w:tc>
          <w:tcPr>
            <w:tcW w:w="9729" w:type="dxa"/>
            <w:gridSpan w:val="32"/>
          </w:tcPr>
          <w:p w14:paraId="00848D5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77ED06A4" w14:textId="77777777" w:rsidTr="00D92D5E">
        <w:trPr>
          <w:gridBefore w:val="1"/>
          <w:wBefore w:w="48" w:type="dxa"/>
          <w:cantSplit/>
          <w:trHeight w:val="230"/>
          <w:jc w:val="center"/>
        </w:trPr>
        <w:tc>
          <w:tcPr>
            <w:tcW w:w="374" w:type="dxa"/>
            <w:gridSpan w:val="2"/>
          </w:tcPr>
          <w:p w14:paraId="2CA60D7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4819" w:type="dxa"/>
            <w:gridSpan w:val="16"/>
            <w:vMerge w:val="restart"/>
            <w:vAlign w:val="center"/>
            <w:hideMark/>
          </w:tcPr>
          <w:p w14:paraId="795F4B98" w14:textId="40FE7A12"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 xml:space="preserve">Подпись (обозначение) </w:t>
            </w:r>
            <w:r w:rsidR="00F558F5">
              <w:rPr>
                <w:rFonts w:ascii="Arial" w:hAnsi="Arial"/>
                <w:color w:val="000000"/>
                <w:sz w:val="18"/>
                <w:szCs w:val="20"/>
              </w:rPr>
              <w:t>Клиент</w:t>
            </w:r>
            <w:r w:rsidRPr="00D92D5E">
              <w:rPr>
                <w:rFonts w:ascii="Arial" w:hAnsi="Arial"/>
                <w:color w:val="000000"/>
                <w:sz w:val="18"/>
                <w:szCs w:val="20"/>
              </w:rPr>
              <w:t>а</w:t>
            </w:r>
          </w:p>
        </w:tc>
        <w:tc>
          <w:tcPr>
            <w:tcW w:w="4111" w:type="dxa"/>
            <w:gridSpan w:val="12"/>
            <w:tcBorders>
              <w:top w:val="single" w:sz="4" w:space="0" w:color="auto"/>
              <w:left w:val="single" w:sz="4" w:space="0" w:color="auto"/>
              <w:bottom w:val="nil"/>
              <w:right w:val="single" w:sz="4" w:space="0" w:color="auto"/>
            </w:tcBorders>
          </w:tcPr>
          <w:p w14:paraId="57E3FD5B"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425" w:type="dxa"/>
            <w:gridSpan w:val="2"/>
          </w:tcPr>
          <w:p w14:paraId="607B5EB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6EAD1D14" w14:textId="77777777" w:rsidTr="00D92D5E">
        <w:trPr>
          <w:gridBefore w:val="1"/>
          <w:wBefore w:w="48" w:type="dxa"/>
          <w:cantSplit/>
          <w:trHeight w:val="230"/>
          <w:jc w:val="center"/>
        </w:trPr>
        <w:tc>
          <w:tcPr>
            <w:tcW w:w="374" w:type="dxa"/>
            <w:gridSpan w:val="2"/>
          </w:tcPr>
          <w:p w14:paraId="5B24A6F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4819" w:type="dxa"/>
            <w:gridSpan w:val="16"/>
            <w:vMerge/>
            <w:vAlign w:val="center"/>
            <w:hideMark/>
          </w:tcPr>
          <w:p w14:paraId="2825D5B4"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4111" w:type="dxa"/>
            <w:gridSpan w:val="12"/>
            <w:tcBorders>
              <w:top w:val="nil"/>
              <w:left w:val="single" w:sz="4" w:space="0" w:color="auto"/>
              <w:bottom w:val="single" w:sz="4" w:space="0" w:color="auto"/>
              <w:right w:val="single" w:sz="4" w:space="0" w:color="auto"/>
            </w:tcBorders>
          </w:tcPr>
          <w:p w14:paraId="4E8425EB"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425" w:type="dxa"/>
            <w:gridSpan w:val="2"/>
          </w:tcPr>
          <w:p w14:paraId="3EAF85CF"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26260077" w14:textId="77777777" w:rsidTr="00D92D5E">
        <w:trPr>
          <w:gridBefore w:val="1"/>
          <w:wBefore w:w="48" w:type="dxa"/>
          <w:cantSplit/>
          <w:trHeight w:val="230"/>
          <w:jc w:val="center"/>
        </w:trPr>
        <w:tc>
          <w:tcPr>
            <w:tcW w:w="9729" w:type="dxa"/>
            <w:gridSpan w:val="32"/>
          </w:tcPr>
          <w:p w14:paraId="0241820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019E3567" w14:textId="77777777" w:rsidTr="00D92D5E">
        <w:trPr>
          <w:gridBefore w:val="1"/>
          <w:wBefore w:w="48" w:type="dxa"/>
          <w:cantSplit/>
          <w:trHeight w:val="230"/>
          <w:jc w:val="center"/>
        </w:trPr>
        <w:tc>
          <w:tcPr>
            <w:tcW w:w="9729" w:type="dxa"/>
            <w:gridSpan w:val="32"/>
            <w:hideMark/>
          </w:tcPr>
          <w:p w14:paraId="1AEC985F"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b/>
                <w:color w:val="000000"/>
                <w:sz w:val="18"/>
                <w:szCs w:val="20"/>
              </w:rPr>
              <w:t>Брокерская часть</w:t>
            </w:r>
          </w:p>
        </w:tc>
      </w:tr>
      <w:tr w:rsidR="00D92D5E" w:rsidRPr="00D92D5E" w14:paraId="52110410" w14:textId="77777777" w:rsidTr="00D9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0" w:type="dxa"/>
          <w:cantSplit/>
          <w:jc w:val="center"/>
        </w:trPr>
        <w:tc>
          <w:tcPr>
            <w:tcW w:w="828" w:type="dxa"/>
            <w:gridSpan w:val="4"/>
            <w:vAlign w:val="center"/>
            <w:hideMark/>
          </w:tcPr>
          <w:p w14:paraId="2D736F6F"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Дата сделки</w:t>
            </w:r>
          </w:p>
        </w:tc>
        <w:tc>
          <w:tcPr>
            <w:tcW w:w="810" w:type="dxa"/>
            <w:gridSpan w:val="2"/>
            <w:vAlign w:val="center"/>
            <w:hideMark/>
          </w:tcPr>
          <w:p w14:paraId="4086C5F3"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Время сделки</w:t>
            </w:r>
          </w:p>
        </w:tc>
        <w:tc>
          <w:tcPr>
            <w:tcW w:w="1530" w:type="dxa"/>
            <w:gridSpan w:val="5"/>
            <w:vAlign w:val="center"/>
            <w:hideMark/>
          </w:tcPr>
          <w:p w14:paraId="0D64CB5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Место сделки (организатор торговли)</w:t>
            </w:r>
          </w:p>
        </w:tc>
        <w:tc>
          <w:tcPr>
            <w:tcW w:w="1051" w:type="dxa"/>
            <w:gridSpan w:val="3"/>
            <w:vAlign w:val="center"/>
            <w:hideMark/>
          </w:tcPr>
          <w:p w14:paraId="6ED9927B"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Вид срочной сделки</w:t>
            </w:r>
          </w:p>
        </w:tc>
        <w:tc>
          <w:tcPr>
            <w:tcW w:w="1199" w:type="dxa"/>
            <w:gridSpan w:val="6"/>
            <w:vAlign w:val="center"/>
            <w:hideMark/>
          </w:tcPr>
          <w:p w14:paraId="2BD57CA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Количество</w:t>
            </w:r>
          </w:p>
        </w:tc>
        <w:tc>
          <w:tcPr>
            <w:tcW w:w="927" w:type="dxa"/>
            <w:gridSpan w:val="3"/>
            <w:vAlign w:val="center"/>
            <w:hideMark/>
          </w:tcPr>
          <w:p w14:paraId="381B27BF"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Цена / размер премии</w:t>
            </w:r>
          </w:p>
        </w:tc>
        <w:tc>
          <w:tcPr>
            <w:tcW w:w="3402" w:type="dxa"/>
            <w:gridSpan w:val="9"/>
            <w:vAlign w:val="center"/>
            <w:hideMark/>
          </w:tcPr>
          <w:p w14:paraId="04D09C83"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Условия расчетов</w:t>
            </w:r>
          </w:p>
        </w:tc>
      </w:tr>
      <w:tr w:rsidR="00D92D5E" w:rsidRPr="00D92D5E" w14:paraId="6875F2EF" w14:textId="77777777" w:rsidTr="00D9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0" w:type="dxa"/>
          <w:cantSplit/>
          <w:jc w:val="center"/>
        </w:trPr>
        <w:tc>
          <w:tcPr>
            <w:tcW w:w="828" w:type="dxa"/>
            <w:gridSpan w:val="4"/>
          </w:tcPr>
          <w:p w14:paraId="71D5B5AC"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gridSpan w:val="2"/>
          </w:tcPr>
          <w:p w14:paraId="2EA77BD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530" w:type="dxa"/>
            <w:gridSpan w:val="5"/>
          </w:tcPr>
          <w:p w14:paraId="6A47111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051" w:type="dxa"/>
            <w:gridSpan w:val="3"/>
          </w:tcPr>
          <w:p w14:paraId="43688B3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199" w:type="dxa"/>
            <w:gridSpan w:val="6"/>
          </w:tcPr>
          <w:p w14:paraId="1CB14BE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927" w:type="dxa"/>
            <w:gridSpan w:val="3"/>
          </w:tcPr>
          <w:p w14:paraId="58B9494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3402" w:type="dxa"/>
            <w:gridSpan w:val="9"/>
          </w:tcPr>
          <w:p w14:paraId="573D5F18"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r>
      <w:tr w:rsidR="00D92D5E" w:rsidRPr="00D92D5E" w14:paraId="026E8771" w14:textId="77777777" w:rsidTr="00D9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0" w:type="dxa"/>
          <w:cantSplit/>
          <w:jc w:val="center"/>
        </w:trPr>
        <w:tc>
          <w:tcPr>
            <w:tcW w:w="828" w:type="dxa"/>
            <w:gridSpan w:val="4"/>
          </w:tcPr>
          <w:p w14:paraId="0FF5A52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gridSpan w:val="2"/>
          </w:tcPr>
          <w:p w14:paraId="5DCD72FA"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530" w:type="dxa"/>
            <w:gridSpan w:val="5"/>
          </w:tcPr>
          <w:p w14:paraId="2DC0C84C"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051" w:type="dxa"/>
            <w:gridSpan w:val="3"/>
          </w:tcPr>
          <w:p w14:paraId="57D0DF8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199" w:type="dxa"/>
            <w:gridSpan w:val="6"/>
          </w:tcPr>
          <w:p w14:paraId="031C28AC"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927" w:type="dxa"/>
            <w:gridSpan w:val="3"/>
          </w:tcPr>
          <w:p w14:paraId="6A50EDC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3402" w:type="dxa"/>
            <w:gridSpan w:val="9"/>
          </w:tcPr>
          <w:p w14:paraId="3DBFCED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r>
      <w:tr w:rsidR="00D92D5E" w:rsidRPr="00D92D5E" w14:paraId="407784B3" w14:textId="77777777" w:rsidTr="00D9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0" w:type="dxa"/>
          <w:cantSplit/>
          <w:jc w:val="center"/>
        </w:trPr>
        <w:tc>
          <w:tcPr>
            <w:tcW w:w="828" w:type="dxa"/>
            <w:gridSpan w:val="4"/>
          </w:tcPr>
          <w:p w14:paraId="654EA728"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gridSpan w:val="2"/>
          </w:tcPr>
          <w:p w14:paraId="156F90B6"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530" w:type="dxa"/>
            <w:gridSpan w:val="5"/>
          </w:tcPr>
          <w:p w14:paraId="740F652A"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051" w:type="dxa"/>
            <w:gridSpan w:val="3"/>
          </w:tcPr>
          <w:p w14:paraId="0DA8EE4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199" w:type="dxa"/>
            <w:gridSpan w:val="6"/>
          </w:tcPr>
          <w:p w14:paraId="24CAC52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927" w:type="dxa"/>
            <w:gridSpan w:val="3"/>
          </w:tcPr>
          <w:p w14:paraId="11F975EE"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3402" w:type="dxa"/>
            <w:gridSpan w:val="9"/>
          </w:tcPr>
          <w:p w14:paraId="2A2DF75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r>
      <w:tr w:rsidR="00D92D5E" w:rsidRPr="00D92D5E" w14:paraId="651912EC" w14:textId="77777777" w:rsidTr="00D9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0" w:type="dxa"/>
          <w:cantSplit/>
          <w:jc w:val="center"/>
        </w:trPr>
        <w:tc>
          <w:tcPr>
            <w:tcW w:w="828" w:type="dxa"/>
            <w:gridSpan w:val="4"/>
          </w:tcPr>
          <w:p w14:paraId="442A9FAB"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gridSpan w:val="2"/>
          </w:tcPr>
          <w:p w14:paraId="323C386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530" w:type="dxa"/>
            <w:gridSpan w:val="5"/>
          </w:tcPr>
          <w:p w14:paraId="4B4C22E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051" w:type="dxa"/>
            <w:gridSpan w:val="3"/>
          </w:tcPr>
          <w:p w14:paraId="42E4CCB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199" w:type="dxa"/>
            <w:gridSpan w:val="6"/>
          </w:tcPr>
          <w:p w14:paraId="5E8D800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927" w:type="dxa"/>
            <w:gridSpan w:val="3"/>
          </w:tcPr>
          <w:p w14:paraId="7575BC06"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3402" w:type="dxa"/>
            <w:gridSpan w:val="9"/>
          </w:tcPr>
          <w:p w14:paraId="40BB1B7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r>
      <w:tr w:rsidR="00D92D5E" w:rsidRPr="00D92D5E" w14:paraId="7E0A4996" w14:textId="77777777" w:rsidTr="00D9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0" w:type="dxa"/>
          <w:cantSplit/>
          <w:jc w:val="center"/>
        </w:trPr>
        <w:tc>
          <w:tcPr>
            <w:tcW w:w="828" w:type="dxa"/>
            <w:gridSpan w:val="4"/>
          </w:tcPr>
          <w:p w14:paraId="0DF7C326"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gridSpan w:val="2"/>
          </w:tcPr>
          <w:p w14:paraId="7506535B"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530" w:type="dxa"/>
            <w:gridSpan w:val="5"/>
          </w:tcPr>
          <w:p w14:paraId="0EB8C00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051" w:type="dxa"/>
            <w:gridSpan w:val="3"/>
          </w:tcPr>
          <w:p w14:paraId="60AA6FE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199" w:type="dxa"/>
            <w:gridSpan w:val="6"/>
          </w:tcPr>
          <w:p w14:paraId="0592E73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927" w:type="dxa"/>
            <w:gridSpan w:val="3"/>
          </w:tcPr>
          <w:p w14:paraId="6FBC6EE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3402" w:type="dxa"/>
            <w:gridSpan w:val="9"/>
          </w:tcPr>
          <w:p w14:paraId="2AF7C34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r>
      <w:tr w:rsidR="00D92D5E" w:rsidRPr="00D92D5E" w14:paraId="5E263A0F" w14:textId="77777777" w:rsidTr="00D9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0" w:type="dxa"/>
          <w:cantSplit/>
          <w:jc w:val="center"/>
        </w:trPr>
        <w:tc>
          <w:tcPr>
            <w:tcW w:w="828" w:type="dxa"/>
            <w:gridSpan w:val="4"/>
          </w:tcPr>
          <w:p w14:paraId="6BB5E97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gridSpan w:val="2"/>
          </w:tcPr>
          <w:p w14:paraId="3CC967E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530" w:type="dxa"/>
            <w:gridSpan w:val="5"/>
          </w:tcPr>
          <w:p w14:paraId="15A39FE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051" w:type="dxa"/>
            <w:gridSpan w:val="3"/>
          </w:tcPr>
          <w:p w14:paraId="413AF18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199" w:type="dxa"/>
            <w:gridSpan w:val="6"/>
          </w:tcPr>
          <w:p w14:paraId="0D4FDABA"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927" w:type="dxa"/>
            <w:gridSpan w:val="3"/>
          </w:tcPr>
          <w:p w14:paraId="4B86C48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3402" w:type="dxa"/>
            <w:gridSpan w:val="9"/>
          </w:tcPr>
          <w:p w14:paraId="0C2E0FF1"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r>
      <w:tr w:rsidR="00D92D5E" w:rsidRPr="00D92D5E" w14:paraId="44AD11CA" w14:textId="77777777" w:rsidTr="00D92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0" w:type="dxa"/>
          <w:cantSplit/>
          <w:jc w:val="center"/>
        </w:trPr>
        <w:tc>
          <w:tcPr>
            <w:tcW w:w="828" w:type="dxa"/>
            <w:gridSpan w:val="4"/>
          </w:tcPr>
          <w:p w14:paraId="7B8E4369"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810" w:type="dxa"/>
            <w:gridSpan w:val="2"/>
          </w:tcPr>
          <w:p w14:paraId="1BBD1DEA"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530" w:type="dxa"/>
            <w:gridSpan w:val="5"/>
          </w:tcPr>
          <w:p w14:paraId="41315CC5"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051" w:type="dxa"/>
            <w:gridSpan w:val="3"/>
          </w:tcPr>
          <w:p w14:paraId="1DC0C55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1199" w:type="dxa"/>
            <w:gridSpan w:val="6"/>
          </w:tcPr>
          <w:p w14:paraId="075F50EF"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927" w:type="dxa"/>
            <w:gridSpan w:val="3"/>
          </w:tcPr>
          <w:p w14:paraId="6EB08862"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c>
          <w:tcPr>
            <w:tcW w:w="3402" w:type="dxa"/>
            <w:gridSpan w:val="9"/>
          </w:tcPr>
          <w:p w14:paraId="056D1436"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28"/>
                <w:szCs w:val="20"/>
              </w:rPr>
            </w:pPr>
          </w:p>
        </w:tc>
      </w:tr>
    </w:tbl>
    <w:p w14:paraId="3E9058BC" w14:textId="77777777" w:rsidR="00D92D5E" w:rsidRDefault="00D92D5E" w:rsidP="008F3B37">
      <w:pPr>
        <w:widowControl/>
        <w:tabs>
          <w:tab w:val="clear" w:pos="3744"/>
          <w:tab w:val="clear" w:pos="7488"/>
        </w:tabs>
        <w:autoSpaceDE/>
        <w:autoSpaceDN/>
        <w:spacing w:after="0" w:line="240" w:lineRule="auto"/>
        <w:jc w:val="right"/>
        <w:rPr>
          <w:rFonts w:ascii="Arial" w:hAnsi="Arial" w:cs="Arial"/>
          <w:i/>
          <w:sz w:val="18"/>
          <w:szCs w:val="18"/>
        </w:rPr>
      </w:pPr>
    </w:p>
    <w:tbl>
      <w:tblPr>
        <w:tblW w:w="0" w:type="auto"/>
        <w:jc w:val="center"/>
        <w:tblLayout w:type="fixed"/>
        <w:tblCellMar>
          <w:left w:w="30" w:type="dxa"/>
          <w:right w:w="30" w:type="dxa"/>
        </w:tblCellMar>
        <w:tblLook w:val="04A0" w:firstRow="1" w:lastRow="0" w:firstColumn="1" w:lastColumn="0" w:noHBand="0" w:noVBand="1"/>
      </w:tblPr>
      <w:tblGrid>
        <w:gridCol w:w="367"/>
        <w:gridCol w:w="1283"/>
        <w:gridCol w:w="3827"/>
        <w:gridCol w:w="1134"/>
        <w:gridCol w:w="425"/>
        <w:gridCol w:w="2126"/>
        <w:gridCol w:w="567"/>
      </w:tblGrid>
      <w:tr w:rsidR="00D92D5E" w:rsidRPr="00D92D5E" w14:paraId="5604E359" w14:textId="77777777" w:rsidTr="00D92D5E">
        <w:trPr>
          <w:cantSplit/>
          <w:trHeight w:val="293"/>
          <w:jc w:val="center"/>
        </w:trPr>
        <w:tc>
          <w:tcPr>
            <w:tcW w:w="367" w:type="dxa"/>
          </w:tcPr>
          <w:p w14:paraId="42A902C8"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283" w:type="dxa"/>
            <w:vAlign w:val="center"/>
            <w:hideMark/>
          </w:tcPr>
          <w:p w14:paraId="68DC8E5E"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Примечание</w:t>
            </w:r>
          </w:p>
        </w:tc>
        <w:tc>
          <w:tcPr>
            <w:tcW w:w="5386" w:type="dxa"/>
            <w:gridSpan w:val="3"/>
            <w:tcBorders>
              <w:top w:val="single" w:sz="4" w:space="0" w:color="auto"/>
              <w:left w:val="single" w:sz="4" w:space="0" w:color="auto"/>
              <w:bottom w:val="single" w:sz="4" w:space="0" w:color="auto"/>
              <w:right w:val="single" w:sz="4" w:space="0" w:color="auto"/>
            </w:tcBorders>
          </w:tcPr>
          <w:p w14:paraId="704E9293"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2126" w:type="dxa"/>
            <w:vAlign w:val="center"/>
            <w:hideMark/>
          </w:tcPr>
          <w:p w14:paraId="1159F6DC" w14:textId="77777777" w:rsidR="00D92D5E" w:rsidRPr="00D92D5E" w:rsidRDefault="00D92D5E" w:rsidP="00D92D5E">
            <w:pPr>
              <w:widowControl/>
              <w:tabs>
                <w:tab w:val="clear" w:pos="3744"/>
                <w:tab w:val="clear" w:pos="7488"/>
              </w:tabs>
              <w:autoSpaceDE/>
              <w:autoSpaceDN/>
              <w:spacing w:after="0" w:line="240" w:lineRule="auto"/>
              <w:jc w:val="right"/>
              <w:rPr>
                <w:rFonts w:ascii="Arial" w:hAnsi="Arial"/>
                <w:color w:val="000000"/>
                <w:sz w:val="18"/>
                <w:szCs w:val="20"/>
              </w:rPr>
            </w:pPr>
            <w:r w:rsidRPr="00D92D5E">
              <w:rPr>
                <w:rFonts w:ascii="Arial" w:hAnsi="Arial"/>
                <w:color w:val="000000"/>
                <w:sz w:val="18"/>
                <w:szCs w:val="20"/>
              </w:rPr>
              <w:t>(причина неисполнения)</w:t>
            </w:r>
          </w:p>
        </w:tc>
        <w:tc>
          <w:tcPr>
            <w:tcW w:w="567" w:type="dxa"/>
          </w:tcPr>
          <w:p w14:paraId="4360074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591E54EA" w14:textId="77777777" w:rsidTr="00D92D5E">
        <w:trPr>
          <w:cantSplit/>
          <w:trHeight w:val="293"/>
          <w:jc w:val="center"/>
        </w:trPr>
        <w:tc>
          <w:tcPr>
            <w:tcW w:w="9729" w:type="dxa"/>
            <w:gridSpan w:val="7"/>
          </w:tcPr>
          <w:p w14:paraId="1492A706"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46B3BE05" w14:textId="77777777" w:rsidTr="00D92D5E">
        <w:trPr>
          <w:cantSplit/>
          <w:trHeight w:val="218"/>
          <w:jc w:val="center"/>
        </w:trPr>
        <w:tc>
          <w:tcPr>
            <w:tcW w:w="367" w:type="dxa"/>
          </w:tcPr>
          <w:p w14:paraId="7BAC76A3"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283" w:type="dxa"/>
            <w:vMerge w:val="restart"/>
            <w:vAlign w:val="center"/>
            <w:hideMark/>
          </w:tcPr>
          <w:p w14:paraId="22503F0E"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r w:rsidRPr="00D92D5E">
              <w:rPr>
                <w:rFonts w:ascii="Arial" w:hAnsi="Arial"/>
                <w:color w:val="000000"/>
                <w:sz w:val="18"/>
                <w:szCs w:val="20"/>
              </w:rPr>
              <w:t>Менеджер</w:t>
            </w:r>
          </w:p>
        </w:tc>
        <w:tc>
          <w:tcPr>
            <w:tcW w:w="3827" w:type="dxa"/>
            <w:vMerge w:val="restart"/>
            <w:tcBorders>
              <w:top w:val="single" w:sz="4" w:space="0" w:color="auto"/>
              <w:left w:val="single" w:sz="4" w:space="0" w:color="auto"/>
              <w:bottom w:val="single" w:sz="4" w:space="0" w:color="auto"/>
              <w:right w:val="single" w:sz="4" w:space="0" w:color="auto"/>
            </w:tcBorders>
          </w:tcPr>
          <w:p w14:paraId="7B8FCF07"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1134" w:type="dxa"/>
            <w:vMerge w:val="restart"/>
            <w:tcBorders>
              <w:top w:val="nil"/>
              <w:left w:val="single" w:sz="4" w:space="0" w:color="auto"/>
              <w:bottom w:val="nil"/>
              <w:right w:val="nil"/>
            </w:tcBorders>
            <w:vAlign w:val="center"/>
            <w:hideMark/>
          </w:tcPr>
          <w:p w14:paraId="570642AB"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r w:rsidRPr="00D92D5E">
              <w:rPr>
                <w:rFonts w:ascii="Arial" w:hAnsi="Arial"/>
                <w:color w:val="000000"/>
                <w:sz w:val="18"/>
                <w:szCs w:val="20"/>
              </w:rPr>
              <w:t>Подпись</w:t>
            </w:r>
          </w:p>
        </w:tc>
        <w:tc>
          <w:tcPr>
            <w:tcW w:w="2551" w:type="dxa"/>
            <w:gridSpan w:val="2"/>
            <w:vMerge w:val="restart"/>
            <w:tcBorders>
              <w:top w:val="single" w:sz="4" w:space="0" w:color="auto"/>
              <w:left w:val="single" w:sz="4" w:space="0" w:color="auto"/>
              <w:bottom w:val="single" w:sz="4" w:space="0" w:color="auto"/>
              <w:right w:val="single" w:sz="4" w:space="0" w:color="auto"/>
            </w:tcBorders>
          </w:tcPr>
          <w:p w14:paraId="26386F2B"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c>
          <w:tcPr>
            <w:tcW w:w="567" w:type="dxa"/>
            <w:tcBorders>
              <w:top w:val="nil"/>
              <w:left w:val="single" w:sz="4" w:space="0" w:color="auto"/>
              <w:bottom w:val="nil"/>
              <w:right w:val="nil"/>
            </w:tcBorders>
          </w:tcPr>
          <w:p w14:paraId="5E0D7E50"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r w:rsidR="00D92D5E" w:rsidRPr="00D92D5E" w14:paraId="5621167D" w14:textId="77777777" w:rsidTr="00D92D5E">
        <w:trPr>
          <w:cantSplit/>
          <w:trHeight w:val="307"/>
          <w:jc w:val="center"/>
        </w:trPr>
        <w:tc>
          <w:tcPr>
            <w:tcW w:w="367" w:type="dxa"/>
          </w:tcPr>
          <w:p w14:paraId="788DA26D"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lang w:val="en-US"/>
              </w:rPr>
            </w:pPr>
          </w:p>
        </w:tc>
        <w:tc>
          <w:tcPr>
            <w:tcW w:w="1283" w:type="dxa"/>
            <w:vMerge/>
            <w:vAlign w:val="center"/>
            <w:hideMark/>
          </w:tcPr>
          <w:p w14:paraId="6C9D1CEA"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5386" w:type="dxa"/>
            <w:vMerge/>
            <w:tcBorders>
              <w:top w:val="single" w:sz="4" w:space="0" w:color="auto"/>
              <w:left w:val="single" w:sz="4" w:space="0" w:color="auto"/>
              <w:bottom w:val="single" w:sz="4" w:space="0" w:color="auto"/>
              <w:right w:val="single" w:sz="4" w:space="0" w:color="auto"/>
            </w:tcBorders>
            <w:vAlign w:val="center"/>
            <w:hideMark/>
          </w:tcPr>
          <w:p w14:paraId="626B3DCF"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1134" w:type="dxa"/>
            <w:vMerge/>
            <w:tcBorders>
              <w:top w:val="nil"/>
              <w:left w:val="single" w:sz="4" w:space="0" w:color="auto"/>
              <w:bottom w:val="nil"/>
              <w:right w:val="nil"/>
            </w:tcBorders>
            <w:vAlign w:val="center"/>
            <w:hideMark/>
          </w:tcPr>
          <w:p w14:paraId="472F1154"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4677" w:type="dxa"/>
            <w:gridSpan w:val="2"/>
            <w:vMerge/>
            <w:tcBorders>
              <w:top w:val="single" w:sz="4" w:space="0" w:color="auto"/>
              <w:left w:val="single" w:sz="4" w:space="0" w:color="auto"/>
              <w:bottom w:val="single" w:sz="4" w:space="0" w:color="auto"/>
              <w:right w:val="single" w:sz="4" w:space="0" w:color="auto"/>
            </w:tcBorders>
            <w:vAlign w:val="center"/>
            <w:hideMark/>
          </w:tcPr>
          <w:p w14:paraId="73B8A944" w14:textId="77777777" w:rsidR="00D92D5E" w:rsidRPr="00D92D5E" w:rsidRDefault="00D92D5E" w:rsidP="00D92D5E">
            <w:pPr>
              <w:widowControl/>
              <w:tabs>
                <w:tab w:val="clear" w:pos="3744"/>
                <w:tab w:val="clear" w:pos="7488"/>
              </w:tabs>
              <w:autoSpaceDE/>
              <w:autoSpaceDN/>
              <w:spacing w:after="0" w:line="240" w:lineRule="auto"/>
              <w:jc w:val="left"/>
              <w:rPr>
                <w:rFonts w:ascii="Arial" w:hAnsi="Arial"/>
                <w:color w:val="000000"/>
                <w:sz w:val="18"/>
                <w:szCs w:val="20"/>
              </w:rPr>
            </w:pPr>
          </w:p>
        </w:tc>
        <w:tc>
          <w:tcPr>
            <w:tcW w:w="567" w:type="dxa"/>
            <w:tcBorders>
              <w:top w:val="nil"/>
              <w:left w:val="single" w:sz="4" w:space="0" w:color="auto"/>
              <w:bottom w:val="nil"/>
              <w:right w:val="nil"/>
            </w:tcBorders>
          </w:tcPr>
          <w:p w14:paraId="0E42892C"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p w14:paraId="29950D04" w14:textId="77777777" w:rsidR="00D92D5E" w:rsidRPr="00D92D5E" w:rsidRDefault="00D92D5E" w:rsidP="00D92D5E">
            <w:pPr>
              <w:widowControl/>
              <w:tabs>
                <w:tab w:val="clear" w:pos="3744"/>
                <w:tab w:val="clear" w:pos="7488"/>
              </w:tabs>
              <w:autoSpaceDE/>
              <w:autoSpaceDN/>
              <w:spacing w:after="0" w:line="240" w:lineRule="auto"/>
              <w:jc w:val="center"/>
              <w:rPr>
                <w:rFonts w:ascii="Arial" w:hAnsi="Arial"/>
                <w:color w:val="000000"/>
                <w:sz w:val="18"/>
                <w:szCs w:val="20"/>
              </w:rPr>
            </w:pPr>
          </w:p>
        </w:tc>
      </w:tr>
    </w:tbl>
    <w:p w14:paraId="6F714CC2" w14:textId="20BE1019" w:rsidR="0065718D" w:rsidRDefault="007B7CD1" w:rsidP="0065718D">
      <w:pPr>
        <w:pStyle w:val="20"/>
        <w:jc w:val="right"/>
        <w:rPr>
          <w:lang w:val="en-GB" w:eastAsia="en-GB"/>
        </w:rPr>
      </w:pPr>
      <w:bookmarkStart w:id="433" w:name="_Приложение_№_7"/>
      <w:bookmarkStart w:id="434" w:name="_Toc171668543"/>
      <w:bookmarkEnd w:id="433"/>
      <w:r w:rsidRPr="00565F73">
        <w:rPr>
          <w:b w:val="0"/>
          <w:sz w:val="22"/>
          <w:szCs w:val="22"/>
        </w:rPr>
        <w:lastRenderedPageBreak/>
        <w:t>Приложение № 7</w:t>
      </w:r>
      <w:bookmarkEnd w:id="434"/>
      <w:r w:rsidR="00B2586E">
        <w:fldChar w:fldCharType="begin"/>
      </w:r>
      <w:r w:rsidR="00B2586E">
        <w:instrText xml:space="preserve"> LINK </w:instrText>
      </w:r>
      <w:r w:rsidR="008968E7">
        <w:instrText xml:space="preserve">Excel.Sheet.12 "\\\\pskb.ad\\share01\\Dealer\\FX Dealers\\-=РАБОЧАЯ=-\\=КАЗНАЧЕЙСТВО=\\Регламенты\\РЕГЛАМЕНТ оказания услуг на фондовом рынке 2018\\7 Приложение 7.xlsx" Бланк!Область_печати </w:instrText>
      </w:r>
      <w:r w:rsidR="00B2586E">
        <w:instrText xml:space="preserve">\a \f 4 \h </w:instrText>
      </w:r>
      <w:r w:rsidR="0053007B">
        <w:instrText xml:space="preserve"> \* MERGEFORMAT </w:instrText>
      </w:r>
      <w:r w:rsidR="00B2586E">
        <w:fldChar w:fldCharType="separate"/>
      </w:r>
      <w:bookmarkStart w:id="435" w:name="RANGE!A2:K59"/>
    </w:p>
    <w:tbl>
      <w:tblPr>
        <w:tblW w:w="9680" w:type="dxa"/>
        <w:tblLayout w:type="fixed"/>
        <w:tblLook w:val="04A0" w:firstRow="1" w:lastRow="0" w:firstColumn="1" w:lastColumn="0" w:noHBand="0" w:noVBand="1"/>
      </w:tblPr>
      <w:tblGrid>
        <w:gridCol w:w="1878"/>
        <w:gridCol w:w="345"/>
        <w:gridCol w:w="345"/>
        <w:gridCol w:w="331"/>
        <w:gridCol w:w="236"/>
        <w:gridCol w:w="1091"/>
        <w:gridCol w:w="317"/>
        <w:gridCol w:w="2923"/>
        <w:gridCol w:w="290"/>
        <w:gridCol w:w="1186"/>
        <w:gridCol w:w="738"/>
      </w:tblGrid>
      <w:tr w:rsidR="0065718D" w:rsidRPr="0065718D" w14:paraId="4A328C29" w14:textId="77777777" w:rsidTr="0065718D">
        <w:trPr>
          <w:trHeight w:val="255"/>
        </w:trPr>
        <w:tc>
          <w:tcPr>
            <w:tcW w:w="2593" w:type="dxa"/>
            <w:gridSpan w:val="3"/>
            <w:tcBorders>
              <w:top w:val="nil"/>
              <w:left w:val="nil"/>
              <w:bottom w:val="nil"/>
              <w:right w:val="nil"/>
            </w:tcBorders>
            <w:shd w:val="clear" w:color="auto" w:fill="auto"/>
            <w:noWrap/>
            <w:vAlign w:val="bottom"/>
            <w:hideMark/>
          </w:tcPr>
          <w:p w14:paraId="557EFA41" w14:textId="5F0C2195" w:rsidR="0065718D" w:rsidRPr="0065718D" w:rsidRDefault="0065718D">
            <w:pPr>
              <w:rPr>
                <w:rFonts w:ascii="Arial CYR" w:hAnsi="Arial CYR" w:cs="Arial CYR"/>
                <w:i/>
                <w:iCs/>
                <w:sz w:val="16"/>
                <w:szCs w:val="16"/>
              </w:rPr>
            </w:pPr>
            <w:r w:rsidRPr="0065718D">
              <w:rPr>
                <w:rFonts w:ascii="Arial CYR" w:hAnsi="Arial CYR" w:cs="Arial CYR"/>
                <w:i/>
                <w:iCs/>
                <w:sz w:val="16"/>
                <w:szCs w:val="16"/>
              </w:rPr>
              <w:t>ПАО СКБ Приморья "Примсоцбанк"</w:t>
            </w:r>
          </w:p>
        </w:tc>
        <w:tc>
          <w:tcPr>
            <w:tcW w:w="332" w:type="dxa"/>
            <w:tcBorders>
              <w:top w:val="nil"/>
              <w:left w:val="nil"/>
              <w:bottom w:val="nil"/>
              <w:right w:val="nil"/>
            </w:tcBorders>
            <w:shd w:val="clear" w:color="auto" w:fill="auto"/>
            <w:noWrap/>
            <w:vAlign w:val="bottom"/>
            <w:hideMark/>
          </w:tcPr>
          <w:p w14:paraId="0353815C"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i/>
                <w:iCs/>
                <w:sz w:val="16"/>
                <w:szCs w:val="16"/>
              </w:rPr>
            </w:pPr>
          </w:p>
        </w:tc>
        <w:tc>
          <w:tcPr>
            <w:tcW w:w="139" w:type="dxa"/>
            <w:tcBorders>
              <w:top w:val="nil"/>
              <w:left w:val="nil"/>
              <w:bottom w:val="nil"/>
              <w:right w:val="nil"/>
            </w:tcBorders>
            <w:shd w:val="clear" w:color="auto" w:fill="auto"/>
            <w:noWrap/>
            <w:vAlign w:val="bottom"/>
            <w:hideMark/>
          </w:tcPr>
          <w:p w14:paraId="35964F8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6276F01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07E4F28E"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7539E96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49BC20F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514A341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26BD60A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4C9AEFC4" w14:textId="77777777" w:rsidTr="0065718D">
        <w:trPr>
          <w:trHeight w:val="315"/>
        </w:trPr>
        <w:tc>
          <w:tcPr>
            <w:tcW w:w="9680" w:type="dxa"/>
            <w:gridSpan w:val="11"/>
            <w:tcBorders>
              <w:top w:val="nil"/>
              <w:left w:val="nil"/>
              <w:bottom w:val="nil"/>
              <w:right w:val="nil"/>
            </w:tcBorders>
            <w:shd w:val="clear" w:color="auto" w:fill="auto"/>
            <w:noWrap/>
            <w:vAlign w:val="bottom"/>
            <w:hideMark/>
          </w:tcPr>
          <w:p w14:paraId="1037ED65"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4"/>
                <w:szCs w:val="24"/>
              </w:rPr>
            </w:pPr>
            <w:r w:rsidRPr="0065718D">
              <w:rPr>
                <w:rFonts w:ascii="Arial CYR" w:hAnsi="Arial CYR" w:cs="Arial CYR"/>
                <w:b/>
                <w:bCs/>
                <w:sz w:val="24"/>
                <w:szCs w:val="24"/>
              </w:rPr>
              <w:t>ПОРУЧЕНИЕ НА ПЕРЕВОД (ВЫДАЧУ) ДЕНЕЖНЫХ СРЕДСТВ</w:t>
            </w:r>
          </w:p>
        </w:tc>
      </w:tr>
      <w:tr w:rsidR="0065718D" w:rsidRPr="0065718D" w14:paraId="52D85070" w14:textId="77777777" w:rsidTr="0065718D">
        <w:trPr>
          <w:trHeight w:val="255"/>
        </w:trPr>
        <w:tc>
          <w:tcPr>
            <w:tcW w:w="1901" w:type="dxa"/>
            <w:tcBorders>
              <w:top w:val="nil"/>
              <w:left w:val="nil"/>
              <w:bottom w:val="nil"/>
              <w:right w:val="nil"/>
            </w:tcBorders>
            <w:shd w:val="clear" w:color="auto" w:fill="auto"/>
            <w:noWrap/>
            <w:vAlign w:val="bottom"/>
            <w:hideMark/>
          </w:tcPr>
          <w:p w14:paraId="6EED1541"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4"/>
                <w:szCs w:val="24"/>
              </w:rPr>
            </w:pPr>
          </w:p>
        </w:tc>
        <w:tc>
          <w:tcPr>
            <w:tcW w:w="346" w:type="dxa"/>
            <w:tcBorders>
              <w:top w:val="nil"/>
              <w:left w:val="nil"/>
              <w:bottom w:val="nil"/>
              <w:right w:val="nil"/>
            </w:tcBorders>
            <w:shd w:val="clear" w:color="auto" w:fill="auto"/>
            <w:noWrap/>
            <w:vAlign w:val="bottom"/>
            <w:hideMark/>
          </w:tcPr>
          <w:p w14:paraId="185563C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1EE10124"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38F578A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3C2174F5"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6A90A4E2"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4A124FB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3B87E7C2"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67D2C8A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1C67A97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4FDC55E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3899DB64" w14:textId="77777777" w:rsidTr="0065718D">
        <w:trPr>
          <w:trHeight w:val="255"/>
        </w:trPr>
        <w:tc>
          <w:tcPr>
            <w:tcW w:w="1901" w:type="dxa"/>
            <w:tcBorders>
              <w:top w:val="nil"/>
              <w:left w:val="nil"/>
              <w:bottom w:val="nil"/>
              <w:right w:val="nil"/>
            </w:tcBorders>
            <w:shd w:val="clear" w:color="auto" w:fill="auto"/>
            <w:noWrap/>
            <w:vAlign w:val="bottom"/>
            <w:hideMark/>
          </w:tcPr>
          <w:p w14:paraId="4F92CA81"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 Поручения</w:t>
            </w:r>
          </w:p>
        </w:tc>
        <w:tc>
          <w:tcPr>
            <w:tcW w:w="346" w:type="dxa"/>
            <w:tcBorders>
              <w:top w:val="nil"/>
              <w:left w:val="nil"/>
              <w:bottom w:val="nil"/>
              <w:right w:val="nil"/>
            </w:tcBorders>
            <w:shd w:val="clear" w:color="auto" w:fill="auto"/>
            <w:noWrap/>
            <w:vAlign w:val="bottom"/>
            <w:hideMark/>
          </w:tcPr>
          <w:p w14:paraId="4D6F8D54"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DC0E2"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c>
          <w:tcPr>
            <w:tcW w:w="332" w:type="dxa"/>
            <w:tcBorders>
              <w:top w:val="nil"/>
              <w:left w:val="nil"/>
              <w:bottom w:val="nil"/>
              <w:right w:val="nil"/>
            </w:tcBorders>
            <w:shd w:val="clear" w:color="auto" w:fill="auto"/>
            <w:noWrap/>
            <w:vAlign w:val="bottom"/>
            <w:hideMark/>
          </w:tcPr>
          <w:p w14:paraId="182D7120"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139" w:type="dxa"/>
            <w:tcBorders>
              <w:top w:val="nil"/>
              <w:left w:val="nil"/>
              <w:bottom w:val="nil"/>
              <w:right w:val="nil"/>
            </w:tcBorders>
            <w:shd w:val="clear" w:color="auto" w:fill="auto"/>
            <w:noWrap/>
            <w:vAlign w:val="bottom"/>
            <w:hideMark/>
          </w:tcPr>
          <w:p w14:paraId="225995FE"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61DC020B"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Дата получения</w:t>
            </w:r>
          </w:p>
        </w:tc>
        <w:tc>
          <w:tcPr>
            <w:tcW w:w="318" w:type="dxa"/>
            <w:tcBorders>
              <w:top w:val="nil"/>
              <w:left w:val="nil"/>
              <w:bottom w:val="nil"/>
              <w:right w:val="nil"/>
            </w:tcBorders>
            <w:shd w:val="clear" w:color="auto" w:fill="auto"/>
            <w:noWrap/>
            <w:vAlign w:val="bottom"/>
            <w:hideMark/>
          </w:tcPr>
          <w:p w14:paraId="504758DB"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8A2DF"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c>
          <w:tcPr>
            <w:tcW w:w="291" w:type="dxa"/>
            <w:tcBorders>
              <w:top w:val="nil"/>
              <w:left w:val="nil"/>
              <w:bottom w:val="nil"/>
              <w:right w:val="nil"/>
            </w:tcBorders>
            <w:shd w:val="clear" w:color="auto" w:fill="auto"/>
            <w:noWrap/>
            <w:vAlign w:val="bottom"/>
            <w:hideMark/>
          </w:tcPr>
          <w:p w14:paraId="1DFD32A2"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1199" w:type="dxa"/>
            <w:tcBorders>
              <w:top w:val="nil"/>
              <w:left w:val="nil"/>
              <w:bottom w:val="nil"/>
              <w:right w:val="nil"/>
            </w:tcBorders>
            <w:shd w:val="clear" w:color="auto" w:fill="auto"/>
            <w:noWrap/>
            <w:vAlign w:val="bottom"/>
            <w:hideMark/>
          </w:tcPr>
          <w:p w14:paraId="158C40BA"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Время получения</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9BEB2C"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r>
      <w:tr w:rsidR="0065718D" w:rsidRPr="0065718D" w14:paraId="0924ED70" w14:textId="77777777" w:rsidTr="0065718D">
        <w:trPr>
          <w:trHeight w:val="255"/>
        </w:trPr>
        <w:tc>
          <w:tcPr>
            <w:tcW w:w="1901" w:type="dxa"/>
            <w:tcBorders>
              <w:top w:val="nil"/>
              <w:left w:val="nil"/>
              <w:bottom w:val="nil"/>
              <w:right w:val="nil"/>
            </w:tcBorders>
            <w:shd w:val="clear" w:color="auto" w:fill="auto"/>
            <w:noWrap/>
            <w:vAlign w:val="bottom"/>
            <w:hideMark/>
          </w:tcPr>
          <w:p w14:paraId="01824E18"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346" w:type="dxa"/>
            <w:tcBorders>
              <w:top w:val="nil"/>
              <w:left w:val="nil"/>
              <w:bottom w:val="nil"/>
              <w:right w:val="nil"/>
            </w:tcBorders>
            <w:shd w:val="clear" w:color="auto" w:fill="auto"/>
            <w:noWrap/>
            <w:vAlign w:val="bottom"/>
            <w:hideMark/>
          </w:tcPr>
          <w:p w14:paraId="7EFA9C1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6F44544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2B635A9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1D97A22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5D35AF8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6F9CA33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672D690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54228C9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4C78DB1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5379F7D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00E740D0" w14:textId="77777777" w:rsidTr="0065718D">
        <w:trPr>
          <w:trHeight w:val="255"/>
        </w:trPr>
        <w:tc>
          <w:tcPr>
            <w:tcW w:w="1901" w:type="dxa"/>
            <w:tcBorders>
              <w:top w:val="nil"/>
              <w:left w:val="nil"/>
              <w:bottom w:val="nil"/>
              <w:right w:val="nil"/>
            </w:tcBorders>
            <w:shd w:val="clear" w:color="auto" w:fill="auto"/>
            <w:noWrap/>
            <w:vAlign w:val="bottom"/>
            <w:hideMark/>
          </w:tcPr>
          <w:p w14:paraId="68B5935D"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Код Клиента</w:t>
            </w:r>
          </w:p>
        </w:tc>
        <w:tc>
          <w:tcPr>
            <w:tcW w:w="346" w:type="dxa"/>
            <w:tcBorders>
              <w:top w:val="nil"/>
              <w:left w:val="nil"/>
              <w:bottom w:val="nil"/>
              <w:right w:val="nil"/>
            </w:tcBorders>
            <w:shd w:val="clear" w:color="auto" w:fill="auto"/>
            <w:noWrap/>
            <w:vAlign w:val="bottom"/>
            <w:hideMark/>
          </w:tcPr>
          <w:p w14:paraId="18E34109"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2BF79"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c>
          <w:tcPr>
            <w:tcW w:w="332" w:type="dxa"/>
            <w:tcBorders>
              <w:top w:val="nil"/>
              <w:left w:val="nil"/>
              <w:bottom w:val="nil"/>
              <w:right w:val="nil"/>
            </w:tcBorders>
            <w:shd w:val="clear" w:color="auto" w:fill="auto"/>
            <w:noWrap/>
            <w:vAlign w:val="bottom"/>
            <w:hideMark/>
          </w:tcPr>
          <w:p w14:paraId="58B8708E"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139" w:type="dxa"/>
            <w:tcBorders>
              <w:top w:val="nil"/>
              <w:left w:val="nil"/>
              <w:bottom w:val="nil"/>
              <w:right w:val="nil"/>
            </w:tcBorders>
            <w:shd w:val="clear" w:color="auto" w:fill="auto"/>
            <w:noWrap/>
            <w:vAlign w:val="bottom"/>
            <w:hideMark/>
          </w:tcPr>
          <w:p w14:paraId="36C2CB22"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69F79F21"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 Договора</w:t>
            </w:r>
          </w:p>
        </w:tc>
        <w:tc>
          <w:tcPr>
            <w:tcW w:w="318" w:type="dxa"/>
            <w:tcBorders>
              <w:top w:val="nil"/>
              <w:left w:val="nil"/>
              <w:bottom w:val="nil"/>
              <w:right w:val="nil"/>
            </w:tcBorders>
            <w:shd w:val="clear" w:color="auto" w:fill="auto"/>
            <w:noWrap/>
            <w:vAlign w:val="bottom"/>
            <w:hideMark/>
          </w:tcPr>
          <w:p w14:paraId="5BA0B5A4"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529B2"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c>
          <w:tcPr>
            <w:tcW w:w="291" w:type="dxa"/>
            <w:tcBorders>
              <w:top w:val="nil"/>
              <w:left w:val="nil"/>
              <w:bottom w:val="nil"/>
              <w:right w:val="nil"/>
            </w:tcBorders>
            <w:shd w:val="clear" w:color="auto" w:fill="auto"/>
            <w:noWrap/>
            <w:vAlign w:val="bottom"/>
            <w:hideMark/>
          </w:tcPr>
          <w:p w14:paraId="26FD78B1"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1199" w:type="dxa"/>
            <w:tcBorders>
              <w:top w:val="nil"/>
              <w:left w:val="nil"/>
              <w:bottom w:val="nil"/>
              <w:right w:val="nil"/>
            </w:tcBorders>
            <w:shd w:val="clear" w:color="auto" w:fill="auto"/>
            <w:noWrap/>
            <w:vAlign w:val="bottom"/>
            <w:hideMark/>
          </w:tcPr>
          <w:p w14:paraId="650BEEC6"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Дата Договора</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3FEEB"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r>
      <w:tr w:rsidR="0065718D" w:rsidRPr="0065718D" w14:paraId="3CC5C46A" w14:textId="77777777" w:rsidTr="0065718D">
        <w:trPr>
          <w:trHeight w:val="255"/>
        </w:trPr>
        <w:tc>
          <w:tcPr>
            <w:tcW w:w="1901" w:type="dxa"/>
            <w:tcBorders>
              <w:top w:val="nil"/>
              <w:left w:val="nil"/>
              <w:bottom w:val="nil"/>
              <w:right w:val="nil"/>
            </w:tcBorders>
            <w:shd w:val="clear" w:color="auto" w:fill="auto"/>
            <w:noWrap/>
            <w:vAlign w:val="bottom"/>
            <w:hideMark/>
          </w:tcPr>
          <w:p w14:paraId="42AE0AF5"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346" w:type="dxa"/>
            <w:tcBorders>
              <w:top w:val="nil"/>
              <w:left w:val="nil"/>
              <w:bottom w:val="nil"/>
              <w:right w:val="nil"/>
            </w:tcBorders>
            <w:shd w:val="clear" w:color="auto" w:fill="auto"/>
            <w:noWrap/>
            <w:vAlign w:val="bottom"/>
            <w:hideMark/>
          </w:tcPr>
          <w:p w14:paraId="29E736F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26347E7E"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46E57CA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6CEC7E3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47B3ED5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5CA5BE5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5D84A464"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44A3696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4C10069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1DD984B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20BFDF1A" w14:textId="77777777" w:rsidTr="0065718D">
        <w:trPr>
          <w:trHeight w:val="255"/>
        </w:trPr>
        <w:tc>
          <w:tcPr>
            <w:tcW w:w="1901" w:type="dxa"/>
            <w:tcBorders>
              <w:top w:val="nil"/>
              <w:left w:val="nil"/>
              <w:bottom w:val="nil"/>
              <w:right w:val="nil"/>
            </w:tcBorders>
            <w:shd w:val="clear" w:color="auto" w:fill="auto"/>
            <w:noWrap/>
            <w:vAlign w:val="bottom"/>
            <w:hideMark/>
          </w:tcPr>
          <w:p w14:paraId="0A0CDF1E"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Тип операции</w:t>
            </w:r>
          </w:p>
        </w:tc>
        <w:tc>
          <w:tcPr>
            <w:tcW w:w="346" w:type="dxa"/>
            <w:tcBorders>
              <w:top w:val="nil"/>
              <w:left w:val="nil"/>
              <w:bottom w:val="nil"/>
              <w:right w:val="nil"/>
            </w:tcBorders>
            <w:shd w:val="clear" w:color="auto" w:fill="auto"/>
            <w:noWrap/>
            <w:vAlign w:val="bottom"/>
            <w:hideMark/>
          </w:tcPr>
          <w:p w14:paraId="2AD835C0"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346" w:type="dxa"/>
            <w:tcBorders>
              <w:top w:val="nil"/>
              <w:left w:val="nil"/>
              <w:bottom w:val="nil"/>
              <w:right w:val="nil"/>
            </w:tcBorders>
            <w:shd w:val="clear" w:color="auto" w:fill="auto"/>
            <w:noWrap/>
            <w:vAlign w:val="bottom"/>
            <w:hideMark/>
          </w:tcPr>
          <w:p w14:paraId="4392D4E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E66B3"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c>
          <w:tcPr>
            <w:tcW w:w="139" w:type="dxa"/>
            <w:tcBorders>
              <w:top w:val="nil"/>
              <w:left w:val="nil"/>
              <w:bottom w:val="nil"/>
              <w:right w:val="nil"/>
            </w:tcBorders>
            <w:shd w:val="clear" w:color="auto" w:fill="auto"/>
            <w:noWrap/>
            <w:vAlign w:val="bottom"/>
            <w:hideMark/>
          </w:tcPr>
          <w:p w14:paraId="24B6D77E"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1103" w:type="dxa"/>
            <w:tcBorders>
              <w:top w:val="nil"/>
              <w:left w:val="nil"/>
              <w:bottom w:val="nil"/>
              <w:right w:val="nil"/>
            </w:tcBorders>
            <w:shd w:val="clear" w:color="auto" w:fill="auto"/>
            <w:noWrap/>
            <w:vAlign w:val="bottom"/>
            <w:hideMark/>
          </w:tcPr>
          <w:p w14:paraId="1575B6FF"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Перевод</w:t>
            </w:r>
          </w:p>
        </w:tc>
        <w:tc>
          <w:tcPr>
            <w:tcW w:w="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FA0D48"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c>
          <w:tcPr>
            <w:tcW w:w="5195" w:type="dxa"/>
            <w:gridSpan w:val="4"/>
            <w:tcBorders>
              <w:top w:val="nil"/>
              <w:left w:val="nil"/>
              <w:bottom w:val="nil"/>
              <w:right w:val="nil"/>
            </w:tcBorders>
            <w:shd w:val="clear" w:color="auto" w:fill="auto"/>
            <w:noWrap/>
            <w:vAlign w:val="bottom"/>
            <w:hideMark/>
          </w:tcPr>
          <w:p w14:paraId="16DC6949"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Выдача из кассы ПАО СКБП "Примсоцбанк"</w:t>
            </w:r>
          </w:p>
        </w:tc>
      </w:tr>
      <w:tr w:rsidR="0065718D" w:rsidRPr="0065718D" w14:paraId="6104FABD" w14:textId="77777777" w:rsidTr="0065718D">
        <w:trPr>
          <w:trHeight w:val="255"/>
        </w:trPr>
        <w:tc>
          <w:tcPr>
            <w:tcW w:w="1901" w:type="dxa"/>
            <w:tcBorders>
              <w:top w:val="nil"/>
              <w:left w:val="nil"/>
              <w:bottom w:val="nil"/>
              <w:right w:val="nil"/>
            </w:tcBorders>
            <w:shd w:val="clear" w:color="auto" w:fill="auto"/>
            <w:noWrap/>
            <w:vAlign w:val="bottom"/>
            <w:hideMark/>
          </w:tcPr>
          <w:p w14:paraId="7BDEAA27"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346" w:type="dxa"/>
            <w:tcBorders>
              <w:top w:val="nil"/>
              <w:left w:val="nil"/>
              <w:bottom w:val="nil"/>
              <w:right w:val="nil"/>
            </w:tcBorders>
            <w:shd w:val="clear" w:color="auto" w:fill="auto"/>
            <w:noWrap/>
            <w:vAlign w:val="bottom"/>
            <w:hideMark/>
          </w:tcPr>
          <w:p w14:paraId="2832A5D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3A10CC6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317E2DB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50AD667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274146B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0E429FA5"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2CF3232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0698817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23AA593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592E51C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728000A4" w14:textId="77777777" w:rsidTr="0065718D">
        <w:trPr>
          <w:trHeight w:val="255"/>
        </w:trPr>
        <w:tc>
          <w:tcPr>
            <w:tcW w:w="7445" w:type="dxa"/>
            <w:gridSpan w:val="8"/>
            <w:tcBorders>
              <w:top w:val="nil"/>
              <w:left w:val="nil"/>
              <w:bottom w:val="nil"/>
              <w:right w:val="nil"/>
            </w:tcBorders>
            <w:shd w:val="clear" w:color="auto" w:fill="auto"/>
            <w:noWrap/>
            <w:vAlign w:val="bottom"/>
            <w:hideMark/>
          </w:tcPr>
          <w:p w14:paraId="171419A0"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Прошу перевести  со счета в ПАО СКБП "Примсоцбанк" сумму</w:t>
            </w:r>
          </w:p>
        </w:tc>
        <w:tc>
          <w:tcPr>
            <w:tcW w:w="291" w:type="dxa"/>
            <w:tcBorders>
              <w:top w:val="single" w:sz="4" w:space="0" w:color="auto"/>
              <w:left w:val="single" w:sz="4" w:space="0" w:color="auto"/>
              <w:bottom w:val="single" w:sz="4" w:space="0" w:color="auto"/>
              <w:right w:val="nil"/>
            </w:tcBorders>
            <w:shd w:val="clear" w:color="auto" w:fill="auto"/>
            <w:noWrap/>
            <w:vAlign w:val="bottom"/>
            <w:hideMark/>
          </w:tcPr>
          <w:p w14:paraId="7927D75A"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087D9BCC"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745" w:type="dxa"/>
            <w:tcBorders>
              <w:top w:val="nil"/>
              <w:left w:val="nil"/>
              <w:bottom w:val="nil"/>
              <w:right w:val="nil"/>
            </w:tcBorders>
            <w:shd w:val="clear" w:color="auto" w:fill="auto"/>
            <w:noWrap/>
            <w:vAlign w:val="bottom"/>
            <w:hideMark/>
          </w:tcPr>
          <w:p w14:paraId="55CE9D93"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руб.</w:t>
            </w:r>
          </w:p>
        </w:tc>
      </w:tr>
      <w:tr w:rsidR="0065718D" w:rsidRPr="0065718D" w14:paraId="18D7C270" w14:textId="77777777" w:rsidTr="0065718D">
        <w:trPr>
          <w:trHeight w:val="255"/>
        </w:trPr>
        <w:tc>
          <w:tcPr>
            <w:tcW w:w="1901" w:type="dxa"/>
            <w:tcBorders>
              <w:top w:val="nil"/>
              <w:left w:val="nil"/>
              <w:bottom w:val="nil"/>
              <w:right w:val="nil"/>
            </w:tcBorders>
            <w:shd w:val="clear" w:color="auto" w:fill="auto"/>
            <w:noWrap/>
            <w:vAlign w:val="bottom"/>
            <w:hideMark/>
          </w:tcPr>
          <w:p w14:paraId="33A59787"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346" w:type="dxa"/>
            <w:tcBorders>
              <w:top w:val="nil"/>
              <w:left w:val="nil"/>
              <w:bottom w:val="nil"/>
              <w:right w:val="nil"/>
            </w:tcBorders>
            <w:shd w:val="clear" w:color="auto" w:fill="auto"/>
            <w:noWrap/>
            <w:vAlign w:val="bottom"/>
            <w:hideMark/>
          </w:tcPr>
          <w:p w14:paraId="72B2EAE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54EBCB4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74E3728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54ADCDA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2AB68E0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3872812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1BD15EE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4A32A46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13DAC1A4"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4A43747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617BBC47" w14:textId="77777777" w:rsidTr="0065718D">
        <w:trPr>
          <w:trHeight w:val="255"/>
        </w:trPr>
        <w:tc>
          <w:tcPr>
            <w:tcW w:w="9680"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4B07EC"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r>
      <w:tr w:rsidR="0065718D" w:rsidRPr="0065718D" w14:paraId="1A391A7B" w14:textId="77777777" w:rsidTr="0065718D">
        <w:trPr>
          <w:trHeight w:val="255"/>
        </w:trPr>
        <w:tc>
          <w:tcPr>
            <w:tcW w:w="9680" w:type="dxa"/>
            <w:gridSpan w:val="11"/>
            <w:tcBorders>
              <w:top w:val="single" w:sz="4" w:space="0" w:color="auto"/>
              <w:left w:val="nil"/>
              <w:bottom w:val="nil"/>
              <w:right w:val="nil"/>
            </w:tcBorders>
            <w:shd w:val="clear" w:color="auto" w:fill="auto"/>
            <w:noWrap/>
            <w:vAlign w:val="bottom"/>
            <w:hideMark/>
          </w:tcPr>
          <w:p w14:paraId="62F2DDF0"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sz w:val="16"/>
                <w:szCs w:val="16"/>
              </w:rPr>
            </w:pPr>
            <w:r w:rsidRPr="0065718D">
              <w:rPr>
                <w:rFonts w:ascii="Arial CYR" w:hAnsi="Arial CYR" w:cs="Arial CYR"/>
                <w:sz w:val="16"/>
                <w:szCs w:val="16"/>
              </w:rPr>
              <w:t>(сумма прописью)</w:t>
            </w:r>
          </w:p>
        </w:tc>
      </w:tr>
      <w:tr w:rsidR="0065718D" w:rsidRPr="0065718D" w14:paraId="2E07D529" w14:textId="77777777" w:rsidTr="0065718D">
        <w:trPr>
          <w:trHeight w:val="255"/>
        </w:trPr>
        <w:tc>
          <w:tcPr>
            <w:tcW w:w="1901" w:type="dxa"/>
            <w:tcBorders>
              <w:top w:val="nil"/>
              <w:left w:val="nil"/>
              <w:bottom w:val="nil"/>
              <w:right w:val="nil"/>
            </w:tcBorders>
            <w:shd w:val="clear" w:color="auto" w:fill="auto"/>
            <w:noWrap/>
            <w:vAlign w:val="bottom"/>
            <w:hideMark/>
          </w:tcPr>
          <w:p w14:paraId="1BB98F71"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sz w:val="16"/>
                <w:szCs w:val="16"/>
              </w:rPr>
            </w:pPr>
          </w:p>
        </w:tc>
        <w:tc>
          <w:tcPr>
            <w:tcW w:w="346" w:type="dxa"/>
            <w:tcBorders>
              <w:top w:val="nil"/>
              <w:left w:val="nil"/>
              <w:bottom w:val="nil"/>
              <w:right w:val="nil"/>
            </w:tcBorders>
            <w:shd w:val="clear" w:color="auto" w:fill="auto"/>
            <w:noWrap/>
            <w:vAlign w:val="bottom"/>
            <w:hideMark/>
          </w:tcPr>
          <w:p w14:paraId="38C0A2B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512F16F4"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16906BA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3D7DC2E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1CABC3D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0485868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11866D9E"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6D27FCF2"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321FB2B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0519135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423CC189" w14:textId="77777777" w:rsidTr="0065718D">
        <w:trPr>
          <w:trHeight w:val="255"/>
        </w:trPr>
        <w:tc>
          <w:tcPr>
            <w:tcW w:w="1901" w:type="dxa"/>
            <w:tcBorders>
              <w:top w:val="nil"/>
              <w:left w:val="nil"/>
              <w:bottom w:val="nil"/>
              <w:right w:val="nil"/>
            </w:tcBorders>
            <w:shd w:val="clear" w:color="auto" w:fill="auto"/>
            <w:noWrap/>
            <w:vAlign w:val="bottom"/>
            <w:hideMark/>
          </w:tcPr>
          <w:p w14:paraId="7D895697"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Получатель</w:t>
            </w:r>
          </w:p>
        </w:tc>
        <w:tc>
          <w:tcPr>
            <w:tcW w:w="346" w:type="dxa"/>
            <w:tcBorders>
              <w:top w:val="nil"/>
              <w:left w:val="nil"/>
              <w:bottom w:val="nil"/>
              <w:right w:val="nil"/>
            </w:tcBorders>
            <w:shd w:val="clear" w:color="auto" w:fill="auto"/>
            <w:noWrap/>
            <w:vAlign w:val="bottom"/>
            <w:hideMark/>
          </w:tcPr>
          <w:p w14:paraId="18CBD0C0"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74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E140CD2"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r>
      <w:tr w:rsidR="0065718D" w:rsidRPr="0065718D" w14:paraId="78D4E659" w14:textId="77777777" w:rsidTr="0065718D">
        <w:trPr>
          <w:trHeight w:val="255"/>
        </w:trPr>
        <w:tc>
          <w:tcPr>
            <w:tcW w:w="1901" w:type="dxa"/>
            <w:tcBorders>
              <w:top w:val="nil"/>
              <w:left w:val="nil"/>
              <w:bottom w:val="nil"/>
              <w:right w:val="nil"/>
            </w:tcBorders>
            <w:shd w:val="clear" w:color="auto" w:fill="auto"/>
            <w:noWrap/>
            <w:vAlign w:val="bottom"/>
            <w:hideMark/>
          </w:tcPr>
          <w:p w14:paraId="2FD9782B"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346" w:type="dxa"/>
            <w:tcBorders>
              <w:top w:val="nil"/>
              <w:left w:val="nil"/>
              <w:bottom w:val="nil"/>
              <w:right w:val="nil"/>
            </w:tcBorders>
            <w:shd w:val="clear" w:color="auto" w:fill="auto"/>
            <w:noWrap/>
            <w:vAlign w:val="bottom"/>
            <w:hideMark/>
          </w:tcPr>
          <w:p w14:paraId="44E3C37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70CE8EC2"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3F47A33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3A4D167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3A64013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298F6BF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7E2E3D3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4EEF80A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55279BD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6B92C67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310417A9" w14:textId="77777777" w:rsidTr="0065718D">
        <w:trPr>
          <w:trHeight w:val="255"/>
        </w:trPr>
        <w:tc>
          <w:tcPr>
            <w:tcW w:w="1901" w:type="dxa"/>
            <w:tcBorders>
              <w:top w:val="nil"/>
              <w:left w:val="nil"/>
              <w:bottom w:val="nil"/>
              <w:right w:val="nil"/>
            </w:tcBorders>
            <w:shd w:val="clear" w:color="auto" w:fill="auto"/>
            <w:noWrap/>
            <w:vAlign w:val="bottom"/>
            <w:hideMark/>
          </w:tcPr>
          <w:p w14:paraId="1A95CECF"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ИНН</w:t>
            </w:r>
          </w:p>
        </w:tc>
        <w:tc>
          <w:tcPr>
            <w:tcW w:w="102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02B9306"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c>
          <w:tcPr>
            <w:tcW w:w="139" w:type="dxa"/>
            <w:tcBorders>
              <w:top w:val="nil"/>
              <w:left w:val="nil"/>
              <w:bottom w:val="nil"/>
              <w:right w:val="nil"/>
            </w:tcBorders>
            <w:shd w:val="clear" w:color="auto" w:fill="auto"/>
            <w:noWrap/>
            <w:vAlign w:val="bottom"/>
            <w:hideMark/>
          </w:tcPr>
          <w:p w14:paraId="22B40D05"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1421" w:type="dxa"/>
            <w:gridSpan w:val="2"/>
            <w:tcBorders>
              <w:top w:val="nil"/>
              <w:left w:val="nil"/>
              <w:bottom w:val="nil"/>
              <w:right w:val="nil"/>
            </w:tcBorders>
            <w:shd w:val="clear" w:color="auto" w:fill="auto"/>
            <w:noWrap/>
            <w:vAlign w:val="bottom"/>
            <w:hideMark/>
          </w:tcPr>
          <w:p w14:paraId="7064495D"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Расчетный счет №</w:t>
            </w:r>
          </w:p>
        </w:tc>
        <w:tc>
          <w:tcPr>
            <w:tcW w:w="519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525F6720"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r>
      <w:tr w:rsidR="0065718D" w:rsidRPr="0065718D" w14:paraId="5A8DB0D9" w14:textId="77777777" w:rsidTr="0065718D">
        <w:trPr>
          <w:trHeight w:val="255"/>
        </w:trPr>
        <w:tc>
          <w:tcPr>
            <w:tcW w:w="1901" w:type="dxa"/>
            <w:tcBorders>
              <w:top w:val="nil"/>
              <w:left w:val="nil"/>
              <w:bottom w:val="nil"/>
              <w:right w:val="nil"/>
            </w:tcBorders>
            <w:shd w:val="clear" w:color="auto" w:fill="auto"/>
            <w:noWrap/>
            <w:vAlign w:val="bottom"/>
            <w:hideMark/>
          </w:tcPr>
          <w:p w14:paraId="050C6A7E"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346" w:type="dxa"/>
            <w:tcBorders>
              <w:top w:val="nil"/>
              <w:left w:val="nil"/>
              <w:bottom w:val="nil"/>
              <w:right w:val="nil"/>
            </w:tcBorders>
            <w:shd w:val="clear" w:color="auto" w:fill="auto"/>
            <w:noWrap/>
            <w:vAlign w:val="bottom"/>
            <w:hideMark/>
          </w:tcPr>
          <w:p w14:paraId="485E0AD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5AD1996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35F6644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4871AE3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4C3462B2"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10BB18C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74B2B3D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06AAB46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5DD86162"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511CD7C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6F2E5CE9" w14:textId="77777777" w:rsidTr="0065718D">
        <w:trPr>
          <w:trHeight w:val="255"/>
        </w:trPr>
        <w:tc>
          <w:tcPr>
            <w:tcW w:w="2247" w:type="dxa"/>
            <w:gridSpan w:val="2"/>
            <w:tcBorders>
              <w:top w:val="nil"/>
              <w:left w:val="nil"/>
              <w:bottom w:val="nil"/>
              <w:right w:val="nil"/>
            </w:tcBorders>
            <w:shd w:val="clear" w:color="auto" w:fill="auto"/>
            <w:noWrap/>
            <w:vAlign w:val="bottom"/>
            <w:hideMark/>
          </w:tcPr>
          <w:p w14:paraId="08C65558"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Банк получателя</w:t>
            </w:r>
          </w:p>
        </w:tc>
        <w:tc>
          <w:tcPr>
            <w:tcW w:w="519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C4C2A6"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c>
          <w:tcPr>
            <w:tcW w:w="291" w:type="dxa"/>
            <w:tcBorders>
              <w:top w:val="nil"/>
              <w:left w:val="nil"/>
              <w:bottom w:val="nil"/>
              <w:right w:val="nil"/>
            </w:tcBorders>
            <w:shd w:val="clear" w:color="auto" w:fill="auto"/>
            <w:noWrap/>
            <w:vAlign w:val="bottom"/>
            <w:hideMark/>
          </w:tcPr>
          <w:p w14:paraId="066C1E32"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1199" w:type="dxa"/>
            <w:tcBorders>
              <w:top w:val="nil"/>
              <w:left w:val="nil"/>
              <w:bottom w:val="nil"/>
              <w:right w:val="nil"/>
            </w:tcBorders>
            <w:shd w:val="clear" w:color="auto" w:fill="auto"/>
            <w:noWrap/>
            <w:vAlign w:val="bottom"/>
            <w:hideMark/>
          </w:tcPr>
          <w:p w14:paraId="7CCF0701"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БИК</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C9CF6"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r>
      <w:tr w:rsidR="0065718D" w:rsidRPr="0065718D" w14:paraId="0C997D31" w14:textId="77777777" w:rsidTr="0065718D">
        <w:trPr>
          <w:trHeight w:val="255"/>
        </w:trPr>
        <w:tc>
          <w:tcPr>
            <w:tcW w:w="1901" w:type="dxa"/>
            <w:tcBorders>
              <w:top w:val="nil"/>
              <w:left w:val="nil"/>
              <w:bottom w:val="nil"/>
              <w:right w:val="nil"/>
            </w:tcBorders>
            <w:shd w:val="clear" w:color="auto" w:fill="auto"/>
            <w:noWrap/>
            <w:vAlign w:val="bottom"/>
            <w:hideMark/>
          </w:tcPr>
          <w:p w14:paraId="60AF44CA"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p>
        </w:tc>
        <w:tc>
          <w:tcPr>
            <w:tcW w:w="346" w:type="dxa"/>
            <w:tcBorders>
              <w:top w:val="nil"/>
              <w:left w:val="nil"/>
              <w:bottom w:val="nil"/>
              <w:right w:val="nil"/>
            </w:tcBorders>
            <w:shd w:val="clear" w:color="auto" w:fill="auto"/>
            <w:noWrap/>
            <w:vAlign w:val="bottom"/>
            <w:hideMark/>
          </w:tcPr>
          <w:p w14:paraId="3EEED3D2"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6B41025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3803C8C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0439656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28F44A0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3EC9DDE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61534A4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535456D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6594248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7F4B737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0732C5A1" w14:textId="77777777" w:rsidTr="0065718D">
        <w:trPr>
          <w:trHeight w:val="255"/>
        </w:trPr>
        <w:tc>
          <w:tcPr>
            <w:tcW w:w="1901" w:type="dxa"/>
            <w:tcBorders>
              <w:top w:val="nil"/>
              <w:left w:val="nil"/>
              <w:bottom w:val="nil"/>
              <w:right w:val="nil"/>
            </w:tcBorders>
            <w:shd w:val="clear" w:color="auto" w:fill="auto"/>
            <w:noWrap/>
            <w:vAlign w:val="bottom"/>
            <w:hideMark/>
          </w:tcPr>
          <w:p w14:paraId="77647612"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Корр.счет</w:t>
            </w:r>
          </w:p>
        </w:tc>
        <w:tc>
          <w:tcPr>
            <w:tcW w:w="346" w:type="dxa"/>
            <w:tcBorders>
              <w:top w:val="nil"/>
              <w:left w:val="nil"/>
              <w:bottom w:val="nil"/>
              <w:right w:val="nil"/>
            </w:tcBorders>
            <w:shd w:val="clear" w:color="auto" w:fill="auto"/>
            <w:noWrap/>
            <w:vAlign w:val="bottom"/>
            <w:hideMark/>
          </w:tcPr>
          <w:p w14:paraId="6412965C"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519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81F3126"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c>
          <w:tcPr>
            <w:tcW w:w="291" w:type="dxa"/>
            <w:tcBorders>
              <w:top w:val="nil"/>
              <w:left w:val="nil"/>
              <w:bottom w:val="nil"/>
              <w:right w:val="nil"/>
            </w:tcBorders>
            <w:shd w:val="clear" w:color="auto" w:fill="auto"/>
            <w:noWrap/>
            <w:vAlign w:val="bottom"/>
            <w:hideMark/>
          </w:tcPr>
          <w:p w14:paraId="1FAD3D99"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1199" w:type="dxa"/>
            <w:tcBorders>
              <w:top w:val="nil"/>
              <w:left w:val="nil"/>
              <w:bottom w:val="nil"/>
              <w:right w:val="nil"/>
            </w:tcBorders>
            <w:shd w:val="clear" w:color="auto" w:fill="auto"/>
            <w:noWrap/>
            <w:vAlign w:val="bottom"/>
            <w:hideMark/>
          </w:tcPr>
          <w:p w14:paraId="5420D24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0A30A4E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2CD6E5EE" w14:textId="77777777" w:rsidTr="0065718D">
        <w:trPr>
          <w:trHeight w:val="255"/>
        </w:trPr>
        <w:tc>
          <w:tcPr>
            <w:tcW w:w="1901" w:type="dxa"/>
            <w:tcBorders>
              <w:top w:val="nil"/>
              <w:left w:val="nil"/>
              <w:bottom w:val="nil"/>
              <w:right w:val="nil"/>
            </w:tcBorders>
            <w:shd w:val="clear" w:color="auto" w:fill="auto"/>
            <w:noWrap/>
            <w:vAlign w:val="bottom"/>
            <w:hideMark/>
          </w:tcPr>
          <w:p w14:paraId="41D45C3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0AE1D88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153CC89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57E884B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0E37AF2E"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09483D9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3370C24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07DAA6A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6A38A56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1A2ED5A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11C77B6E"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15C6817A" w14:textId="77777777" w:rsidTr="0065718D">
        <w:trPr>
          <w:trHeight w:val="480"/>
        </w:trPr>
        <w:tc>
          <w:tcPr>
            <w:tcW w:w="1901" w:type="dxa"/>
            <w:tcBorders>
              <w:top w:val="nil"/>
              <w:left w:val="nil"/>
              <w:bottom w:val="nil"/>
              <w:right w:val="nil"/>
            </w:tcBorders>
            <w:shd w:val="clear" w:color="auto" w:fill="auto"/>
            <w:noWrap/>
            <w:vAlign w:val="center"/>
            <w:hideMark/>
          </w:tcPr>
          <w:p w14:paraId="4B3FB36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center"/>
            <w:hideMark/>
          </w:tcPr>
          <w:p w14:paraId="65D33FE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center"/>
            <w:hideMark/>
          </w:tcPr>
          <w:p w14:paraId="7446681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center"/>
            <w:hideMark/>
          </w:tcPr>
          <w:p w14:paraId="4C131909" w14:textId="77777777" w:rsidR="0065718D" w:rsidRPr="0065718D" w:rsidRDefault="0065718D" w:rsidP="0065718D">
            <w:pPr>
              <w:widowControl/>
              <w:tabs>
                <w:tab w:val="clear" w:pos="3744"/>
                <w:tab w:val="clear" w:pos="7488"/>
              </w:tabs>
              <w:autoSpaceDE/>
              <w:autoSpaceDN/>
              <w:spacing w:after="0" w:line="240" w:lineRule="auto"/>
              <w:jc w:val="right"/>
              <w:rPr>
                <w:rFonts w:ascii="Arial CYR" w:hAnsi="Arial CYR" w:cs="Arial CYR"/>
                <w:sz w:val="20"/>
                <w:szCs w:val="20"/>
              </w:rPr>
            </w:pPr>
            <w:r w:rsidRPr="0065718D">
              <w:rPr>
                <w:rFonts w:ascii="Arial CYR" w:hAnsi="Arial CYR" w:cs="Arial CYR"/>
                <w:sz w:val="20"/>
                <w:szCs w:val="20"/>
              </w:rPr>
              <w:t xml:space="preserve">Срок действия поручения </w:t>
            </w:r>
          </w:p>
        </w:tc>
        <w:tc>
          <w:tcPr>
            <w:tcW w:w="139" w:type="dxa"/>
            <w:tcBorders>
              <w:top w:val="single" w:sz="4" w:space="0" w:color="auto"/>
              <w:left w:val="single" w:sz="4" w:space="0" w:color="auto"/>
              <w:bottom w:val="single" w:sz="4" w:space="0" w:color="auto"/>
              <w:right w:val="nil"/>
            </w:tcBorders>
            <w:shd w:val="clear" w:color="auto" w:fill="auto"/>
            <w:noWrap/>
            <w:vAlign w:val="bottom"/>
            <w:hideMark/>
          </w:tcPr>
          <w:p w14:paraId="13B4456A"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1103" w:type="dxa"/>
            <w:tcBorders>
              <w:top w:val="single" w:sz="4" w:space="0" w:color="auto"/>
              <w:left w:val="nil"/>
              <w:bottom w:val="single" w:sz="4" w:space="0" w:color="auto"/>
              <w:right w:val="single" w:sz="4" w:space="0" w:color="auto"/>
            </w:tcBorders>
            <w:shd w:val="clear" w:color="auto" w:fill="auto"/>
            <w:noWrap/>
            <w:vAlign w:val="bottom"/>
            <w:hideMark/>
          </w:tcPr>
          <w:p w14:paraId="05D7B081"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318" w:type="dxa"/>
            <w:tcBorders>
              <w:top w:val="nil"/>
              <w:left w:val="nil"/>
              <w:bottom w:val="nil"/>
              <w:right w:val="nil"/>
            </w:tcBorders>
            <w:shd w:val="clear" w:color="auto" w:fill="auto"/>
            <w:noWrap/>
            <w:vAlign w:val="bottom"/>
            <w:hideMark/>
          </w:tcPr>
          <w:p w14:paraId="3E9AF2CB"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p>
        </w:tc>
        <w:tc>
          <w:tcPr>
            <w:tcW w:w="2960" w:type="dxa"/>
            <w:tcBorders>
              <w:top w:val="nil"/>
              <w:left w:val="nil"/>
              <w:bottom w:val="nil"/>
              <w:right w:val="nil"/>
            </w:tcBorders>
            <w:shd w:val="clear" w:color="auto" w:fill="auto"/>
            <w:noWrap/>
            <w:vAlign w:val="bottom"/>
            <w:hideMark/>
          </w:tcPr>
          <w:p w14:paraId="59613CD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02682847" w14:textId="77777777" w:rsidR="0065718D" w:rsidRPr="0065718D" w:rsidRDefault="0065718D" w:rsidP="0065718D">
            <w:pPr>
              <w:widowControl/>
              <w:tabs>
                <w:tab w:val="clear" w:pos="3744"/>
                <w:tab w:val="clear" w:pos="7488"/>
              </w:tabs>
              <w:autoSpaceDE/>
              <w:autoSpaceDN/>
              <w:spacing w:after="0" w:line="240" w:lineRule="auto"/>
              <w:jc w:val="right"/>
              <w:rPr>
                <w:rFonts w:ascii="Arial CYR" w:hAnsi="Arial CYR" w:cs="Arial CYR"/>
                <w:sz w:val="20"/>
                <w:szCs w:val="20"/>
              </w:rPr>
            </w:pPr>
            <w:r w:rsidRPr="0065718D">
              <w:rPr>
                <w:rFonts w:ascii="Arial CYR" w:hAnsi="Arial CYR" w:cs="Arial CYR"/>
                <w:sz w:val="20"/>
                <w:szCs w:val="20"/>
              </w:rPr>
              <w:t xml:space="preserve">КЛИЕНТ </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DDE4B"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 </w:t>
            </w:r>
          </w:p>
        </w:tc>
        <w:tc>
          <w:tcPr>
            <w:tcW w:w="745" w:type="dxa"/>
            <w:vMerge w:val="restart"/>
            <w:tcBorders>
              <w:top w:val="nil"/>
              <w:left w:val="nil"/>
              <w:bottom w:val="nil"/>
              <w:right w:val="nil"/>
            </w:tcBorders>
            <w:shd w:val="clear" w:color="auto" w:fill="auto"/>
            <w:noWrap/>
            <w:vAlign w:val="center"/>
            <w:hideMark/>
          </w:tcPr>
          <w:p w14:paraId="0AA5CD6D"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sz w:val="20"/>
                <w:szCs w:val="20"/>
              </w:rPr>
            </w:pPr>
            <w:r w:rsidRPr="0065718D">
              <w:rPr>
                <w:rFonts w:ascii="Arial CYR" w:hAnsi="Arial CYR" w:cs="Arial CYR"/>
                <w:sz w:val="20"/>
                <w:szCs w:val="20"/>
              </w:rPr>
              <w:t>М.П.</w:t>
            </w:r>
          </w:p>
        </w:tc>
      </w:tr>
      <w:tr w:rsidR="0065718D" w:rsidRPr="0065718D" w14:paraId="443A505C" w14:textId="77777777" w:rsidTr="0065718D">
        <w:trPr>
          <w:trHeight w:val="255"/>
        </w:trPr>
        <w:tc>
          <w:tcPr>
            <w:tcW w:w="1901" w:type="dxa"/>
            <w:tcBorders>
              <w:top w:val="nil"/>
              <w:left w:val="nil"/>
              <w:bottom w:val="nil"/>
              <w:right w:val="nil"/>
            </w:tcBorders>
            <w:shd w:val="clear" w:color="auto" w:fill="auto"/>
            <w:noWrap/>
            <w:vAlign w:val="center"/>
            <w:hideMark/>
          </w:tcPr>
          <w:p w14:paraId="7B61E59B"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sz w:val="20"/>
                <w:szCs w:val="20"/>
              </w:rPr>
            </w:pPr>
          </w:p>
        </w:tc>
        <w:tc>
          <w:tcPr>
            <w:tcW w:w="346" w:type="dxa"/>
            <w:tcBorders>
              <w:top w:val="nil"/>
              <w:left w:val="nil"/>
              <w:bottom w:val="nil"/>
              <w:right w:val="nil"/>
            </w:tcBorders>
            <w:shd w:val="clear" w:color="auto" w:fill="auto"/>
            <w:noWrap/>
            <w:vAlign w:val="center"/>
            <w:hideMark/>
          </w:tcPr>
          <w:p w14:paraId="75B265A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center"/>
            <w:hideMark/>
          </w:tcPr>
          <w:p w14:paraId="57F31C6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24964A35"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34A9871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66B0E4F5"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2B4C762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2F5D8645"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31F4BF3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155852A9" w14:textId="77777777" w:rsidR="0065718D" w:rsidRPr="0065718D" w:rsidRDefault="0065718D" w:rsidP="0065718D">
            <w:pPr>
              <w:widowControl/>
              <w:tabs>
                <w:tab w:val="clear" w:pos="3744"/>
                <w:tab w:val="clear" w:pos="7488"/>
              </w:tabs>
              <w:autoSpaceDE/>
              <w:autoSpaceDN/>
              <w:spacing w:after="0" w:line="240" w:lineRule="auto"/>
              <w:jc w:val="right"/>
              <w:rPr>
                <w:sz w:val="20"/>
                <w:szCs w:val="20"/>
              </w:rPr>
            </w:pPr>
          </w:p>
        </w:tc>
        <w:tc>
          <w:tcPr>
            <w:tcW w:w="745" w:type="dxa"/>
            <w:vMerge/>
            <w:tcBorders>
              <w:top w:val="nil"/>
              <w:left w:val="nil"/>
              <w:bottom w:val="nil"/>
              <w:right w:val="nil"/>
            </w:tcBorders>
            <w:vAlign w:val="center"/>
            <w:hideMark/>
          </w:tcPr>
          <w:p w14:paraId="7867E147"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r>
      <w:tr w:rsidR="0065718D" w:rsidRPr="0065718D" w14:paraId="356B29C8" w14:textId="77777777" w:rsidTr="0065718D">
        <w:trPr>
          <w:trHeight w:val="480"/>
        </w:trPr>
        <w:tc>
          <w:tcPr>
            <w:tcW w:w="1901" w:type="dxa"/>
            <w:tcBorders>
              <w:top w:val="nil"/>
              <w:left w:val="nil"/>
              <w:bottom w:val="nil"/>
              <w:right w:val="nil"/>
            </w:tcBorders>
            <w:shd w:val="clear" w:color="auto" w:fill="auto"/>
            <w:noWrap/>
            <w:vAlign w:val="bottom"/>
            <w:hideMark/>
          </w:tcPr>
          <w:p w14:paraId="0C29C51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center"/>
            <w:hideMark/>
          </w:tcPr>
          <w:p w14:paraId="397B043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center"/>
            <w:hideMark/>
          </w:tcPr>
          <w:p w14:paraId="3F5E3575"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center"/>
            <w:hideMark/>
          </w:tcPr>
          <w:p w14:paraId="1C35A42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center"/>
            <w:hideMark/>
          </w:tcPr>
          <w:p w14:paraId="50E7D738" w14:textId="77777777" w:rsidR="0065718D" w:rsidRPr="0065718D" w:rsidRDefault="0065718D" w:rsidP="0065718D">
            <w:pPr>
              <w:widowControl/>
              <w:tabs>
                <w:tab w:val="clear" w:pos="3744"/>
                <w:tab w:val="clear" w:pos="7488"/>
              </w:tabs>
              <w:autoSpaceDE/>
              <w:autoSpaceDN/>
              <w:spacing w:after="0" w:line="240" w:lineRule="auto"/>
              <w:jc w:val="right"/>
              <w:rPr>
                <w:sz w:val="20"/>
                <w:szCs w:val="20"/>
              </w:rPr>
            </w:pPr>
          </w:p>
        </w:tc>
        <w:tc>
          <w:tcPr>
            <w:tcW w:w="1103" w:type="dxa"/>
            <w:tcBorders>
              <w:top w:val="nil"/>
              <w:left w:val="nil"/>
              <w:bottom w:val="nil"/>
              <w:right w:val="nil"/>
            </w:tcBorders>
            <w:shd w:val="clear" w:color="auto" w:fill="auto"/>
            <w:noWrap/>
            <w:vAlign w:val="center"/>
            <w:hideMark/>
          </w:tcPr>
          <w:p w14:paraId="693851C3" w14:textId="77777777" w:rsidR="0065718D" w:rsidRPr="0065718D" w:rsidRDefault="0065718D" w:rsidP="0065718D">
            <w:pPr>
              <w:widowControl/>
              <w:tabs>
                <w:tab w:val="clear" w:pos="3744"/>
                <w:tab w:val="clear" w:pos="7488"/>
              </w:tabs>
              <w:autoSpaceDE/>
              <w:autoSpaceDN/>
              <w:spacing w:after="0" w:line="240" w:lineRule="auto"/>
              <w:jc w:val="right"/>
              <w:rPr>
                <w:rFonts w:ascii="Arial CYR" w:hAnsi="Arial CYR" w:cs="Arial CYR"/>
                <w:sz w:val="20"/>
                <w:szCs w:val="20"/>
              </w:rPr>
            </w:pPr>
            <w:r w:rsidRPr="0065718D">
              <w:rPr>
                <w:rFonts w:ascii="Arial CYR" w:hAnsi="Arial CYR" w:cs="Arial CYR"/>
                <w:sz w:val="20"/>
                <w:szCs w:val="20"/>
              </w:rPr>
              <w:t>МЕНЕДЖЕР</w:t>
            </w:r>
          </w:p>
        </w:tc>
        <w:tc>
          <w:tcPr>
            <w:tcW w:w="318" w:type="dxa"/>
            <w:tcBorders>
              <w:top w:val="nil"/>
              <w:left w:val="nil"/>
              <w:bottom w:val="nil"/>
              <w:right w:val="nil"/>
            </w:tcBorders>
            <w:shd w:val="clear" w:color="auto" w:fill="auto"/>
            <w:noWrap/>
            <w:vAlign w:val="bottom"/>
            <w:hideMark/>
          </w:tcPr>
          <w:p w14:paraId="30A59E8D" w14:textId="77777777" w:rsidR="0065718D" w:rsidRPr="0065718D" w:rsidRDefault="0065718D" w:rsidP="0065718D">
            <w:pPr>
              <w:widowControl/>
              <w:tabs>
                <w:tab w:val="clear" w:pos="3744"/>
                <w:tab w:val="clear" w:pos="7488"/>
              </w:tabs>
              <w:autoSpaceDE/>
              <w:autoSpaceDN/>
              <w:spacing w:after="0" w:line="240" w:lineRule="auto"/>
              <w:jc w:val="right"/>
              <w:rPr>
                <w:rFonts w:ascii="Arial CYR" w:hAnsi="Arial CYR" w:cs="Arial CYR"/>
                <w:sz w:val="20"/>
                <w:szCs w:val="20"/>
              </w:rPr>
            </w:pPr>
          </w:p>
        </w:tc>
        <w:tc>
          <w:tcPr>
            <w:tcW w:w="3251" w:type="dxa"/>
            <w:gridSpan w:val="2"/>
            <w:tcBorders>
              <w:top w:val="nil"/>
              <w:left w:val="nil"/>
              <w:bottom w:val="nil"/>
              <w:right w:val="single" w:sz="4" w:space="0" w:color="000000"/>
            </w:tcBorders>
            <w:shd w:val="clear" w:color="auto" w:fill="auto"/>
            <w:noWrap/>
            <w:vAlign w:val="center"/>
            <w:hideMark/>
          </w:tcPr>
          <w:p w14:paraId="5CC05299"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____________</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592DAD71"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 </w:t>
            </w:r>
          </w:p>
        </w:tc>
        <w:tc>
          <w:tcPr>
            <w:tcW w:w="745" w:type="dxa"/>
            <w:tcBorders>
              <w:top w:val="nil"/>
              <w:left w:val="nil"/>
              <w:bottom w:val="nil"/>
              <w:right w:val="nil"/>
            </w:tcBorders>
            <w:shd w:val="clear" w:color="auto" w:fill="auto"/>
            <w:noWrap/>
            <w:vAlign w:val="bottom"/>
            <w:hideMark/>
          </w:tcPr>
          <w:p w14:paraId="4863BD8A"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r>
      <w:tr w:rsidR="0065718D" w:rsidRPr="0065718D" w14:paraId="7B5ACEBB" w14:textId="77777777" w:rsidTr="0065718D">
        <w:trPr>
          <w:trHeight w:val="255"/>
        </w:trPr>
        <w:tc>
          <w:tcPr>
            <w:tcW w:w="1901" w:type="dxa"/>
            <w:tcBorders>
              <w:top w:val="nil"/>
              <w:left w:val="nil"/>
              <w:bottom w:val="nil"/>
              <w:right w:val="nil"/>
            </w:tcBorders>
            <w:shd w:val="clear" w:color="auto" w:fill="auto"/>
            <w:noWrap/>
            <w:vAlign w:val="bottom"/>
            <w:hideMark/>
          </w:tcPr>
          <w:p w14:paraId="6B2E9E8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center"/>
            <w:hideMark/>
          </w:tcPr>
          <w:p w14:paraId="76851FD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center"/>
            <w:hideMark/>
          </w:tcPr>
          <w:p w14:paraId="6C24A512"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54DD958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53BD5A5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223FABB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7FAAC1A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center"/>
            <w:hideMark/>
          </w:tcPr>
          <w:p w14:paraId="54D4E6E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06AB4334"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733DCB1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24A57A8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23DDA7DA" w14:textId="77777777" w:rsidTr="0065718D">
        <w:trPr>
          <w:trHeight w:val="255"/>
        </w:trPr>
        <w:tc>
          <w:tcPr>
            <w:tcW w:w="1901" w:type="dxa"/>
            <w:tcBorders>
              <w:top w:val="nil"/>
              <w:left w:val="nil"/>
              <w:bottom w:val="nil"/>
              <w:right w:val="nil"/>
            </w:tcBorders>
            <w:shd w:val="clear" w:color="auto" w:fill="auto"/>
            <w:noWrap/>
            <w:vAlign w:val="bottom"/>
            <w:hideMark/>
          </w:tcPr>
          <w:p w14:paraId="65B9CA8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239B7AC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1EC2070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149540A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3CDD688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15010A65"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63F8935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523A4C5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218FCBF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248FE60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3F7919C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5296D243" w14:textId="77777777" w:rsidTr="0065718D">
        <w:trPr>
          <w:trHeight w:val="345"/>
        </w:trPr>
        <w:tc>
          <w:tcPr>
            <w:tcW w:w="1901" w:type="dxa"/>
            <w:tcBorders>
              <w:top w:val="nil"/>
              <w:left w:val="nil"/>
              <w:bottom w:val="nil"/>
              <w:right w:val="nil"/>
            </w:tcBorders>
            <w:shd w:val="clear" w:color="auto" w:fill="auto"/>
            <w:noWrap/>
            <w:vAlign w:val="bottom"/>
            <w:hideMark/>
          </w:tcPr>
          <w:p w14:paraId="097D2C84"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Примечание</w:t>
            </w:r>
          </w:p>
        </w:tc>
        <w:tc>
          <w:tcPr>
            <w:tcW w:w="346" w:type="dxa"/>
            <w:tcBorders>
              <w:top w:val="single" w:sz="4" w:space="0" w:color="auto"/>
              <w:left w:val="single" w:sz="4" w:space="0" w:color="auto"/>
              <w:bottom w:val="single" w:sz="4" w:space="0" w:color="auto"/>
              <w:right w:val="nil"/>
            </w:tcBorders>
            <w:shd w:val="clear" w:color="auto" w:fill="auto"/>
            <w:noWrap/>
            <w:vAlign w:val="bottom"/>
            <w:hideMark/>
          </w:tcPr>
          <w:p w14:paraId="22218106"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346" w:type="dxa"/>
            <w:tcBorders>
              <w:top w:val="single" w:sz="4" w:space="0" w:color="auto"/>
              <w:left w:val="nil"/>
              <w:bottom w:val="single" w:sz="4" w:space="0" w:color="auto"/>
              <w:right w:val="nil"/>
            </w:tcBorders>
            <w:shd w:val="clear" w:color="auto" w:fill="auto"/>
            <w:noWrap/>
            <w:vAlign w:val="bottom"/>
            <w:hideMark/>
          </w:tcPr>
          <w:p w14:paraId="7A5F7813"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332" w:type="dxa"/>
            <w:tcBorders>
              <w:top w:val="single" w:sz="4" w:space="0" w:color="auto"/>
              <w:left w:val="nil"/>
              <w:bottom w:val="single" w:sz="4" w:space="0" w:color="auto"/>
              <w:right w:val="nil"/>
            </w:tcBorders>
            <w:shd w:val="clear" w:color="auto" w:fill="auto"/>
            <w:noWrap/>
            <w:vAlign w:val="bottom"/>
            <w:hideMark/>
          </w:tcPr>
          <w:p w14:paraId="3B8E7A3F"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139" w:type="dxa"/>
            <w:tcBorders>
              <w:top w:val="single" w:sz="4" w:space="0" w:color="auto"/>
              <w:left w:val="nil"/>
              <w:bottom w:val="single" w:sz="4" w:space="0" w:color="auto"/>
              <w:right w:val="nil"/>
            </w:tcBorders>
            <w:shd w:val="clear" w:color="auto" w:fill="auto"/>
            <w:noWrap/>
            <w:vAlign w:val="bottom"/>
            <w:hideMark/>
          </w:tcPr>
          <w:p w14:paraId="63F49AC7"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1103" w:type="dxa"/>
            <w:tcBorders>
              <w:top w:val="single" w:sz="4" w:space="0" w:color="auto"/>
              <w:left w:val="nil"/>
              <w:bottom w:val="single" w:sz="4" w:space="0" w:color="auto"/>
              <w:right w:val="nil"/>
            </w:tcBorders>
            <w:shd w:val="clear" w:color="auto" w:fill="auto"/>
            <w:noWrap/>
            <w:vAlign w:val="bottom"/>
            <w:hideMark/>
          </w:tcPr>
          <w:p w14:paraId="39E2A09B"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318" w:type="dxa"/>
            <w:tcBorders>
              <w:top w:val="single" w:sz="4" w:space="0" w:color="auto"/>
              <w:left w:val="nil"/>
              <w:bottom w:val="single" w:sz="4" w:space="0" w:color="auto"/>
              <w:right w:val="nil"/>
            </w:tcBorders>
            <w:shd w:val="clear" w:color="auto" w:fill="auto"/>
            <w:noWrap/>
            <w:vAlign w:val="bottom"/>
            <w:hideMark/>
          </w:tcPr>
          <w:p w14:paraId="46382BC1"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2960" w:type="dxa"/>
            <w:tcBorders>
              <w:top w:val="single" w:sz="4" w:space="0" w:color="auto"/>
              <w:left w:val="nil"/>
              <w:bottom w:val="single" w:sz="4" w:space="0" w:color="auto"/>
              <w:right w:val="single" w:sz="4" w:space="0" w:color="auto"/>
            </w:tcBorders>
            <w:shd w:val="clear" w:color="auto" w:fill="auto"/>
            <w:noWrap/>
            <w:vAlign w:val="bottom"/>
            <w:hideMark/>
          </w:tcPr>
          <w:p w14:paraId="73F375F5"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291" w:type="dxa"/>
            <w:tcBorders>
              <w:top w:val="nil"/>
              <w:left w:val="nil"/>
              <w:bottom w:val="nil"/>
              <w:right w:val="nil"/>
            </w:tcBorders>
            <w:shd w:val="clear" w:color="auto" w:fill="auto"/>
            <w:noWrap/>
            <w:vAlign w:val="bottom"/>
            <w:hideMark/>
          </w:tcPr>
          <w:p w14:paraId="5E0138F4"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p>
        </w:tc>
        <w:tc>
          <w:tcPr>
            <w:tcW w:w="1944" w:type="dxa"/>
            <w:gridSpan w:val="2"/>
            <w:tcBorders>
              <w:top w:val="nil"/>
              <w:left w:val="nil"/>
              <w:bottom w:val="nil"/>
              <w:right w:val="nil"/>
            </w:tcBorders>
            <w:shd w:val="clear" w:color="auto" w:fill="auto"/>
            <w:noWrap/>
            <w:vAlign w:val="bottom"/>
            <w:hideMark/>
          </w:tcPr>
          <w:p w14:paraId="6FF2D9B4"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(причина неисполнения)</w:t>
            </w:r>
          </w:p>
        </w:tc>
      </w:tr>
      <w:tr w:rsidR="0065718D" w:rsidRPr="0065718D" w14:paraId="6C4872A0" w14:textId="77777777" w:rsidTr="0065718D">
        <w:trPr>
          <w:trHeight w:val="255"/>
        </w:trPr>
        <w:tc>
          <w:tcPr>
            <w:tcW w:w="1901" w:type="dxa"/>
            <w:tcBorders>
              <w:top w:val="nil"/>
              <w:left w:val="nil"/>
              <w:bottom w:val="nil"/>
              <w:right w:val="nil"/>
            </w:tcBorders>
            <w:shd w:val="clear" w:color="auto" w:fill="auto"/>
            <w:noWrap/>
            <w:vAlign w:val="bottom"/>
            <w:hideMark/>
          </w:tcPr>
          <w:p w14:paraId="7F0D488D"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346" w:type="dxa"/>
            <w:tcBorders>
              <w:top w:val="nil"/>
              <w:left w:val="nil"/>
              <w:bottom w:val="nil"/>
              <w:right w:val="nil"/>
            </w:tcBorders>
            <w:shd w:val="clear" w:color="auto" w:fill="auto"/>
            <w:noWrap/>
            <w:vAlign w:val="bottom"/>
            <w:hideMark/>
          </w:tcPr>
          <w:p w14:paraId="3BA53ED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4D695EA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5E61199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4E2079E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4EF21D1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3951CFD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129F73E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0A2F188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4BCBB254"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6085137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632890F3" w14:textId="77777777" w:rsidTr="0065718D">
        <w:trPr>
          <w:trHeight w:val="90"/>
        </w:trPr>
        <w:tc>
          <w:tcPr>
            <w:tcW w:w="1901" w:type="dxa"/>
            <w:tcBorders>
              <w:top w:val="nil"/>
              <w:left w:val="nil"/>
              <w:bottom w:val="nil"/>
              <w:right w:val="nil"/>
            </w:tcBorders>
            <w:shd w:val="clear" w:color="auto" w:fill="auto"/>
            <w:noWrap/>
            <w:vAlign w:val="bottom"/>
            <w:hideMark/>
          </w:tcPr>
          <w:p w14:paraId="32625F62"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02F204C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19AEE9E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66508DC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3B5AE42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28EE969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6414C99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0C86ADC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25C571C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22AB9C64"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2C9B76C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44D2DC57" w14:textId="77777777" w:rsidTr="0065718D">
        <w:trPr>
          <w:trHeight w:val="255"/>
        </w:trPr>
        <w:tc>
          <w:tcPr>
            <w:tcW w:w="2593" w:type="dxa"/>
            <w:gridSpan w:val="3"/>
            <w:tcBorders>
              <w:top w:val="nil"/>
              <w:left w:val="nil"/>
              <w:bottom w:val="nil"/>
              <w:right w:val="nil"/>
            </w:tcBorders>
            <w:shd w:val="clear" w:color="auto" w:fill="auto"/>
            <w:noWrap/>
            <w:vAlign w:val="bottom"/>
            <w:hideMark/>
          </w:tcPr>
          <w:p w14:paraId="264DA042"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i/>
                <w:iCs/>
                <w:sz w:val="16"/>
                <w:szCs w:val="16"/>
              </w:rPr>
            </w:pPr>
            <w:r w:rsidRPr="0065718D">
              <w:rPr>
                <w:rFonts w:ascii="Arial CYR" w:hAnsi="Arial CYR" w:cs="Arial CYR"/>
                <w:i/>
                <w:iCs/>
                <w:sz w:val="16"/>
                <w:szCs w:val="16"/>
              </w:rPr>
              <w:t>ПАО СКБ Приморья "Примсоцбанк"</w:t>
            </w:r>
          </w:p>
        </w:tc>
        <w:tc>
          <w:tcPr>
            <w:tcW w:w="332" w:type="dxa"/>
            <w:tcBorders>
              <w:top w:val="nil"/>
              <w:left w:val="nil"/>
              <w:bottom w:val="nil"/>
              <w:right w:val="nil"/>
            </w:tcBorders>
            <w:shd w:val="clear" w:color="auto" w:fill="auto"/>
            <w:noWrap/>
            <w:vAlign w:val="bottom"/>
            <w:hideMark/>
          </w:tcPr>
          <w:p w14:paraId="0B09BF9F"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i/>
                <w:iCs/>
                <w:sz w:val="16"/>
                <w:szCs w:val="16"/>
              </w:rPr>
            </w:pPr>
          </w:p>
        </w:tc>
        <w:tc>
          <w:tcPr>
            <w:tcW w:w="139" w:type="dxa"/>
            <w:tcBorders>
              <w:top w:val="nil"/>
              <w:left w:val="nil"/>
              <w:bottom w:val="nil"/>
              <w:right w:val="nil"/>
            </w:tcBorders>
            <w:shd w:val="clear" w:color="auto" w:fill="auto"/>
            <w:noWrap/>
            <w:vAlign w:val="bottom"/>
            <w:hideMark/>
          </w:tcPr>
          <w:p w14:paraId="100900B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446D510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30CA96F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670E739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3076783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4BEE036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0505A68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267F8B16" w14:textId="77777777" w:rsidTr="0065718D">
        <w:trPr>
          <w:trHeight w:val="315"/>
        </w:trPr>
        <w:tc>
          <w:tcPr>
            <w:tcW w:w="9680" w:type="dxa"/>
            <w:gridSpan w:val="11"/>
            <w:tcBorders>
              <w:top w:val="nil"/>
              <w:left w:val="nil"/>
              <w:bottom w:val="nil"/>
              <w:right w:val="nil"/>
            </w:tcBorders>
            <w:shd w:val="clear" w:color="auto" w:fill="auto"/>
            <w:noWrap/>
            <w:vAlign w:val="bottom"/>
            <w:hideMark/>
          </w:tcPr>
          <w:p w14:paraId="685BD822"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4"/>
                <w:szCs w:val="24"/>
              </w:rPr>
            </w:pPr>
            <w:r w:rsidRPr="0065718D">
              <w:rPr>
                <w:rFonts w:ascii="Arial CYR" w:hAnsi="Arial CYR" w:cs="Arial CYR"/>
                <w:b/>
                <w:bCs/>
                <w:sz w:val="24"/>
                <w:szCs w:val="24"/>
              </w:rPr>
              <w:lastRenderedPageBreak/>
              <w:t>ПОРУЧЕНИЕ НА ПЕРЕВОД (ВЫДАЧУ) ДЕНЕЖНЫХ СРЕДСТВ</w:t>
            </w:r>
          </w:p>
        </w:tc>
      </w:tr>
      <w:tr w:rsidR="0065718D" w:rsidRPr="0065718D" w14:paraId="269CF56E" w14:textId="77777777" w:rsidTr="0065718D">
        <w:trPr>
          <w:trHeight w:val="255"/>
        </w:trPr>
        <w:tc>
          <w:tcPr>
            <w:tcW w:w="1901" w:type="dxa"/>
            <w:tcBorders>
              <w:top w:val="nil"/>
              <w:left w:val="nil"/>
              <w:bottom w:val="nil"/>
              <w:right w:val="nil"/>
            </w:tcBorders>
            <w:shd w:val="clear" w:color="auto" w:fill="auto"/>
            <w:noWrap/>
            <w:vAlign w:val="bottom"/>
            <w:hideMark/>
          </w:tcPr>
          <w:p w14:paraId="060792B4"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4"/>
                <w:szCs w:val="24"/>
              </w:rPr>
            </w:pPr>
          </w:p>
        </w:tc>
        <w:tc>
          <w:tcPr>
            <w:tcW w:w="346" w:type="dxa"/>
            <w:tcBorders>
              <w:top w:val="nil"/>
              <w:left w:val="nil"/>
              <w:bottom w:val="nil"/>
              <w:right w:val="nil"/>
            </w:tcBorders>
            <w:shd w:val="clear" w:color="auto" w:fill="auto"/>
            <w:noWrap/>
            <w:vAlign w:val="bottom"/>
            <w:hideMark/>
          </w:tcPr>
          <w:p w14:paraId="6B93B05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1BE11F9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26850AC5"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58FADC2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2ADD24B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00D6DBE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4DBDCDD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058F2E3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60ECC93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76F16AD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7FACAB30" w14:textId="77777777" w:rsidTr="0065718D">
        <w:trPr>
          <w:trHeight w:val="255"/>
        </w:trPr>
        <w:tc>
          <w:tcPr>
            <w:tcW w:w="1901" w:type="dxa"/>
            <w:tcBorders>
              <w:top w:val="nil"/>
              <w:left w:val="nil"/>
              <w:bottom w:val="nil"/>
              <w:right w:val="nil"/>
            </w:tcBorders>
            <w:shd w:val="clear" w:color="auto" w:fill="auto"/>
            <w:noWrap/>
            <w:vAlign w:val="bottom"/>
            <w:hideMark/>
          </w:tcPr>
          <w:p w14:paraId="6E803455"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 Поручения</w:t>
            </w:r>
          </w:p>
        </w:tc>
        <w:tc>
          <w:tcPr>
            <w:tcW w:w="346" w:type="dxa"/>
            <w:tcBorders>
              <w:top w:val="nil"/>
              <w:left w:val="nil"/>
              <w:bottom w:val="nil"/>
              <w:right w:val="nil"/>
            </w:tcBorders>
            <w:shd w:val="clear" w:color="auto" w:fill="auto"/>
            <w:noWrap/>
            <w:vAlign w:val="bottom"/>
            <w:hideMark/>
          </w:tcPr>
          <w:p w14:paraId="476483A2"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AC746"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color w:val="FFFFFF"/>
                <w:sz w:val="20"/>
                <w:szCs w:val="20"/>
              </w:rPr>
            </w:pPr>
            <w:r w:rsidRPr="0065718D">
              <w:rPr>
                <w:rFonts w:ascii="Arial CYR" w:hAnsi="Arial CYR" w:cs="Arial CYR"/>
                <w:b/>
                <w:bCs/>
                <w:color w:val="FFFFFF"/>
                <w:sz w:val="20"/>
                <w:szCs w:val="20"/>
              </w:rPr>
              <w:t>0</w:t>
            </w:r>
          </w:p>
        </w:tc>
        <w:tc>
          <w:tcPr>
            <w:tcW w:w="332" w:type="dxa"/>
            <w:tcBorders>
              <w:top w:val="nil"/>
              <w:left w:val="nil"/>
              <w:bottom w:val="nil"/>
              <w:right w:val="nil"/>
            </w:tcBorders>
            <w:shd w:val="clear" w:color="auto" w:fill="auto"/>
            <w:noWrap/>
            <w:vAlign w:val="bottom"/>
            <w:hideMark/>
          </w:tcPr>
          <w:p w14:paraId="7C5BB812"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color w:val="FFFFFF"/>
                <w:sz w:val="20"/>
                <w:szCs w:val="20"/>
              </w:rPr>
            </w:pPr>
          </w:p>
        </w:tc>
        <w:tc>
          <w:tcPr>
            <w:tcW w:w="139" w:type="dxa"/>
            <w:tcBorders>
              <w:top w:val="nil"/>
              <w:left w:val="nil"/>
              <w:bottom w:val="nil"/>
              <w:right w:val="nil"/>
            </w:tcBorders>
            <w:shd w:val="clear" w:color="auto" w:fill="auto"/>
            <w:noWrap/>
            <w:vAlign w:val="bottom"/>
            <w:hideMark/>
          </w:tcPr>
          <w:p w14:paraId="65B17D4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651F040C"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Дата получения</w:t>
            </w:r>
          </w:p>
        </w:tc>
        <w:tc>
          <w:tcPr>
            <w:tcW w:w="318" w:type="dxa"/>
            <w:tcBorders>
              <w:top w:val="nil"/>
              <w:left w:val="nil"/>
              <w:bottom w:val="nil"/>
              <w:right w:val="nil"/>
            </w:tcBorders>
            <w:shd w:val="clear" w:color="auto" w:fill="auto"/>
            <w:noWrap/>
            <w:vAlign w:val="bottom"/>
            <w:hideMark/>
          </w:tcPr>
          <w:p w14:paraId="71EB2D9A"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166B4"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color w:val="FFFFFF"/>
                <w:sz w:val="20"/>
                <w:szCs w:val="20"/>
              </w:rPr>
            </w:pPr>
            <w:r w:rsidRPr="0065718D">
              <w:rPr>
                <w:rFonts w:ascii="Arial CYR" w:hAnsi="Arial CYR" w:cs="Arial CYR"/>
                <w:b/>
                <w:bCs/>
                <w:color w:val="FFFFFF"/>
                <w:sz w:val="20"/>
                <w:szCs w:val="20"/>
              </w:rPr>
              <w:t>00.01.1900</w:t>
            </w:r>
          </w:p>
        </w:tc>
        <w:tc>
          <w:tcPr>
            <w:tcW w:w="291" w:type="dxa"/>
            <w:tcBorders>
              <w:top w:val="nil"/>
              <w:left w:val="nil"/>
              <w:bottom w:val="nil"/>
              <w:right w:val="nil"/>
            </w:tcBorders>
            <w:shd w:val="clear" w:color="auto" w:fill="auto"/>
            <w:noWrap/>
            <w:vAlign w:val="bottom"/>
            <w:hideMark/>
          </w:tcPr>
          <w:p w14:paraId="760DE7AC"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color w:val="FFFFFF"/>
                <w:sz w:val="20"/>
                <w:szCs w:val="20"/>
              </w:rPr>
            </w:pPr>
          </w:p>
        </w:tc>
        <w:tc>
          <w:tcPr>
            <w:tcW w:w="1199" w:type="dxa"/>
            <w:tcBorders>
              <w:top w:val="nil"/>
              <w:left w:val="nil"/>
              <w:bottom w:val="nil"/>
              <w:right w:val="nil"/>
            </w:tcBorders>
            <w:shd w:val="clear" w:color="auto" w:fill="auto"/>
            <w:noWrap/>
            <w:vAlign w:val="bottom"/>
            <w:hideMark/>
          </w:tcPr>
          <w:p w14:paraId="0E7D9AFD"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Время получения</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F85CD"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r>
      <w:tr w:rsidR="0065718D" w:rsidRPr="0065718D" w14:paraId="62A9AF8B" w14:textId="77777777" w:rsidTr="0065718D">
        <w:trPr>
          <w:trHeight w:val="255"/>
        </w:trPr>
        <w:tc>
          <w:tcPr>
            <w:tcW w:w="1901" w:type="dxa"/>
            <w:tcBorders>
              <w:top w:val="nil"/>
              <w:left w:val="nil"/>
              <w:bottom w:val="nil"/>
              <w:right w:val="nil"/>
            </w:tcBorders>
            <w:shd w:val="clear" w:color="auto" w:fill="auto"/>
            <w:noWrap/>
            <w:vAlign w:val="bottom"/>
            <w:hideMark/>
          </w:tcPr>
          <w:p w14:paraId="1E30469A"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346" w:type="dxa"/>
            <w:tcBorders>
              <w:top w:val="nil"/>
              <w:left w:val="nil"/>
              <w:bottom w:val="nil"/>
              <w:right w:val="nil"/>
            </w:tcBorders>
            <w:shd w:val="clear" w:color="auto" w:fill="auto"/>
            <w:noWrap/>
            <w:vAlign w:val="bottom"/>
            <w:hideMark/>
          </w:tcPr>
          <w:p w14:paraId="3D1146A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5AD0642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079F5D8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07D3B55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5FE0DEB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50CDD67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03A9A352"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1DEB3F95"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64F2F2D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575B3FC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0A19C203" w14:textId="77777777" w:rsidTr="0065718D">
        <w:trPr>
          <w:trHeight w:val="255"/>
        </w:trPr>
        <w:tc>
          <w:tcPr>
            <w:tcW w:w="1901" w:type="dxa"/>
            <w:tcBorders>
              <w:top w:val="nil"/>
              <w:left w:val="nil"/>
              <w:bottom w:val="nil"/>
              <w:right w:val="nil"/>
            </w:tcBorders>
            <w:shd w:val="clear" w:color="auto" w:fill="auto"/>
            <w:noWrap/>
            <w:vAlign w:val="bottom"/>
            <w:hideMark/>
          </w:tcPr>
          <w:p w14:paraId="22C05EEF"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Код Клиента</w:t>
            </w:r>
          </w:p>
        </w:tc>
        <w:tc>
          <w:tcPr>
            <w:tcW w:w="346" w:type="dxa"/>
            <w:tcBorders>
              <w:top w:val="nil"/>
              <w:left w:val="nil"/>
              <w:bottom w:val="nil"/>
              <w:right w:val="nil"/>
            </w:tcBorders>
            <w:shd w:val="clear" w:color="auto" w:fill="auto"/>
            <w:noWrap/>
            <w:vAlign w:val="bottom"/>
            <w:hideMark/>
          </w:tcPr>
          <w:p w14:paraId="4906BED5"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3BA36"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c>
          <w:tcPr>
            <w:tcW w:w="332" w:type="dxa"/>
            <w:tcBorders>
              <w:top w:val="nil"/>
              <w:left w:val="nil"/>
              <w:bottom w:val="nil"/>
              <w:right w:val="nil"/>
            </w:tcBorders>
            <w:shd w:val="clear" w:color="auto" w:fill="auto"/>
            <w:noWrap/>
            <w:vAlign w:val="bottom"/>
            <w:hideMark/>
          </w:tcPr>
          <w:p w14:paraId="2F9B7260"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139" w:type="dxa"/>
            <w:tcBorders>
              <w:top w:val="nil"/>
              <w:left w:val="nil"/>
              <w:bottom w:val="nil"/>
              <w:right w:val="nil"/>
            </w:tcBorders>
            <w:shd w:val="clear" w:color="auto" w:fill="auto"/>
            <w:noWrap/>
            <w:vAlign w:val="bottom"/>
            <w:hideMark/>
          </w:tcPr>
          <w:p w14:paraId="797F8EA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2D90D5AB"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 Договора</w:t>
            </w:r>
          </w:p>
        </w:tc>
        <w:tc>
          <w:tcPr>
            <w:tcW w:w="318" w:type="dxa"/>
            <w:tcBorders>
              <w:top w:val="nil"/>
              <w:left w:val="nil"/>
              <w:bottom w:val="nil"/>
              <w:right w:val="nil"/>
            </w:tcBorders>
            <w:shd w:val="clear" w:color="auto" w:fill="auto"/>
            <w:noWrap/>
            <w:vAlign w:val="bottom"/>
            <w:hideMark/>
          </w:tcPr>
          <w:p w14:paraId="2861C6BB"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11C3F5"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c>
          <w:tcPr>
            <w:tcW w:w="291" w:type="dxa"/>
            <w:tcBorders>
              <w:top w:val="nil"/>
              <w:left w:val="nil"/>
              <w:bottom w:val="nil"/>
              <w:right w:val="nil"/>
            </w:tcBorders>
            <w:shd w:val="clear" w:color="auto" w:fill="auto"/>
            <w:noWrap/>
            <w:vAlign w:val="bottom"/>
            <w:hideMark/>
          </w:tcPr>
          <w:p w14:paraId="2697678C"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1199" w:type="dxa"/>
            <w:tcBorders>
              <w:top w:val="nil"/>
              <w:left w:val="nil"/>
              <w:bottom w:val="nil"/>
              <w:right w:val="nil"/>
            </w:tcBorders>
            <w:shd w:val="clear" w:color="auto" w:fill="auto"/>
            <w:noWrap/>
            <w:vAlign w:val="bottom"/>
            <w:hideMark/>
          </w:tcPr>
          <w:p w14:paraId="196C1BA9"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Дата Договора</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E5E7"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r>
      <w:tr w:rsidR="0065718D" w:rsidRPr="0065718D" w14:paraId="2CC9BB4F" w14:textId="77777777" w:rsidTr="0065718D">
        <w:trPr>
          <w:trHeight w:val="255"/>
        </w:trPr>
        <w:tc>
          <w:tcPr>
            <w:tcW w:w="1901" w:type="dxa"/>
            <w:tcBorders>
              <w:top w:val="nil"/>
              <w:left w:val="nil"/>
              <w:bottom w:val="nil"/>
              <w:right w:val="nil"/>
            </w:tcBorders>
            <w:shd w:val="clear" w:color="auto" w:fill="auto"/>
            <w:noWrap/>
            <w:vAlign w:val="bottom"/>
            <w:hideMark/>
          </w:tcPr>
          <w:p w14:paraId="1934A091"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346" w:type="dxa"/>
            <w:tcBorders>
              <w:top w:val="nil"/>
              <w:left w:val="nil"/>
              <w:bottom w:val="nil"/>
              <w:right w:val="nil"/>
            </w:tcBorders>
            <w:shd w:val="clear" w:color="auto" w:fill="auto"/>
            <w:noWrap/>
            <w:vAlign w:val="bottom"/>
            <w:hideMark/>
          </w:tcPr>
          <w:p w14:paraId="1300AC5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1BE0ABB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1528A66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5385BC1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4C8D173E"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5BC1866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2A4E184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1107179E"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5821D37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24BAC95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47F069AA" w14:textId="77777777" w:rsidTr="0065718D">
        <w:trPr>
          <w:trHeight w:val="255"/>
        </w:trPr>
        <w:tc>
          <w:tcPr>
            <w:tcW w:w="1901" w:type="dxa"/>
            <w:tcBorders>
              <w:top w:val="nil"/>
              <w:left w:val="nil"/>
              <w:bottom w:val="nil"/>
              <w:right w:val="nil"/>
            </w:tcBorders>
            <w:shd w:val="clear" w:color="auto" w:fill="auto"/>
            <w:noWrap/>
            <w:vAlign w:val="bottom"/>
            <w:hideMark/>
          </w:tcPr>
          <w:p w14:paraId="522396D9"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Тип операции</w:t>
            </w:r>
          </w:p>
        </w:tc>
        <w:tc>
          <w:tcPr>
            <w:tcW w:w="346" w:type="dxa"/>
            <w:tcBorders>
              <w:top w:val="nil"/>
              <w:left w:val="nil"/>
              <w:bottom w:val="nil"/>
              <w:right w:val="nil"/>
            </w:tcBorders>
            <w:shd w:val="clear" w:color="auto" w:fill="auto"/>
            <w:noWrap/>
            <w:vAlign w:val="bottom"/>
            <w:hideMark/>
          </w:tcPr>
          <w:p w14:paraId="3A5ED1CF"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346" w:type="dxa"/>
            <w:tcBorders>
              <w:top w:val="nil"/>
              <w:left w:val="nil"/>
              <w:bottom w:val="nil"/>
              <w:right w:val="nil"/>
            </w:tcBorders>
            <w:shd w:val="clear" w:color="auto" w:fill="auto"/>
            <w:noWrap/>
            <w:vAlign w:val="bottom"/>
            <w:hideMark/>
          </w:tcPr>
          <w:p w14:paraId="62A3B6E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CD1C6"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c>
          <w:tcPr>
            <w:tcW w:w="139" w:type="dxa"/>
            <w:tcBorders>
              <w:top w:val="nil"/>
              <w:left w:val="nil"/>
              <w:bottom w:val="nil"/>
              <w:right w:val="nil"/>
            </w:tcBorders>
            <w:shd w:val="clear" w:color="auto" w:fill="auto"/>
            <w:noWrap/>
            <w:vAlign w:val="bottom"/>
            <w:hideMark/>
          </w:tcPr>
          <w:p w14:paraId="29F87D8F"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1103" w:type="dxa"/>
            <w:tcBorders>
              <w:top w:val="nil"/>
              <w:left w:val="nil"/>
              <w:bottom w:val="nil"/>
              <w:right w:val="nil"/>
            </w:tcBorders>
            <w:shd w:val="clear" w:color="auto" w:fill="auto"/>
            <w:noWrap/>
            <w:vAlign w:val="bottom"/>
            <w:hideMark/>
          </w:tcPr>
          <w:p w14:paraId="3CF5AE9E"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Перевод</w:t>
            </w:r>
          </w:p>
        </w:tc>
        <w:tc>
          <w:tcPr>
            <w:tcW w:w="3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8AACE"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c>
          <w:tcPr>
            <w:tcW w:w="5195" w:type="dxa"/>
            <w:gridSpan w:val="4"/>
            <w:tcBorders>
              <w:top w:val="nil"/>
              <w:left w:val="nil"/>
              <w:bottom w:val="nil"/>
              <w:right w:val="nil"/>
            </w:tcBorders>
            <w:shd w:val="clear" w:color="auto" w:fill="auto"/>
            <w:noWrap/>
            <w:vAlign w:val="bottom"/>
            <w:hideMark/>
          </w:tcPr>
          <w:p w14:paraId="70FD7EA5"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Выдача из кассы ПАО СКБП "Примсоцбанк"</w:t>
            </w:r>
          </w:p>
        </w:tc>
      </w:tr>
      <w:tr w:rsidR="0065718D" w:rsidRPr="0065718D" w14:paraId="44BE53C0" w14:textId="77777777" w:rsidTr="0065718D">
        <w:trPr>
          <w:trHeight w:val="255"/>
        </w:trPr>
        <w:tc>
          <w:tcPr>
            <w:tcW w:w="1901" w:type="dxa"/>
            <w:tcBorders>
              <w:top w:val="nil"/>
              <w:left w:val="nil"/>
              <w:bottom w:val="nil"/>
              <w:right w:val="nil"/>
            </w:tcBorders>
            <w:shd w:val="clear" w:color="auto" w:fill="auto"/>
            <w:noWrap/>
            <w:vAlign w:val="bottom"/>
            <w:hideMark/>
          </w:tcPr>
          <w:p w14:paraId="6D1283FC"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346" w:type="dxa"/>
            <w:tcBorders>
              <w:top w:val="nil"/>
              <w:left w:val="nil"/>
              <w:bottom w:val="nil"/>
              <w:right w:val="nil"/>
            </w:tcBorders>
            <w:shd w:val="clear" w:color="auto" w:fill="auto"/>
            <w:noWrap/>
            <w:vAlign w:val="bottom"/>
            <w:hideMark/>
          </w:tcPr>
          <w:p w14:paraId="7A5E439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0D54118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6D317D3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1E9DE65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2A9ABAE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0CFFF55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5274263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4CEB898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0308406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6E9AD3D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4E6FF0DD" w14:textId="77777777" w:rsidTr="0065718D">
        <w:trPr>
          <w:trHeight w:val="255"/>
        </w:trPr>
        <w:tc>
          <w:tcPr>
            <w:tcW w:w="7445" w:type="dxa"/>
            <w:gridSpan w:val="8"/>
            <w:tcBorders>
              <w:top w:val="nil"/>
              <w:left w:val="nil"/>
              <w:bottom w:val="nil"/>
              <w:right w:val="nil"/>
            </w:tcBorders>
            <w:shd w:val="clear" w:color="auto" w:fill="auto"/>
            <w:noWrap/>
            <w:vAlign w:val="bottom"/>
            <w:hideMark/>
          </w:tcPr>
          <w:p w14:paraId="549FB967"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Прошу перевести  со счета в ПАО СКБП "Примсоцбанк" сумму</w:t>
            </w:r>
          </w:p>
        </w:tc>
        <w:tc>
          <w:tcPr>
            <w:tcW w:w="149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98774B"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745" w:type="dxa"/>
            <w:tcBorders>
              <w:top w:val="nil"/>
              <w:left w:val="nil"/>
              <w:bottom w:val="nil"/>
              <w:right w:val="nil"/>
            </w:tcBorders>
            <w:shd w:val="clear" w:color="auto" w:fill="auto"/>
            <w:noWrap/>
            <w:vAlign w:val="bottom"/>
            <w:hideMark/>
          </w:tcPr>
          <w:p w14:paraId="0A2527AE"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руб.</w:t>
            </w:r>
          </w:p>
        </w:tc>
      </w:tr>
      <w:tr w:rsidR="0065718D" w:rsidRPr="0065718D" w14:paraId="602C7203" w14:textId="77777777" w:rsidTr="0065718D">
        <w:trPr>
          <w:trHeight w:val="255"/>
        </w:trPr>
        <w:tc>
          <w:tcPr>
            <w:tcW w:w="1901" w:type="dxa"/>
            <w:tcBorders>
              <w:top w:val="nil"/>
              <w:left w:val="nil"/>
              <w:bottom w:val="nil"/>
              <w:right w:val="nil"/>
            </w:tcBorders>
            <w:shd w:val="clear" w:color="auto" w:fill="auto"/>
            <w:noWrap/>
            <w:vAlign w:val="bottom"/>
            <w:hideMark/>
          </w:tcPr>
          <w:p w14:paraId="37782008"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346" w:type="dxa"/>
            <w:tcBorders>
              <w:top w:val="nil"/>
              <w:left w:val="nil"/>
              <w:bottom w:val="nil"/>
              <w:right w:val="nil"/>
            </w:tcBorders>
            <w:shd w:val="clear" w:color="auto" w:fill="auto"/>
            <w:noWrap/>
            <w:vAlign w:val="bottom"/>
            <w:hideMark/>
          </w:tcPr>
          <w:p w14:paraId="1671B344"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22F701C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790D2E5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09B714F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4FAC60C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230AC29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6ED6CE3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41B25E9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72E3805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1CBED635"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4E338265" w14:textId="77777777" w:rsidTr="0065718D">
        <w:trPr>
          <w:trHeight w:val="255"/>
        </w:trPr>
        <w:tc>
          <w:tcPr>
            <w:tcW w:w="9680"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41ED73A"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r>
      <w:tr w:rsidR="0065718D" w:rsidRPr="0065718D" w14:paraId="0555C5A5" w14:textId="77777777" w:rsidTr="0065718D">
        <w:trPr>
          <w:trHeight w:val="255"/>
        </w:trPr>
        <w:tc>
          <w:tcPr>
            <w:tcW w:w="9680" w:type="dxa"/>
            <w:gridSpan w:val="11"/>
            <w:tcBorders>
              <w:top w:val="single" w:sz="4" w:space="0" w:color="auto"/>
              <w:left w:val="nil"/>
              <w:bottom w:val="nil"/>
              <w:right w:val="nil"/>
            </w:tcBorders>
            <w:shd w:val="clear" w:color="auto" w:fill="auto"/>
            <w:noWrap/>
            <w:vAlign w:val="bottom"/>
            <w:hideMark/>
          </w:tcPr>
          <w:p w14:paraId="291E2A9E"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sz w:val="16"/>
                <w:szCs w:val="16"/>
              </w:rPr>
            </w:pPr>
            <w:r w:rsidRPr="0065718D">
              <w:rPr>
                <w:rFonts w:ascii="Arial CYR" w:hAnsi="Arial CYR" w:cs="Arial CYR"/>
                <w:sz w:val="16"/>
                <w:szCs w:val="16"/>
              </w:rPr>
              <w:t>(сумма прописью)</w:t>
            </w:r>
          </w:p>
        </w:tc>
      </w:tr>
      <w:tr w:rsidR="0065718D" w:rsidRPr="0065718D" w14:paraId="5F69D232" w14:textId="77777777" w:rsidTr="0065718D">
        <w:trPr>
          <w:trHeight w:val="255"/>
        </w:trPr>
        <w:tc>
          <w:tcPr>
            <w:tcW w:w="1901" w:type="dxa"/>
            <w:tcBorders>
              <w:top w:val="nil"/>
              <w:left w:val="nil"/>
              <w:bottom w:val="nil"/>
              <w:right w:val="nil"/>
            </w:tcBorders>
            <w:shd w:val="clear" w:color="auto" w:fill="auto"/>
            <w:noWrap/>
            <w:vAlign w:val="bottom"/>
            <w:hideMark/>
          </w:tcPr>
          <w:p w14:paraId="468C010A"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sz w:val="16"/>
                <w:szCs w:val="16"/>
              </w:rPr>
            </w:pPr>
          </w:p>
        </w:tc>
        <w:tc>
          <w:tcPr>
            <w:tcW w:w="346" w:type="dxa"/>
            <w:tcBorders>
              <w:top w:val="nil"/>
              <w:left w:val="nil"/>
              <w:bottom w:val="nil"/>
              <w:right w:val="nil"/>
            </w:tcBorders>
            <w:shd w:val="clear" w:color="auto" w:fill="auto"/>
            <w:noWrap/>
            <w:vAlign w:val="bottom"/>
            <w:hideMark/>
          </w:tcPr>
          <w:p w14:paraId="0410BC05"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1109C81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3F4CC2C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7ED982F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798237C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13A3162E"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7296956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15EFC26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2A01C5A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2108888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20899E82" w14:textId="77777777" w:rsidTr="0065718D">
        <w:trPr>
          <w:trHeight w:val="255"/>
        </w:trPr>
        <w:tc>
          <w:tcPr>
            <w:tcW w:w="1901" w:type="dxa"/>
            <w:tcBorders>
              <w:top w:val="nil"/>
              <w:left w:val="nil"/>
              <w:bottom w:val="nil"/>
              <w:right w:val="nil"/>
            </w:tcBorders>
            <w:shd w:val="clear" w:color="auto" w:fill="auto"/>
            <w:noWrap/>
            <w:vAlign w:val="bottom"/>
            <w:hideMark/>
          </w:tcPr>
          <w:p w14:paraId="79B1A260"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Получатель</w:t>
            </w:r>
          </w:p>
        </w:tc>
        <w:tc>
          <w:tcPr>
            <w:tcW w:w="346" w:type="dxa"/>
            <w:tcBorders>
              <w:top w:val="nil"/>
              <w:left w:val="nil"/>
              <w:bottom w:val="nil"/>
              <w:right w:val="nil"/>
            </w:tcBorders>
            <w:shd w:val="clear" w:color="auto" w:fill="auto"/>
            <w:noWrap/>
            <w:vAlign w:val="bottom"/>
            <w:hideMark/>
          </w:tcPr>
          <w:p w14:paraId="2EAF3164"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7433"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2068E31"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r>
      <w:tr w:rsidR="0065718D" w:rsidRPr="0065718D" w14:paraId="40FDBA27" w14:textId="77777777" w:rsidTr="0065718D">
        <w:trPr>
          <w:trHeight w:val="255"/>
        </w:trPr>
        <w:tc>
          <w:tcPr>
            <w:tcW w:w="1901" w:type="dxa"/>
            <w:tcBorders>
              <w:top w:val="nil"/>
              <w:left w:val="nil"/>
              <w:bottom w:val="nil"/>
              <w:right w:val="nil"/>
            </w:tcBorders>
            <w:shd w:val="clear" w:color="auto" w:fill="auto"/>
            <w:noWrap/>
            <w:vAlign w:val="bottom"/>
            <w:hideMark/>
          </w:tcPr>
          <w:p w14:paraId="5A929740"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346" w:type="dxa"/>
            <w:tcBorders>
              <w:top w:val="nil"/>
              <w:left w:val="nil"/>
              <w:bottom w:val="nil"/>
              <w:right w:val="nil"/>
            </w:tcBorders>
            <w:shd w:val="clear" w:color="auto" w:fill="auto"/>
            <w:noWrap/>
            <w:vAlign w:val="bottom"/>
            <w:hideMark/>
          </w:tcPr>
          <w:p w14:paraId="44C14AA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465A427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0FB56A0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3DB0BC32"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4030B27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273B5314"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29EEE38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4C9CAEC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31E8F8B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519AF6D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72607F92" w14:textId="77777777" w:rsidTr="0065718D">
        <w:trPr>
          <w:trHeight w:val="255"/>
        </w:trPr>
        <w:tc>
          <w:tcPr>
            <w:tcW w:w="1901" w:type="dxa"/>
            <w:tcBorders>
              <w:top w:val="nil"/>
              <w:left w:val="nil"/>
              <w:bottom w:val="nil"/>
              <w:right w:val="nil"/>
            </w:tcBorders>
            <w:shd w:val="clear" w:color="auto" w:fill="auto"/>
            <w:noWrap/>
            <w:vAlign w:val="bottom"/>
            <w:hideMark/>
          </w:tcPr>
          <w:p w14:paraId="60DB4EA5"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ИНН</w:t>
            </w:r>
          </w:p>
        </w:tc>
        <w:tc>
          <w:tcPr>
            <w:tcW w:w="102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8650008"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c>
          <w:tcPr>
            <w:tcW w:w="139" w:type="dxa"/>
            <w:tcBorders>
              <w:top w:val="nil"/>
              <w:left w:val="nil"/>
              <w:bottom w:val="nil"/>
              <w:right w:val="nil"/>
            </w:tcBorders>
            <w:shd w:val="clear" w:color="auto" w:fill="auto"/>
            <w:noWrap/>
            <w:vAlign w:val="bottom"/>
            <w:hideMark/>
          </w:tcPr>
          <w:p w14:paraId="35BF28EB"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1421" w:type="dxa"/>
            <w:gridSpan w:val="2"/>
            <w:tcBorders>
              <w:top w:val="nil"/>
              <w:left w:val="nil"/>
              <w:bottom w:val="nil"/>
              <w:right w:val="nil"/>
            </w:tcBorders>
            <w:shd w:val="clear" w:color="auto" w:fill="auto"/>
            <w:noWrap/>
            <w:vAlign w:val="bottom"/>
            <w:hideMark/>
          </w:tcPr>
          <w:p w14:paraId="01919C70"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Расчетный счет №</w:t>
            </w:r>
          </w:p>
        </w:tc>
        <w:tc>
          <w:tcPr>
            <w:tcW w:w="519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2B18BA"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r>
      <w:tr w:rsidR="0065718D" w:rsidRPr="0065718D" w14:paraId="55AB22B8" w14:textId="77777777" w:rsidTr="0065718D">
        <w:trPr>
          <w:trHeight w:val="255"/>
        </w:trPr>
        <w:tc>
          <w:tcPr>
            <w:tcW w:w="1901" w:type="dxa"/>
            <w:tcBorders>
              <w:top w:val="nil"/>
              <w:left w:val="nil"/>
              <w:bottom w:val="nil"/>
              <w:right w:val="nil"/>
            </w:tcBorders>
            <w:shd w:val="clear" w:color="auto" w:fill="auto"/>
            <w:noWrap/>
            <w:vAlign w:val="bottom"/>
            <w:hideMark/>
          </w:tcPr>
          <w:p w14:paraId="7B0AEDD6"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346" w:type="dxa"/>
            <w:tcBorders>
              <w:top w:val="nil"/>
              <w:left w:val="nil"/>
              <w:bottom w:val="nil"/>
              <w:right w:val="nil"/>
            </w:tcBorders>
            <w:shd w:val="clear" w:color="auto" w:fill="auto"/>
            <w:noWrap/>
            <w:vAlign w:val="bottom"/>
            <w:hideMark/>
          </w:tcPr>
          <w:p w14:paraId="6D5316D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27A0FA52"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65AFF42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2A3575C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5FF2FF7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083F8BB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08DECAC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66155CE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5C9AD1E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3A72802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20B04ACE" w14:textId="77777777" w:rsidTr="0065718D">
        <w:trPr>
          <w:trHeight w:val="255"/>
        </w:trPr>
        <w:tc>
          <w:tcPr>
            <w:tcW w:w="2247" w:type="dxa"/>
            <w:gridSpan w:val="2"/>
            <w:tcBorders>
              <w:top w:val="nil"/>
              <w:left w:val="nil"/>
              <w:bottom w:val="nil"/>
              <w:right w:val="nil"/>
            </w:tcBorders>
            <w:shd w:val="clear" w:color="auto" w:fill="auto"/>
            <w:noWrap/>
            <w:vAlign w:val="bottom"/>
            <w:hideMark/>
          </w:tcPr>
          <w:p w14:paraId="215FE2C8"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Банк получателя</w:t>
            </w:r>
          </w:p>
        </w:tc>
        <w:tc>
          <w:tcPr>
            <w:tcW w:w="519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8BE8BF"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c>
          <w:tcPr>
            <w:tcW w:w="291" w:type="dxa"/>
            <w:tcBorders>
              <w:top w:val="nil"/>
              <w:left w:val="nil"/>
              <w:bottom w:val="nil"/>
              <w:right w:val="nil"/>
            </w:tcBorders>
            <w:shd w:val="clear" w:color="auto" w:fill="auto"/>
            <w:noWrap/>
            <w:vAlign w:val="bottom"/>
            <w:hideMark/>
          </w:tcPr>
          <w:p w14:paraId="706CDC46"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1199" w:type="dxa"/>
            <w:tcBorders>
              <w:top w:val="nil"/>
              <w:left w:val="nil"/>
              <w:bottom w:val="nil"/>
              <w:right w:val="nil"/>
            </w:tcBorders>
            <w:shd w:val="clear" w:color="auto" w:fill="auto"/>
            <w:noWrap/>
            <w:vAlign w:val="bottom"/>
            <w:hideMark/>
          </w:tcPr>
          <w:p w14:paraId="1B4B510F"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БИК</w:t>
            </w:r>
          </w:p>
        </w:tc>
        <w:tc>
          <w:tcPr>
            <w:tcW w:w="7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716805"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r>
      <w:tr w:rsidR="0065718D" w:rsidRPr="0065718D" w14:paraId="0FE42071" w14:textId="77777777" w:rsidTr="0065718D">
        <w:trPr>
          <w:trHeight w:val="255"/>
        </w:trPr>
        <w:tc>
          <w:tcPr>
            <w:tcW w:w="1901" w:type="dxa"/>
            <w:tcBorders>
              <w:top w:val="nil"/>
              <w:left w:val="nil"/>
              <w:bottom w:val="nil"/>
              <w:right w:val="nil"/>
            </w:tcBorders>
            <w:shd w:val="clear" w:color="auto" w:fill="auto"/>
            <w:noWrap/>
            <w:vAlign w:val="bottom"/>
            <w:hideMark/>
          </w:tcPr>
          <w:p w14:paraId="26328326"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p>
        </w:tc>
        <w:tc>
          <w:tcPr>
            <w:tcW w:w="346" w:type="dxa"/>
            <w:tcBorders>
              <w:top w:val="nil"/>
              <w:left w:val="nil"/>
              <w:bottom w:val="nil"/>
              <w:right w:val="nil"/>
            </w:tcBorders>
            <w:shd w:val="clear" w:color="auto" w:fill="auto"/>
            <w:noWrap/>
            <w:vAlign w:val="bottom"/>
            <w:hideMark/>
          </w:tcPr>
          <w:p w14:paraId="7ADE192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3576D60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2AFE096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6EBAE6F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133A8C7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482A52E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1ABBDDF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343FD38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0FA1D63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4EA44B2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6BC524E4" w14:textId="77777777" w:rsidTr="0065718D">
        <w:trPr>
          <w:trHeight w:val="255"/>
        </w:trPr>
        <w:tc>
          <w:tcPr>
            <w:tcW w:w="1901" w:type="dxa"/>
            <w:tcBorders>
              <w:top w:val="nil"/>
              <w:left w:val="nil"/>
              <w:bottom w:val="nil"/>
              <w:right w:val="nil"/>
            </w:tcBorders>
            <w:shd w:val="clear" w:color="auto" w:fill="auto"/>
            <w:noWrap/>
            <w:vAlign w:val="bottom"/>
            <w:hideMark/>
          </w:tcPr>
          <w:p w14:paraId="3DBD3989"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Корр.счет</w:t>
            </w:r>
          </w:p>
        </w:tc>
        <w:tc>
          <w:tcPr>
            <w:tcW w:w="346" w:type="dxa"/>
            <w:tcBorders>
              <w:top w:val="nil"/>
              <w:left w:val="nil"/>
              <w:bottom w:val="nil"/>
              <w:right w:val="nil"/>
            </w:tcBorders>
            <w:shd w:val="clear" w:color="auto" w:fill="auto"/>
            <w:noWrap/>
            <w:vAlign w:val="bottom"/>
            <w:hideMark/>
          </w:tcPr>
          <w:p w14:paraId="1F55163C"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c>
          <w:tcPr>
            <w:tcW w:w="5198"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42D0FE"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r w:rsidRPr="0065718D">
              <w:rPr>
                <w:rFonts w:ascii="Arial CYR" w:hAnsi="Arial CYR" w:cs="Arial CYR"/>
                <w:b/>
                <w:bCs/>
                <w:sz w:val="20"/>
                <w:szCs w:val="20"/>
              </w:rPr>
              <w:t> </w:t>
            </w:r>
          </w:p>
        </w:tc>
        <w:tc>
          <w:tcPr>
            <w:tcW w:w="291" w:type="dxa"/>
            <w:tcBorders>
              <w:top w:val="nil"/>
              <w:left w:val="nil"/>
              <w:bottom w:val="nil"/>
              <w:right w:val="nil"/>
            </w:tcBorders>
            <w:shd w:val="clear" w:color="auto" w:fill="auto"/>
            <w:noWrap/>
            <w:vAlign w:val="bottom"/>
            <w:hideMark/>
          </w:tcPr>
          <w:p w14:paraId="045867E9"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sz w:val="20"/>
                <w:szCs w:val="20"/>
              </w:rPr>
            </w:pPr>
          </w:p>
        </w:tc>
        <w:tc>
          <w:tcPr>
            <w:tcW w:w="1199" w:type="dxa"/>
            <w:tcBorders>
              <w:top w:val="nil"/>
              <w:left w:val="nil"/>
              <w:bottom w:val="nil"/>
              <w:right w:val="nil"/>
            </w:tcBorders>
            <w:shd w:val="clear" w:color="auto" w:fill="auto"/>
            <w:noWrap/>
            <w:vAlign w:val="bottom"/>
            <w:hideMark/>
          </w:tcPr>
          <w:p w14:paraId="4E96FBA2"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1140533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71C5FE71" w14:textId="77777777" w:rsidTr="0065718D">
        <w:trPr>
          <w:trHeight w:val="255"/>
        </w:trPr>
        <w:tc>
          <w:tcPr>
            <w:tcW w:w="1901" w:type="dxa"/>
            <w:tcBorders>
              <w:top w:val="nil"/>
              <w:left w:val="nil"/>
              <w:bottom w:val="nil"/>
              <w:right w:val="nil"/>
            </w:tcBorders>
            <w:shd w:val="clear" w:color="auto" w:fill="auto"/>
            <w:noWrap/>
            <w:vAlign w:val="bottom"/>
            <w:hideMark/>
          </w:tcPr>
          <w:p w14:paraId="05253CB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0096CB9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340D1F8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7680007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279EF34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17E85180"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468B5964"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6AF12C8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41459FF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2716A2A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2A6B4F1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6260498E" w14:textId="77777777" w:rsidTr="0065718D">
        <w:trPr>
          <w:trHeight w:val="480"/>
        </w:trPr>
        <w:tc>
          <w:tcPr>
            <w:tcW w:w="1901" w:type="dxa"/>
            <w:tcBorders>
              <w:top w:val="nil"/>
              <w:left w:val="nil"/>
              <w:bottom w:val="nil"/>
              <w:right w:val="nil"/>
            </w:tcBorders>
            <w:shd w:val="clear" w:color="auto" w:fill="auto"/>
            <w:noWrap/>
            <w:vAlign w:val="center"/>
            <w:hideMark/>
          </w:tcPr>
          <w:p w14:paraId="53BF342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center"/>
            <w:hideMark/>
          </w:tcPr>
          <w:p w14:paraId="693FB23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center"/>
            <w:hideMark/>
          </w:tcPr>
          <w:p w14:paraId="4BA5258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center"/>
            <w:hideMark/>
          </w:tcPr>
          <w:p w14:paraId="199E5AD5" w14:textId="77777777" w:rsidR="0065718D" w:rsidRPr="0065718D" w:rsidRDefault="0065718D" w:rsidP="0065718D">
            <w:pPr>
              <w:widowControl/>
              <w:tabs>
                <w:tab w:val="clear" w:pos="3744"/>
                <w:tab w:val="clear" w:pos="7488"/>
              </w:tabs>
              <w:autoSpaceDE/>
              <w:autoSpaceDN/>
              <w:spacing w:after="0" w:line="240" w:lineRule="auto"/>
              <w:jc w:val="right"/>
              <w:rPr>
                <w:rFonts w:ascii="Arial CYR" w:hAnsi="Arial CYR" w:cs="Arial CYR"/>
                <w:sz w:val="20"/>
                <w:szCs w:val="20"/>
              </w:rPr>
            </w:pPr>
            <w:r w:rsidRPr="0065718D">
              <w:rPr>
                <w:rFonts w:ascii="Arial CYR" w:hAnsi="Arial CYR" w:cs="Arial CYR"/>
                <w:sz w:val="20"/>
                <w:szCs w:val="20"/>
              </w:rPr>
              <w:t xml:space="preserve">Срок действия поручения </w:t>
            </w:r>
          </w:p>
        </w:tc>
        <w:tc>
          <w:tcPr>
            <w:tcW w:w="124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0F513A"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color w:val="FFFFFF"/>
                <w:sz w:val="20"/>
                <w:szCs w:val="20"/>
              </w:rPr>
            </w:pPr>
            <w:r w:rsidRPr="0065718D">
              <w:rPr>
                <w:rFonts w:ascii="Arial CYR" w:hAnsi="Arial CYR" w:cs="Arial CYR"/>
                <w:b/>
                <w:bCs/>
                <w:color w:val="FFFFFF"/>
                <w:sz w:val="20"/>
                <w:szCs w:val="20"/>
              </w:rPr>
              <w:t>00.01.1900</w:t>
            </w:r>
          </w:p>
        </w:tc>
        <w:tc>
          <w:tcPr>
            <w:tcW w:w="318" w:type="dxa"/>
            <w:tcBorders>
              <w:top w:val="nil"/>
              <w:left w:val="nil"/>
              <w:bottom w:val="nil"/>
              <w:right w:val="nil"/>
            </w:tcBorders>
            <w:shd w:val="clear" w:color="auto" w:fill="auto"/>
            <w:noWrap/>
            <w:vAlign w:val="bottom"/>
            <w:hideMark/>
          </w:tcPr>
          <w:p w14:paraId="45AC1295"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b/>
                <w:bCs/>
                <w:color w:val="FFFFFF"/>
                <w:sz w:val="20"/>
                <w:szCs w:val="20"/>
              </w:rPr>
            </w:pPr>
          </w:p>
        </w:tc>
        <w:tc>
          <w:tcPr>
            <w:tcW w:w="2960" w:type="dxa"/>
            <w:tcBorders>
              <w:top w:val="nil"/>
              <w:left w:val="nil"/>
              <w:bottom w:val="nil"/>
              <w:right w:val="nil"/>
            </w:tcBorders>
            <w:shd w:val="clear" w:color="auto" w:fill="auto"/>
            <w:noWrap/>
            <w:vAlign w:val="bottom"/>
            <w:hideMark/>
          </w:tcPr>
          <w:p w14:paraId="7551C95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5DA658C3" w14:textId="77777777" w:rsidR="0065718D" w:rsidRPr="0065718D" w:rsidRDefault="0065718D" w:rsidP="0065718D">
            <w:pPr>
              <w:widowControl/>
              <w:tabs>
                <w:tab w:val="clear" w:pos="3744"/>
                <w:tab w:val="clear" w:pos="7488"/>
              </w:tabs>
              <w:autoSpaceDE/>
              <w:autoSpaceDN/>
              <w:spacing w:after="0" w:line="240" w:lineRule="auto"/>
              <w:jc w:val="right"/>
              <w:rPr>
                <w:rFonts w:ascii="Arial CYR" w:hAnsi="Arial CYR" w:cs="Arial CYR"/>
                <w:sz w:val="20"/>
                <w:szCs w:val="20"/>
              </w:rPr>
            </w:pPr>
            <w:r w:rsidRPr="0065718D">
              <w:rPr>
                <w:rFonts w:ascii="Arial CYR" w:hAnsi="Arial CYR" w:cs="Arial CYR"/>
                <w:sz w:val="20"/>
                <w:szCs w:val="20"/>
              </w:rPr>
              <w:t xml:space="preserve">КЛИЕНТ </w:t>
            </w:r>
          </w:p>
        </w:tc>
        <w:tc>
          <w:tcPr>
            <w:tcW w:w="11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80D60"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 </w:t>
            </w:r>
          </w:p>
        </w:tc>
        <w:tc>
          <w:tcPr>
            <w:tcW w:w="745" w:type="dxa"/>
            <w:vMerge w:val="restart"/>
            <w:tcBorders>
              <w:top w:val="nil"/>
              <w:left w:val="nil"/>
              <w:bottom w:val="nil"/>
              <w:right w:val="nil"/>
            </w:tcBorders>
            <w:shd w:val="clear" w:color="auto" w:fill="auto"/>
            <w:noWrap/>
            <w:vAlign w:val="center"/>
            <w:hideMark/>
          </w:tcPr>
          <w:p w14:paraId="3716023A"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sz w:val="20"/>
                <w:szCs w:val="20"/>
              </w:rPr>
            </w:pPr>
            <w:r w:rsidRPr="0065718D">
              <w:rPr>
                <w:rFonts w:ascii="Arial CYR" w:hAnsi="Arial CYR" w:cs="Arial CYR"/>
                <w:sz w:val="20"/>
                <w:szCs w:val="20"/>
              </w:rPr>
              <w:t>М.П.</w:t>
            </w:r>
          </w:p>
        </w:tc>
      </w:tr>
      <w:tr w:rsidR="0065718D" w:rsidRPr="0065718D" w14:paraId="256E0265" w14:textId="77777777" w:rsidTr="0065718D">
        <w:trPr>
          <w:trHeight w:val="255"/>
        </w:trPr>
        <w:tc>
          <w:tcPr>
            <w:tcW w:w="1901" w:type="dxa"/>
            <w:tcBorders>
              <w:top w:val="nil"/>
              <w:left w:val="nil"/>
              <w:bottom w:val="nil"/>
              <w:right w:val="nil"/>
            </w:tcBorders>
            <w:shd w:val="clear" w:color="auto" w:fill="auto"/>
            <w:noWrap/>
            <w:vAlign w:val="center"/>
            <w:hideMark/>
          </w:tcPr>
          <w:p w14:paraId="22F2A84D" w14:textId="77777777" w:rsidR="0065718D" w:rsidRPr="0065718D" w:rsidRDefault="0065718D" w:rsidP="0065718D">
            <w:pPr>
              <w:widowControl/>
              <w:tabs>
                <w:tab w:val="clear" w:pos="3744"/>
                <w:tab w:val="clear" w:pos="7488"/>
              </w:tabs>
              <w:autoSpaceDE/>
              <w:autoSpaceDN/>
              <w:spacing w:after="0" w:line="240" w:lineRule="auto"/>
              <w:jc w:val="center"/>
              <w:rPr>
                <w:rFonts w:ascii="Arial CYR" w:hAnsi="Arial CYR" w:cs="Arial CYR"/>
                <w:sz w:val="20"/>
                <w:szCs w:val="20"/>
              </w:rPr>
            </w:pPr>
          </w:p>
        </w:tc>
        <w:tc>
          <w:tcPr>
            <w:tcW w:w="346" w:type="dxa"/>
            <w:tcBorders>
              <w:top w:val="nil"/>
              <w:left w:val="nil"/>
              <w:bottom w:val="nil"/>
              <w:right w:val="nil"/>
            </w:tcBorders>
            <w:shd w:val="clear" w:color="auto" w:fill="auto"/>
            <w:noWrap/>
            <w:vAlign w:val="center"/>
            <w:hideMark/>
          </w:tcPr>
          <w:p w14:paraId="522F520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center"/>
            <w:hideMark/>
          </w:tcPr>
          <w:p w14:paraId="7C6B08B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313A78C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2B3910F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474D7C72"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02AC06A5"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1C87AAA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1BA9AF4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57B6A1B1" w14:textId="77777777" w:rsidR="0065718D" w:rsidRPr="0065718D" w:rsidRDefault="0065718D" w:rsidP="0065718D">
            <w:pPr>
              <w:widowControl/>
              <w:tabs>
                <w:tab w:val="clear" w:pos="3744"/>
                <w:tab w:val="clear" w:pos="7488"/>
              </w:tabs>
              <w:autoSpaceDE/>
              <w:autoSpaceDN/>
              <w:spacing w:after="0" w:line="240" w:lineRule="auto"/>
              <w:jc w:val="right"/>
              <w:rPr>
                <w:sz w:val="20"/>
                <w:szCs w:val="20"/>
              </w:rPr>
            </w:pPr>
          </w:p>
        </w:tc>
        <w:tc>
          <w:tcPr>
            <w:tcW w:w="745" w:type="dxa"/>
            <w:vMerge/>
            <w:tcBorders>
              <w:top w:val="nil"/>
              <w:left w:val="nil"/>
              <w:bottom w:val="nil"/>
              <w:right w:val="nil"/>
            </w:tcBorders>
            <w:vAlign w:val="center"/>
            <w:hideMark/>
          </w:tcPr>
          <w:p w14:paraId="1465EE27"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r>
      <w:tr w:rsidR="0065718D" w:rsidRPr="0065718D" w14:paraId="482C919A" w14:textId="77777777" w:rsidTr="0065718D">
        <w:trPr>
          <w:trHeight w:val="480"/>
        </w:trPr>
        <w:tc>
          <w:tcPr>
            <w:tcW w:w="1901" w:type="dxa"/>
            <w:tcBorders>
              <w:top w:val="nil"/>
              <w:left w:val="nil"/>
              <w:bottom w:val="nil"/>
              <w:right w:val="nil"/>
            </w:tcBorders>
            <w:shd w:val="clear" w:color="auto" w:fill="auto"/>
            <w:noWrap/>
            <w:vAlign w:val="bottom"/>
            <w:hideMark/>
          </w:tcPr>
          <w:p w14:paraId="085EA75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center"/>
            <w:hideMark/>
          </w:tcPr>
          <w:p w14:paraId="3245CB55"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center"/>
            <w:hideMark/>
          </w:tcPr>
          <w:p w14:paraId="3A964DDA"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center"/>
            <w:hideMark/>
          </w:tcPr>
          <w:p w14:paraId="3335731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center"/>
            <w:hideMark/>
          </w:tcPr>
          <w:p w14:paraId="248D43D3" w14:textId="77777777" w:rsidR="0065718D" w:rsidRPr="0065718D" w:rsidRDefault="0065718D" w:rsidP="0065718D">
            <w:pPr>
              <w:widowControl/>
              <w:tabs>
                <w:tab w:val="clear" w:pos="3744"/>
                <w:tab w:val="clear" w:pos="7488"/>
              </w:tabs>
              <w:autoSpaceDE/>
              <w:autoSpaceDN/>
              <w:spacing w:after="0" w:line="240" w:lineRule="auto"/>
              <w:jc w:val="right"/>
              <w:rPr>
                <w:sz w:val="20"/>
                <w:szCs w:val="20"/>
              </w:rPr>
            </w:pPr>
          </w:p>
        </w:tc>
        <w:tc>
          <w:tcPr>
            <w:tcW w:w="1103" w:type="dxa"/>
            <w:tcBorders>
              <w:top w:val="nil"/>
              <w:left w:val="nil"/>
              <w:bottom w:val="nil"/>
              <w:right w:val="nil"/>
            </w:tcBorders>
            <w:shd w:val="clear" w:color="auto" w:fill="auto"/>
            <w:noWrap/>
            <w:vAlign w:val="center"/>
            <w:hideMark/>
          </w:tcPr>
          <w:p w14:paraId="5A6FC2E7" w14:textId="77777777" w:rsidR="0065718D" w:rsidRPr="0065718D" w:rsidRDefault="0065718D" w:rsidP="0065718D">
            <w:pPr>
              <w:widowControl/>
              <w:tabs>
                <w:tab w:val="clear" w:pos="3744"/>
                <w:tab w:val="clear" w:pos="7488"/>
              </w:tabs>
              <w:autoSpaceDE/>
              <w:autoSpaceDN/>
              <w:spacing w:after="0" w:line="240" w:lineRule="auto"/>
              <w:jc w:val="right"/>
              <w:rPr>
                <w:rFonts w:ascii="Arial CYR" w:hAnsi="Arial CYR" w:cs="Arial CYR"/>
                <w:sz w:val="20"/>
                <w:szCs w:val="20"/>
              </w:rPr>
            </w:pPr>
            <w:r w:rsidRPr="0065718D">
              <w:rPr>
                <w:rFonts w:ascii="Arial CYR" w:hAnsi="Arial CYR" w:cs="Arial CYR"/>
                <w:sz w:val="20"/>
                <w:szCs w:val="20"/>
              </w:rPr>
              <w:t>МЕНЕДЖЕР</w:t>
            </w:r>
          </w:p>
        </w:tc>
        <w:tc>
          <w:tcPr>
            <w:tcW w:w="318" w:type="dxa"/>
            <w:tcBorders>
              <w:top w:val="nil"/>
              <w:left w:val="nil"/>
              <w:bottom w:val="nil"/>
              <w:right w:val="nil"/>
            </w:tcBorders>
            <w:shd w:val="clear" w:color="auto" w:fill="auto"/>
            <w:noWrap/>
            <w:vAlign w:val="bottom"/>
            <w:hideMark/>
          </w:tcPr>
          <w:p w14:paraId="0C94FC2D" w14:textId="77777777" w:rsidR="0065718D" w:rsidRPr="0065718D" w:rsidRDefault="0065718D" w:rsidP="0065718D">
            <w:pPr>
              <w:widowControl/>
              <w:tabs>
                <w:tab w:val="clear" w:pos="3744"/>
                <w:tab w:val="clear" w:pos="7488"/>
              </w:tabs>
              <w:autoSpaceDE/>
              <w:autoSpaceDN/>
              <w:spacing w:after="0" w:line="240" w:lineRule="auto"/>
              <w:jc w:val="right"/>
              <w:rPr>
                <w:rFonts w:ascii="Arial CYR" w:hAnsi="Arial CYR" w:cs="Arial CYR"/>
                <w:sz w:val="20"/>
                <w:szCs w:val="20"/>
              </w:rPr>
            </w:pPr>
          </w:p>
        </w:tc>
        <w:tc>
          <w:tcPr>
            <w:tcW w:w="2960" w:type="dxa"/>
            <w:tcBorders>
              <w:top w:val="nil"/>
              <w:left w:val="nil"/>
              <w:bottom w:val="nil"/>
              <w:right w:val="nil"/>
            </w:tcBorders>
            <w:shd w:val="clear" w:color="auto" w:fill="auto"/>
            <w:noWrap/>
            <w:vAlign w:val="center"/>
            <w:hideMark/>
          </w:tcPr>
          <w:p w14:paraId="4A9AFF2C"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____________</w:t>
            </w:r>
          </w:p>
        </w:tc>
        <w:tc>
          <w:tcPr>
            <w:tcW w:w="291" w:type="dxa"/>
            <w:tcBorders>
              <w:top w:val="nil"/>
              <w:left w:val="nil"/>
              <w:bottom w:val="nil"/>
              <w:right w:val="single" w:sz="4" w:space="0" w:color="auto"/>
            </w:tcBorders>
            <w:shd w:val="clear" w:color="auto" w:fill="auto"/>
            <w:noWrap/>
            <w:vAlign w:val="center"/>
            <w:hideMark/>
          </w:tcPr>
          <w:p w14:paraId="373C16FF" w14:textId="77777777" w:rsidR="0065718D" w:rsidRPr="0065718D" w:rsidRDefault="0065718D" w:rsidP="0065718D">
            <w:pPr>
              <w:widowControl/>
              <w:tabs>
                <w:tab w:val="clear" w:pos="3744"/>
                <w:tab w:val="clear" w:pos="7488"/>
              </w:tabs>
              <w:autoSpaceDE/>
              <w:autoSpaceDN/>
              <w:spacing w:after="0" w:line="240" w:lineRule="auto"/>
              <w:jc w:val="right"/>
              <w:rPr>
                <w:rFonts w:ascii="Arial CYR" w:hAnsi="Arial CYR" w:cs="Arial CYR"/>
                <w:sz w:val="20"/>
                <w:szCs w:val="20"/>
                <w:u w:val="single"/>
              </w:rPr>
            </w:pPr>
            <w:r w:rsidRPr="0065718D">
              <w:rPr>
                <w:rFonts w:ascii="Arial CYR" w:hAnsi="Arial CYR" w:cs="Arial CYR"/>
                <w:sz w:val="20"/>
                <w:szCs w:val="20"/>
                <w:u w:val="single"/>
              </w:rPr>
              <w:t> </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174B1094"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 </w:t>
            </w:r>
          </w:p>
        </w:tc>
        <w:tc>
          <w:tcPr>
            <w:tcW w:w="745" w:type="dxa"/>
            <w:tcBorders>
              <w:top w:val="nil"/>
              <w:left w:val="nil"/>
              <w:bottom w:val="nil"/>
              <w:right w:val="nil"/>
            </w:tcBorders>
            <w:shd w:val="clear" w:color="auto" w:fill="auto"/>
            <w:noWrap/>
            <w:vAlign w:val="bottom"/>
            <w:hideMark/>
          </w:tcPr>
          <w:p w14:paraId="35C7AC5F"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p>
        </w:tc>
      </w:tr>
      <w:tr w:rsidR="0065718D" w:rsidRPr="0065718D" w14:paraId="4785D61E" w14:textId="77777777" w:rsidTr="0065718D">
        <w:trPr>
          <w:trHeight w:val="255"/>
        </w:trPr>
        <w:tc>
          <w:tcPr>
            <w:tcW w:w="1901" w:type="dxa"/>
            <w:tcBorders>
              <w:top w:val="nil"/>
              <w:left w:val="nil"/>
              <w:bottom w:val="nil"/>
              <w:right w:val="nil"/>
            </w:tcBorders>
            <w:shd w:val="clear" w:color="auto" w:fill="auto"/>
            <w:noWrap/>
            <w:vAlign w:val="bottom"/>
            <w:hideMark/>
          </w:tcPr>
          <w:p w14:paraId="70DA99A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center"/>
            <w:hideMark/>
          </w:tcPr>
          <w:p w14:paraId="0D45C4A2"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center"/>
            <w:hideMark/>
          </w:tcPr>
          <w:p w14:paraId="48954568"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2194765B"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578D572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645541B1"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35C60AE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center"/>
            <w:hideMark/>
          </w:tcPr>
          <w:p w14:paraId="099E07F5"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0EA3FE0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4454F29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09EC40F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005F24F5" w14:textId="77777777" w:rsidTr="0065718D">
        <w:trPr>
          <w:trHeight w:val="255"/>
        </w:trPr>
        <w:tc>
          <w:tcPr>
            <w:tcW w:w="1901" w:type="dxa"/>
            <w:tcBorders>
              <w:top w:val="nil"/>
              <w:left w:val="nil"/>
              <w:bottom w:val="nil"/>
              <w:right w:val="nil"/>
            </w:tcBorders>
            <w:shd w:val="clear" w:color="auto" w:fill="auto"/>
            <w:noWrap/>
            <w:vAlign w:val="bottom"/>
            <w:hideMark/>
          </w:tcPr>
          <w:p w14:paraId="74741D2E"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25905736"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46" w:type="dxa"/>
            <w:tcBorders>
              <w:top w:val="nil"/>
              <w:left w:val="nil"/>
              <w:bottom w:val="nil"/>
              <w:right w:val="nil"/>
            </w:tcBorders>
            <w:shd w:val="clear" w:color="auto" w:fill="auto"/>
            <w:noWrap/>
            <w:vAlign w:val="bottom"/>
            <w:hideMark/>
          </w:tcPr>
          <w:p w14:paraId="2D6E82DE"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32" w:type="dxa"/>
            <w:tcBorders>
              <w:top w:val="nil"/>
              <w:left w:val="nil"/>
              <w:bottom w:val="nil"/>
              <w:right w:val="nil"/>
            </w:tcBorders>
            <w:shd w:val="clear" w:color="auto" w:fill="auto"/>
            <w:noWrap/>
            <w:vAlign w:val="bottom"/>
            <w:hideMark/>
          </w:tcPr>
          <w:p w14:paraId="039F46B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39" w:type="dxa"/>
            <w:tcBorders>
              <w:top w:val="nil"/>
              <w:left w:val="nil"/>
              <w:bottom w:val="nil"/>
              <w:right w:val="nil"/>
            </w:tcBorders>
            <w:shd w:val="clear" w:color="auto" w:fill="auto"/>
            <w:noWrap/>
            <w:vAlign w:val="bottom"/>
            <w:hideMark/>
          </w:tcPr>
          <w:p w14:paraId="106943BC"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03" w:type="dxa"/>
            <w:tcBorders>
              <w:top w:val="nil"/>
              <w:left w:val="nil"/>
              <w:bottom w:val="nil"/>
              <w:right w:val="nil"/>
            </w:tcBorders>
            <w:shd w:val="clear" w:color="auto" w:fill="auto"/>
            <w:noWrap/>
            <w:vAlign w:val="bottom"/>
            <w:hideMark/>
          </w:tcPr>
          <w:p w14:paraId="315847EF"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318" w:type="dxa"/>
            <w:tcBorders>
              <w:top w:val="nil"/>
              <w:left w:val="nil"/>
              <w:bottom w:val="nil"/>
              <w:right w:val="nil"/>
            </w:tcBorders>
            <w:shd w:val="clear" w:color="auto" w:fill="auto"/>
            <w:noWrap/>
            <w:vAlign w:val="bottom"/>
            <w:hideMark/>
          </w:tcPr>
          <w:p w14:paraId="22CC5DF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60" w:type="dxa"/>
            <w:tcBorders>
              <w:top w:val="nil"/>
              <w:left w:val="nil"/>
              <w:bottom w:val="nil"/>
              <w:right w:val="nil"/>
            </w:tcBorders>
            <w:shd w:val="clear" w:color="auto" w:fill="auto"/>
            <w:noWrap/>
            <w:vAlign w:val="bottom"/>
            <w:hideMark/>
          </w:tcPr>
          <w:p w14:paraId="153E754D"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291" w:type="dxa"/>
            <w:tcBorders>
              <w:top w:val="nil"/>
              <w:left w:val="nil"/>
              <w:bottom w:val="nil"/>
              <w:right w:val="nil"/>
            </w:tcBorders>
            <w:shd w:val="clear" w:color="auto" w:fill="auto"/>
            <w:noWrap/>
            <w:vAlign w:val="bottom"/>
            <w:hideMark/>
          </w:tcPr>
          <w:p w14:paraId="1826BBE7"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1199" w:type="dxa"/>
            <w:tcBorders>
              <w:top w:val="nil"/>
              <w:left w:val="nil"/>
              <w:bottom w:val="nil"/>
              <w:right w:val="nil"/>
            </w:tcBorders>
            <w:shd w:val="clear" w:color="auto" w:fill="auto"/>
            <w:noWrap/>
            <w:vAlign w:val="bottom"/>
            <w:hideMark/>
          </w:tcPr>
          <w:p w14:paraId="210357D9"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c>
          <w:tcPr>
            <w:tcW w:w="745" w:type="dxa"/>
            <w:tcBorders>
              <w:top w:val="nil"/>
              <w:left w:val="nil"/>
              <w:bottom w:val="nil"/>
              <w:right w:val="nil"/>
            </w:tcBorders>
            <w:shd w:val="clear" w:color="auto" w:fill="auto"/>
            <w:noWrap/>
            <w:vAlign w:val="bottom"/>
            <w:hideMark/>
          </w:tcPr>
          <w:p w14:paraId="184DEBE3" w14:textId="77777777" w:rsidR="0065718D" w:rsidRPr="0065718D" w:rsidRDefault="0065718D" w:rsidP="0065718D">
            <w:pPr>
              <w:widowControl/>
              <w:tabs>
                <w:tab w:val="clear" w:pos="3744"/>
                <w:tab w:val="clear" w:pos="7488"/>
              </w:tabs>
              <w:autoSpaceDE/>
              <w:autoSpaceDN/>
              <w:spacing w:after="0" w:line="240" w:lineRule="auto"/>
              <w:jc w:val="left"/>
              <w:rPr>
                <w:sz w:val="20"/>
                <w:szCs w:val="20"/>
              </w:rPr>
            </w:pPr>
          </w:p>
        </w:tc>
      </w:tr>
      <w:tr w:rsidR="0065718D" w:rsidRPr="0065718D" w14:paraId="07FBB99B" w14:textId="77777777" w:rsidTr="0065718D">
        <w:trPr>
          <w:trHeight w:val="345"/>
        </w:trPr>
        <w:tc>
          <w:tcPr>
            <w:tcW w:w="1901" w:type="dxa"/>
            <w:tcBorders>
              <w:top w:val="nil"/>
              <w:left w:val="nil"/>
              <w:bottom w:val="nil"/>
              <w:right w:val="nil"/>
            </w:tcBorders>
            <w:shd w:val="clear" w:color="auto" w:fill="auto"/>
            <w:noWrap/>
            <w:vAlign w:val="bottom"/>
            <w:hideMark/>
          </w:tcPr>
          <w:p w14:paraId="5D19750A"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Примечание</w:t>
            </w:r>
          </w:p>
        </w:tc>
        <w:tc>
          <w:tcPr>
            <w:tcW w:w="346" w:type="dxa"/>
            <w:tcBorders>
              <w:top w:val="single" w:sz="4" w:space="0" w:color="auto"/>
              <w:left w:val="single" w:sz="4" w:space="0" w:color="auto"/>
              <w:bottom w:val="single" w:sz="4" w:space="0" w:color="auto"/>
              <w:right w:val="nil"/>
            </w:tcBorders>
            <w:shd w:val="clear" w:color="auto" w:fill="auto"/>
            <w:noWrap/>
            <w:vAlign w:val="bottom"/>
            <w:hideMark/>
          </w:tcPr>
          <w:p w14:paraId="34ABD6A7"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346" w:type="dxa"/>
            <w:tcBorders>
              <w:top w:val="single" w:sz="4" w:space="0" w:color="auto"/>
              <w:left w:val="nil"/>
              <w:bottom w:val="single" w:sz="4" w:space="0" w:color="auto"/>
              <w:right w:val="nil"/>
            </w:tcBorders>
            <w:shd w:val="clear" w:color="auto" w:fill="auto"/>
            <w:noWrap/>
            <w:vAlign w:val="bottom"/>
            <w:hideMark/>
          </w:tcPr>
          <w:p w14:paraId="3F569A9C"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332" w:type="dxa"/>
            <w:tcBorders>
              <w:top w:val="single" w:sz="4" w:space="0" w:color="auto"/>
              <w:left w:val="nil"/>
              <w:bottom w:val="single" w:sz="4" w:space="0" w:color="auto"/>
              <w:right w:val="nil"/>
            </w:tcBorders>
            <w:shd w:val="clear" w:color="auto" w:fill="auto"/>
            <w:noWrap/>
            <w:vAlign w:val="bottom"/>
            <w:hideMark/>
          </w:tcPr>
          <w:p w14:paraId="7876399F"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139" w:type="dxa"/>
            <w:tcBorders>
              <w:top w:val="single" w:sz="4" w:space="0" w:color="auto"/>
              <w:left w:val="nil"/>
              <w:bottom w:val="single" w:sz="4" w:space="0" w:color="auto"/>
              <w:right w:val="nil"/>
            </w:tcBorders>
            <w:shd w:val="clear" w:color="auto" w:fill="auto"/>
            <w:noWrap/>
            <w:vAlign w:val="bottom"/>
            <w:hideMark/>
          </w:tcPr>
          <w:p w14:paraId="6A8D78A1"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1103" w:type="dxa"/>
            <w:tcBorders>
              <w:top w:val="single" w:sz="4" w:space="0" w:color="auto"/>
              <w:left w:val="nil"/>
              <w:bottom w:val="single" w:sz="4" w:space="0" w:color="auto"/>
              <w:right w:val="nil"/>
            </w:tcBorders>
            <w:shd w:val="clear" w:color="auto" w:fill="auto"/>
            <w:noWrap/>
            <w:vAlign w:val="bottom"/>
            <w:hideMark/>
          </w:tcPr>
          <w:p w14:paraId="505999AB"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318" w:type="dxa"/>
            <w:tcBorders>
              <w:top w:val="single" w:sz="4" w:space="0" w:color="auto"/>
              <w:left w:val="nil"/>
              <w:bottom w:val="single" w:sz="4" w:space="0" w:color="auto"/>
              <w:right w:val="nil"/>
            </w:tcBorders>
            <w:shd w:val="clear" w:color="auto" w:fill="auto"/>
            <w:noWrap/>
            <w:vAlign w:val="bottom"/>
            <w:hideMark/>
          </w:tcPr>
          <w:p w14:paraId="18692584"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2960" w:type="dxa"/>
            <w:tcBorders>
              <w:top w:val="single" w:sz="4" w:space="0" w:color="auto"/>
              <w:left w:val="nil"/>
              <w:bottom w:val="single" w:sz="4" w:space="0" w:color="auto"/>
              <w:right w:val="single" w:sz="4" w:space="0" w:color="auto"/>
            </w:tcBorders>
            <w:shd w:val="clear" w:color="auto" w:fill="auto"/>
            <w:noWrap/>
            <w:vAlign w:val="bottom"/>
            <w:hideMark/>
          </w:tcPr>
          <w:p w14:paraId="14D0FE1D"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r w:rsidRPr="0065718D">
              <w:rPr>
                <w:rFonts w:ascii="Arial CYR" w:hAnsi="Arial CYR" w:cs="Arial CYR"/>
                <w:b/>
                <w:bCs/>
                <w:sz w:val="20"/>
                <w:szCs w:val="20"/>
              </w:rPr>
              <w:t> </w:t>
            </w:r>
          </w:p>
        </w:tc>
        <w:tc>
          <w:tcPr>
            <w:tcW w:w="291" w:type="dxa"/>
            <w:tcBorders>
              <w:top w:val="nil"/>
              <w:left w:val="nil"/>
              <w:bottom w:val="nil"/>
              <w:right w:val="nil"/>
            </w:tcBorders>
            <w:shd w:val="clear" w:color="auto" w:fill="auto"/>
            <w:noWrap/>
            <w:vAlign w:val="bottom"/>
            <w:hideMark/>
          </w:tcPr>
          <w:p w14:paraId="30B16B1D"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b/>
                <w:bCs/>
                <w:sz w:val="20"/>
                <w:szCs w:val="20"/>
              </w:rPr>
            </w:pPr>
          </w:p>
        </w:tc>
        <w:tc>
          <w:tcPr>
            <w:tcW w:w="1944" w:type="dxa"/>
            <w:gridSpan w:val="2"/>
            <w:tcBorders>
              <w:top w:val="nil"/>
              <w:left w:val="nil"/>
              <w:bottom w:val="nil"/>
              <w:right w:val="nil"/>
            </w:tcBorders>
            <w:shd w:val="clear" w:color="auto" w:fill="auto"/>
            <w:noWrap/>
            <w:vAlign w:val="bottom"/>
            <w:hideMark/>
          </w:tcPr>
          <w:p w14:paraId="21670371" w14:textId="77777777" w:rsidR="0065718D" w:rsidRPr="0065718D" w:rsidRDefault="0065718D" w:rsidP="0065718D">
            <w:pPr>
              <w:widowControl/>
              <w:tabs>
                <w:tab w:val="clear" w:pos="3744"/>
                <w:tab w:val="clear" w:pos="7488"/>
              </w:tabs>
              <w:autoSpaceDE/>
              <w:autoSpaceDN/>
              <w:spacing w:after="0" w:line="240" w:lineRule="auto"/>
              <w:jc w:val="left"/>
              <w:rPr>
                <w:rFonts w:ascii="Arial CYR" w:hAnsi="Arial CYR" w:cs="Arial CYR"/>
                <w:sz w:val="20"/>
                <w:szCs w:val="20"/>
              </w:rPr>
            </w:pPr>
            <w:r w:rsidRPr="0065718D">
              <w:rPr>
                <w:rFonts w:ascii="Arial CYR" w:hAnsi="Arial CYR" w:cs="Arial CYR"/>
                <w:sz w:val="20"/>
                <w:szCs w:val="20"/>
              </w:rPr>
              <w:t>(причина неисполнения)</w:t>
            </w:r>
          </w:p>
        </w:tc>
      </w:tr>
      <w:bookmarkEnd w:id="435"/>
    </w:tbl>
    <w:p w14:paraId="357F8610" w14:textId="77777777" w:rsidR="007B7CD1" w:rsidRDefault="00B2586E" w:rsidP="00B2586E">
      <w:pPr>
        <w:widowControl/>
        <w:tabs>
          <w:tab w:val="clear" w:pos="3744"/>
          <w:tab w:val="clear" w:pos="7488"/>
        </w:tabs>
        <w:autoSpaceDE/>
        <w:autoSpaceDN/>
        <w:spacing w:after="0" w:line="240" w:lineRule="auto"/>
        <w:jc w:val="left"/>
        <w:rPr>
          <w:rFonts w:ascii="Arial" w:hAnsi="Arial" w:cs="Arial"/>
          <w:i/>
          <w:sz w:val="18"/>
          <w:szCs w:val="18"/>
        </w:rPr>
      </w:pPr>
      <w:r>
        <w:rPr>
          <w:rFonts w:ascii="Arial" w:hAnsi="Arial" w:cs="Arial"/>
          <w:i/>
          <w:sz w:val="18"/>
          <w:szCs w:val="18"/>
        </w:rPr>
        <w:fldChar w:fldCharType="end"/>
      </w:r>
    </w:p>
    <w:tbl>
      <w:tblPr>
        <w:tblW w:w="10389" w:type="dxa"/>
        <w:tblLook w:val="04A0" w:firstRow="1" w:lastRow="0" w:firstColumn="1" w:lastColumn="0" w:noHBand="0" w:noVBand="1"/>
      </w:tblPr>
      <w:tblGrid>
        <w:gridCol w:w="1613"/>
        <w:gridCol w:w="272"/>
        <w:gridCol w:w="810"/>
        <w:gridCol w:w="1274"/>
        <w:gridCol w:w="272"/>
        <w:gridCol w:w="1381"/>
        <w:gridCol w:w="340"/>
        <w:gridCol w:w="1463"/>
        <w:gridCol w:w="1008"/>
        <w:gridCol w:w="1200"/>
        <w:gridCol w:w="756"/>
      </w:tblGrid>
      <w:tr w:rsidR="00882306" w14:paraId="0F11B466" w14:textId="77777777" w:rsidTr="00882306">
        <w:trPr>
          <w:trHeight w:val="255"/>
        </w:trPr>
        <w:tc>
          <w:tcPr>
            <w:tcW w:w="2695" w:type="dxa"/>
            <w:gridSpan w:val="3"/>
            <w:noWrap/>
            <w:vAlign w:val="bottom"/>
            <w:hideMark/>
          </w:tcPr>
          <w:p w14:paraId="7846D48C" w14:textId="77777777" w:rsidR="00882306" w:rsidRDefault="00882306">
            <w:pPr>
              <w:widowControl/>
              <w:tabs>
                <w:tab w:val="left" w:pos="708"/>
              </w:tabs>
              <w:autoSpaceDE/>
              <w:spacing w:after="0" w:line="240" w:lineRule="auto"/>
              <w:jc w:val="left"/>
              <w:rPr>
                <w:rFonts w:ascii="Arial CYR" w:hAnsi="Arial CYR"/>
                <w:i/>
                <w:iCs/>
                <w:sz w:val="16"/>
                <w:szCs w:val="16"/>
                <w:lang w:val="en-GB" w:eastAsia="en-GB"/>
              </w:rPr>
            </w:pPr>
            <w:r>
              <w:rPr>
                <w:rFonts w:ascii="Arial CYR" w:hAnsi="Arial CYR"/>
                <w:i/>
                <w:iCs/>
                <w:sz w:val="16"/>
                <w:szCs w:val="16"/>
                <w:lang w:val="en-GB" w:eastAsia="en-GB"/>
              </w:rPr>
              <w:t>ПАО СКБ Приморья "Примсоцбанк"</w:t>
            </w:r>
          </w:p>
        </w:tc>
        <w:tc>
          <w:tcPr>
            <w:tcW w:w="1274" w:type="dxa"/>
            <w:noWrap/>
            <w:vAlign w:val="bottom"/>
            <w:hideMark/>
          </w:tcPr>
          <w:p w14:paraId="5054FCAA" w14:textId="77777777" w:rsidR="00882306" w:rsidRDefault="00882306">
            <w:pPr>
              <w:rPr>
                <w:rFonts w:ascii="Arial CYR" w:hAnsi="Arial CYR"/>
                <w:i/>
                <w:iCs/>
                <w:sz w:val="16"/>
                <w:szCs w:val="16"/>
                <w:lang w:val="en-GB" w:eastAsia="en-GB"/>
              </w:rPr>
            </w:pPr>
          </w:p>
        </w:tc>
        <w:tc>
          <w:tcPr>
            <w:tcW w:w="272" w:type="dxa"/>
            <w:noWrap/>
            <w:vAlign w:val="bottom"/>
            <w:hideMark/>
          </w:tcPr>
          <w:p w14:paraId="676DDEB2"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7D0543CD"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4E071A50"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bottom"/>
            <w:hideMark/>
          </w:tcPr>
          <w:p w14:paraId="01895F3C"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0E17310E"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2AC198AA"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600A8809" w14:textId="77777777" w:rsidR="00882306" w:rsidRDefault="00882306">
            <w:pPr>
              <w:widowControl/>
              <w:tabs>
                <w:tab w:val="clear" w:pos="3744"/>
                <w:tab w:val="clear" w:pos="7488"/>
              </w:tabs>
              <w:autoSpaceDE/>
              <w:autoSpaceDN/>
              <w:spacing w:after="0" w:line="240" w:lineRule="auto"/>
              <w:jc w:val="left"/>
              <w:rPr>
                <w:sz w:val="20"/>
                <w:szCs w:val="20"/>
              </w:rPr>
            </w:pPr>
          </w:p>
        </w:tc>
      </w:tr>
      <w:tr w:rsidR="00882306" w14:paraId="51E50BE4" w14:textId="77777777" w:rsidTr="00882306">
        <w:trPr>
          <w:trHeight w:val="315"/>
        </w:trPr>
        <w:tc>
          <w:tcPr>
            <w:tcW w:w="10389" w:type="dxa"/>
            <w:gridSpan w:val="11"/>
            <w:noWrap/>
            <w:vAlign w:val="bottom"/>
            <w:hideMark/>
          </w:tcPr>
          <w:p w14:paraId="3542773C" w14:textId="77777777" w:rsidR="00882306" w:rsidRPr="00882306" w:rsidRDefault="00882306">
            <w:pPr>
              <w:widowControl/>
              <w:tabs>
                <w:tab w:val="left" w:pos="708"/>
              </w:tabs>
              <w:autoSpaceDE/>
              <w:spacing w:after="0" w:line="240" w:lineRule="auto"/>
              <w:jc w:val="center"/>
              <w:rPr>
                <w:rFonts w:ascii="Arial CYR" w:hAnsi="Arial CYR"/>
                <w:b/>
                <w:bCs/>
                <w:sz w:val="24"/>
                <w:szCs w:val="24"/>
                <w:lang w:eastAsia="en-GB"/>
              </w:rPr>
            </w:pPr>
            <w:r w:rsidRPr="00882306">
              <w:rPr>
                <w:rFonts w:ascii="Arial CYR" w:hAnsi="Arial CYR"/>
                <w:b/>
                <w:bCs/>
                <w:sz w:val="24"/>
                <w:szCs w:val="24"/>
                <w:lang w:eastAsia="en-GB"/>
              </w:rPr>
              <w:t>ПОРУЧЕНИЕ НА ПЕРЕВОД (ВЫДАЧУ) ДЕНЕЖНЫХ СРЕДСТВ</w:t>
            </w:r>
          </w:p>
        </w:tc>
      </w:tr>
      <w:tr w:rsidR="00882306" w14:paraId="79E95ACE" w14:textId="77777777" w:rsidTr="00882306">
        <w:trPr>
          <w:trHeight w:val="255"/>
        </w:trPr>
        <w:tc>
          <w:tcPr>
            <w:tcW w:w="1613" w:type="dxa"/>
            <w:noWrap/>
            <w:vAlign w:val="bottom"/>
            <w:hideMark/>
          </w:tcPr>
          <w:p w14:paraId="5B061486" w14:textId="77777777" w:rsidR="00882306" w:rsidRPr="00882306" w:rsidRDefault="00882306">
            <w:pPr>
              <w:rPr>
                <w:rFonts w:ascii="Arial CYR" w:hAnsi="Arial CYR"/>
                <w:b/>
                <w:bCs/>
                <w:sz w:val="24"/>
                <w:szCs w:val="24"/>
                <w:lang w:eastAsia="en-GB"/>
              </w:rPr>
            </w:pPr>
          </w:p>
        </w:tc>
        <w:tc>
          <w:tcPr>
            <w:tcW w:w="272" w:type="dxa"/>
            <w:noWrap/>
            <w:vAlign w:val="bottom"/>
            <w:hideMark/>
          </w:tcPr>
          <w:p w14:paraId="134E4BB3"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bottom"/>
            <w:hideMark/>
          </w:tcPr>
          <w:p w14:paraId="3DBABE89"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bottom"/>
            <w:hideMark/>
          </w:tcPr>
          <w:p w14:paraId="402C6390"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01F46455"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17B9BC44"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4B7836B3"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bottom"/>
            <w:hideMark/>
          </w:tcPr>
          <w:p w14:paraId="5DD75222"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2876CBC7"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70745A92"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3AC3859B" w14:textId="77777777" w:rsidR="00882306" w:rsidRDefault="00882306">
            <w:pPr>
              <w:widowControl/>
              <w:tabs>
                <w:tab w:val="clear" w:pos="3744"/>
                <w:tab w:val="clear" w:pos="7488"/>
              </w:tabs>
              <w:autoSpaceDE/>
              <w:autoSpaceDN/>
              <w:spacing w:after="0" w:line="240" w:lineRule="auto"/>
              <w:jc w:val="left"/>
              <w:rPr>
                <w:sz w:val="20"/>
                <w:szCs w:val="20"/>
              </w:rPr>
            </w:pPr>
          </w:p>
        </w:tc>
      </w:tr>
      <w:tr w:rsidR="00882306" w14:paraId="7ADBE69A" w14:textId="77777777" w:rsidTr="00882306">
        <w:trPr>
          <w:trHeight w:val="255"/>
        </w:trPr>
        <w:tc>
          <w:tcPr>
            <w:tcW w:w="1613" w:type="dxa"/>
            <w:noWrap/>
            <w:vAlign w:val="bottom"/>
            <w:hideMark/>
          </w:tcPr>
          <w:p w14:paraId="084D8654"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 Поручения</w:t>
            </w:r>
          </w:p>
        </w:tc>
        <w:tc>
          <w:tcPr>
            <w:tcW w:w="272" w:type="dxa"/>
            <w:noWrap/>
            <w:vAlign w:val="bottom"/>
            <w:hideMark/>
          </w:tcPr>
          <w:p w14:paraId="2126F0CD" w14:textId="77777777" w:rsidR="00882306" w:rsidRDefault="00882306">
            <w:pPr>
              <w:rPr>
                <w:rFonts w:ascii="Arial CYR" w:hAnsi="Arial CYR"/>
                <w:sz w:val="20"/>
                <w:szCs w:val="20"/>
                <w:lang w:val="en-GB" w:eastAsia="en-GB"/>
              </w:rPr>
            </w:pPr>
          </w:p>
        </w:tc>
        <w:tc>
          <w:tcPr>
            <w:tcW w:w="810" w:type="dxa"/>
            <w:tcBorders>
              <w:top w:val="single" w:sz="4" w:space="0" w:color="auto"/>
              <w:left w:val="single" w:sz="4" w:space="0" w:color="auto"/>
              <w:bottom w:val="single" w:sz="4" w:space="0" w:color="auto"/>
              <w:right w:val="single" w:sz="4" w:space="0" w:color="auto"/>
            </w:tcBorders>
            <w:noWrap/>
            <w:vAlign w:val="bottom"/>
            <w:hideMark/>
          </w:tcPr>
          <w:p w14:paraId="6DF0A95C" w14:textId="77777777" w:rsidR="00882306" w:rsidRDefault="00882306">
            <w:pPr>
              <w:widowControl/>
              <w:tabs>
                <w:tab w:val="left" w:pos="708"/>
              </w:tabs>
              <w:autoSpaceDE/>
              <w:spacing w:after="0" w:line="240" w:lineRule="auto"/>
              <w:jc w:val="center"/>
              <w:rPr>
                <w:rFonts w:ascii="Arial CYR" w:hAnsi="Arial CYR"/>
                <w:b/>
                <w:bCs/>
                <w:sz w:val="20"/>
                <w:szCs w:val="20"/>
                <w:lang w:val="en-GB" w:eastAsia="en-GB"/>
              </w:rPr>
            </w:pPr>
            <w:r>
              <w:rPr>
                <w:rFonts w:ascii="Arial CYR" w:hAnsi="Arial CYR"/>
                <w:b/>
                <w:bCs/>
                <w:sz w:val="20"/>
                <w:szCs w:val="20"/>
                <w:lang w:val="en-GB" w:eastAsia="en-GB"/>
              </w:rPr>
              <w:t> </w:t>
            </w:r>
          </w:p>
        </w:tc>
        <w:tc>
          <w:tcPr>
            <w:tcW w:w="1274" w:type="dxa"/>
            <w:noWrap/>
            <w:vAlign w:val="bottom"/>
            <w:hideMark/>
          </w:tcPr>
          <w:p w14:paraId="449E13CD" w14:textId="77777777" w:rsidR="00882306" w:rsidRDefault="00882306">
            <w:pPr>
              <w:rPr>
                <w:rFonts w:ascii="Arial CYR" w:hAnsi="Arial CYR"/>
                <w:b/>
                <w:bCs/>
                <w:sz w:val="20"/>
                <w:szCs w:val="20"/>
                <w:lang w:val="en-GB" w:eastAsia="en-GB"/>
              </w:rPr>
            </w:pPr>
          </w:p>
        </w:tc>
        <w:tc>
          <w:tcPr>
            <w:tcW w:w="272" w:type="dxa"/>
            <w:noWrap/>
            <w:vAlign w:val="bottom"/>
            <w:hideMark/>
          </w:tcPr>
          <w:p w14:paraId="7F6A702B"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315E1383"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Дата получения</w:t>
            </w:r>
          </w:p>
        </w:tc>
        <w:tc>
          <w:tcPr>
            <w:tcW w:w="340" w:type="dxa"/>
            <w:noWrap/>
            <w:vAlign w:val="bottom"/>
            <w:hideMark/>
          </w:tcPr>
          <w:p w14:paraId="011F6608" w14:textId="77777777" w:rsidR="00882306" w:rsidRDefault="00882306">
            <w:pPr>
              <w:rPr>
                <w:rFonts w:ascii="Arial CYR" w:hAnsi="Arial CYR"/>
                <w:sz w:val="20"/>
                <w:szCs w:val="20"/>
                <w:lang w:val="en-GB" w:eastAsia="en-GB"/>
              </w:rPr>
            </w:pPr>
          </w:p>
        </w:tc>
        <w:tc>
          <w:tcPr>
            <w:tcW w:w="1463" w:type="dxa"/>
            <w:tcBorders>
              <w:top w:val="single" w:sz="4" w:space="0" w:color="auto"/>
              <w:left w:val="single" w:sz="4" w:space="0" w:color="auto"/>
              <w:bottom w:val="single" w:sz="4" w:space="0" w:color="auto"/>
              <w:right w:val="single" w:sz="4" w:space="0" w:color="auto"/>
            </w:tcBorders>
            <w:noWrap/>
            <w:vAlign w:val="bottom"/>
            <w:hideMark/>
          </w:tcPr>
          <w:p w14:paraId="2C99E16D" w14:textId="77777777" w:rsidR="00882306" w:rsidRDefault="00882306">
            <w:pPr>
              <w:widowControl/>
              <w:tabs>
                <w:tab w:val="left" w:pos="708"/>
              </w:tabs>
              <w:autoSpaceDE/>
              <w:spacing w:after="0" w:line="240" w:lineRule="auto"/>
              <w:jc w:val="center"/>
              <w:rPr>
                <w:rFonts w:ascii="Arial CYR" w:hAnsi="Arial CYR"/>
                <w:b/>
                <w:bCs/>
                <w:sz w:val="20"/>
                <w:szCs w:val="20"/>
                <w:lang w:val="en-GB" w:eastAsia="en-GB"/>
              </w:rPr>
            </w:pPr>
            <w:r>
              <w:rPr>
                <w:rFonts w:ascii="Arial CYR" w:hAnsi="Arial CYR"/>
                <w:b/>
                <w:bCs/>
                <w:sz w:val="20"/>
                <w:szCs w:val="20"/>
                <w:lang w:val="en-GB" w:eastAsia="en-GB"/>
              </w:rPr>
              <w:t> </w:t>
            </w:r>
          </w:p>
        </w:tc>
        <w:tc>
          <w:tcPr>
            <w:tcW w:w="1008" w:type="dxa"/>
            <w:noWrap/>
            <w:vAlign w:val="bottom"/>
            <w:hideMark/>
          </w:tcPr>
          <w:p w14:paraId="2669E5FF" w14:textId="77777777" w:rsidR="00882306" w:rsidRDefault="00882306">
            <w:pPr>
              <w:rPr>
                <w:rFonts w:ascii="Arial CYR" w:hAnsi="Arial CYR"/>
                <w:b/>
                <w:bCs/>
                <w:sz w:val="20"/>
                <w:szCs w:val="20"/>
                <w:lang w:val="en-GB" w:eastAsia="en-GB"/>
              </w:rPr>
            </w:pPr>
          </w:p>
        </w:tc>
        <w:tc>
          <w:tcPr>
            <w:tcW w:w="1200" w:type="dxa"/>
            <w:noWrap/>
            <w:vAlign w:val="bottom"/>
            <w:hideMark/>
          </w:tcPr>
          <w:p w14:paraId="47A92CFC"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Время получения</w:t>
            </w:r>
          </w:p>
        </w:tc>
        <w:tc>
          <w:tcPr>
            <w:tcW w:w="756" w:type="dxa"/>
            <w:tcBorders>
              <w:top w:val="single" w:sz="4" w:space="0" w:color="auto"/>
              <w:left w:val="single" w:sz="4" w:space="0" w:color="auto"/>
              <w:bottom w:val="single" w:sz="4" w:space="0" w:color="auto"/>
              <w:right w:val="single" w:sz="4" w:space="0" w:color="auto"/>
            </w:tcBorders>
            <w:noWrap/>
            <w:vAlign w:val="bottom"/>
            <w:hideMark/>
          </w:tcPr>
          <w:p w14:paraId="402F8A5D" w14:textId="77777777" w:rsidR="00882306" w:rsidRDefault="00882306">
            <w:pPr>
              <w:widowControl/>
              <w:tabs>
                <w:tab w:val="left" w:pos="708"/>
              </w:tabs>
              <w:autoSpaceDE/>
              <w:spacing w:after="0" w:line="240" w:lineRule="auto"/>
              <w:jc w:val="center"/>
              <w:rPr>
                <w:rFonts w:ascii="Arial CYR" w:hAnsi="Arial CYR"/>
                <w:b/>
                <w:bCs/>
                <w:sz w:val="20"/>
                <w:szCs w:val="20"/>
                <w:lang w:val="en-GB" w:eastAsia="en-GB"/>
              </w:rPr>
            </w:pPr>
            <w:r>
              <w:rPr>
                <w:rFonts w:ascii="Arial CYR" w:hAnsi="Arial CYR"/>
                <w:b/>
                <w:bCs/>
                <w:sz w:val="20"/>
                <w:szCs w:val="20"/>
                <w:lang w:val="en-GB" w:eastAsia="en-GB"/>
              </w:rPr>
              <w:t> </w:t>
            </w:r>
          </w:p>
        </w:tc>
      </w:tr>
      <w:tr w:rsidR="00882306" w14:paraId="42ED0E92" w14:textId="77777777" w:rsidTr="00882306">
        <w:trPr>
          <w:trHeight w:val="255"/>
        </w:trPr>
        <w:tc>
          <w:tcPr>
            <w:tcW w:w="1613" w:type="dxa"/>
            <w:noWrap/>
            <w:vAlign w:val="bottom"/>
            <w:hideMark/>
          </w:tcPr>
          <w:p w14:paraId="612A9376" w14:textId="77777777" w:rsidR="00882306" w:rsidRDefault="00882306">
            <w:pPr>
              <w:rPr>
                <w:rFonts w:ascii="Arial CYR" w:hAnsi="Arial CYR"/>
                <w:b/>
                <w:bCs/>
                <w:sz w:val="20"/>
                <w:szCs w:val="20"/>
                <w:lang w:val="en-GB" w:eastAsia="en-GB"/>
              </w:rPr>
            </w:pPr>
          </w:p>
        </w:tc>
        <w:tc>
          <w:tcPr>
            <w:tcW w:w="272" w:type="dxa"/>
            <w:noWrap/>
            <w:vAlign w:val="bottom"/>
            <w:hideMark/>
          </w:tcPr>
          <w:p w14:paraId="3967F6E6"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bottom"/>
            <w:hideMark/>
          </w:tcPr>
          <w:p w14:paraId="6477B802"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bottom"/>
            <w:hideMark/>
          </w:tcPr>
          <w:p w14:paraId="5FDB187D"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73476599"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151197E5"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5EFCE2AA"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bottom"/>
            <w:hideMark/>
          </w:tcPr>
          <w:p w14:paraId="26906F9F"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0E16F4C4"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21B8BA0E"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46C65D10" w14:textId="77777777" w:rsidR="00882306" w:rsidRDefault="00882306">
            <w:pPr>
              <w:widowControl/>
              <w:tabs>
                <w:tab w:val="clear" w:pos="3744"/>
                <w:tab w:val="clear" w:pos="7488"/>
              </w:tabs>
              <w:autoSpaceDE/>
              <w:autoSpaceDN/>
              <w:spacing w:after="0" w:line="240" w:lineRule="auto"/>
              <w:jc w:val="left"/>
              <w:rPr>
                <w:sz w:val="20"/>
                <w:szCs w:val="20"/>
              </w:rPr>
            </w:pPr>
          </w:p>
        </w:tc>
      </w:tr>
      <w:tr w:rsidR="00882306" w14:paraId="38376328" w14:textId="77777777" w:rsidTr="00882306">
        <w:trPr>
          <w:trHeight w:val="255"/>
        </w:trPr>
        <w:tc>
          <w:tcPr>
            <w:tcW w:w="1613" w:type="dxa"/>
            <w:noWrap/>
            <w:vAlign w:val="bottom"/>
            <w:hideMark/>
          </w:tcPr>
          <w:p w14:paraId="1B54D620" w14:textId="2EA2274E"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lastRenderedPageBreak/>
              <w:t xml:space="preserve">Код </w:t>
            </w:r>
            <w:r w:rsidR="00F558F5">
              <w:rPr>
                <w:rFonts w:ascii="Arial CYR" w:hAnsi="Arial CYR"/>
                <w:sz w:val="20"/>
                <w:szCs w:val="20"/>
                <w:lang w:val="en-GB" w:eastAsia="en-GB"/>
              </w:rPr>
              <w:t>Клиент</w:t>
            </w:r>
            <w:r>
              <w:rPr>
                <w:rFonts w:ascii="Arial CYR" w:hAnsi="Arial CYR"/>
                <w:sz w:val="20"/>
                <w:szCs w:val="20"/>
                <w:lang w:val="en-GB" w:eastAsia="en-GB"/>
              </w:rPr>
              <w:t>а</w:t>
            </w:r>
          </w:p>
        </w:tc>
        <w:tc>
          <w:tcPr>
            <w:tcW w:w="272" w:type="dxa"/>
            <w:noWrap/>
            <w:vAlign w:val="bottom"/>
            <w:hideMark/>
          </w:tcPr>
          <w:p w14:paraId="20A7505C" w14:textId="77777777" w:rsidR="00882306" w:rsidRDefault="00882306">
            <w:pPr>
              <w:rPr>
                <w:rFonts w:ascii="Arial CYR" w:hAnsi="Arial CYR"/>
                <w:sz w:val="20"/>
                <w:szCs w:val="20"/>
                <w:lang w:val="en-GB" w:eastAsia="en-GB"/>
              </w:rPr>
            </w:pPr>
          </w:p>
        </w:tc>
        <w:tc>
          <w:tcPr>
            <w:tcW w:w="810" w:type="dxa"/>
            <w:tcBorders>
              <w:top w:val="single" w:sz="4" w:space="0" w:color="auto"/>
              <w:left w:val="single" w:sz="4" w:space="0" w:color="auto"/>
              <w:bottom w:val="single" w:sz="4" w:space="0" w:color="auto"/>
              <w:right w:val="single" w:sz="4" w:space="0" w:color="auto"/>
            </w:tcBorders>
            <w:noWrap/>
            <w:vAlign w:val="bottom"/>
            <w:hideMark/>
          </w:tcPr>
          <w:p w14:paraId="4DC29EE1" w14:textId="77777777" w:rsidR="00882306" w:rsidRDefault="00882306">
            <w:pPr>
              <w:widowControl/>
              <w:tabs>
                <w:tab w:val="left" w:pos="708"/>
              </w:tabs>
              <w:autoSpaceDE/>
              <w:spacing w:after="0" w:line="240" w:lineRule="auto"/>
              <w:jc w:val="center"/>
              <w:rPr>
                <w:rFonts w:ascii="Arial CYR" w:hAnsi="Arial CYR"/>
                <w:b/>
                <w:bCs/>
                <w:sz w:val="20"/>
                <w:szCs w:val="20"/>
                <w:lang w:val="en-GB" w:eastAsia="en-GB"/>
              </w:rPr>
            </w:pPr>
            <w:r>
              <w:rPr>
                <w:rFonts w:ascii="Arial CYR" w:hAnsi="Arial CYR"/>
                <w:b/>
                <w:bCs/>
                <w:sz w:val="20"/>
                <w:szCs w:val="20"/>
                <w:lang w:val="en-GB" w:eastAsia="en-GB"/>
              </w:rPr>
              <w:t> </w:t>
            </w:r>
          </w:p>
        </w:tc>
        <w:tc>
          <w:tcPr>
            <w:tcW w:w="1274" w:type="dxa"/>
            <w:noWrap/>
            <w:vAlign w:val="bottom"/>
            <w:hideMark/>
          </w:tcPr>
          <w:p w14:paraId="3E560630" w14:textId="77777777" w:rsidR="00882306" w:rsidRDefault="00882306">
            <w:pPr>
              <w:rPr>
                <w:rFonts w:ascii="Arial CYR" w:hAnsi="Arial CYR"/>
                <w:b/>
                <w:bCs/>
                <w:sz w:val="20"/>
                <w:szCs w:val="20"/>
                <w:lang w:val="en-GB" w:eastAsia="en-GB"/>
              </w:rPr>
            </w:pPr>
          </w:p>
        </w:tc>
        <w:tc>
          <w:tcPr>
            <w:tcW w:w="272" w:type="dxa"/>
            <w:noWrap/>
            <w:vAlign w:val="bottom"/>
            <w:hideMark/>
          </w:tcPr>
          <w:p w14:paraId="05384139"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5A2ADCC1"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 Договора</w:t>
            </w:r>
          </w:p>
        </w:tc>
        <w:tc>
          <w:tcPr>
            <w:tcW w:w="340" w:type="dxa"/>
            <w:noWrap/>
            <w:vAlign w:val="bottom"/>
            <w:hideMark/>
          </w:tcPr>
          <w:p w14:paraId="3963C908" w14:textId="77777777" w:rsidR="00882306" w:rsidRDefault="00882306">
            <w:pPr>
              <w:rPr>
                <w:rFonts w:ascii="Arial CYR" w:hAnsi="Arial CYR"/>
                <w:sz w:val="20"/>
                <w:szCs w:val="20"/>
                <w:lang w:val="en-GB" w:eastAsia="en-GB"/>
              </w:rPr>
            </w:pPr>
          </w:p>
        </w:tc>
        <w:tc>
          <w:tcPr>
            <w:tcW w:w="1463" w:type="dxa"/>
            <w:tcBorders>
              <w:top w:val="single" w:sz="4" w:space="0" w:color="auto"/>
              <w:left w:val="single" w:sz="4" w:space="0" w:color="auto"/>
              <w:bottom w:val="single" w:sz="4" w:space="0" w:color="auto"/>
              <w:right w:val="single" w:sz="4" w:space="0" w:color="auto"/>
            </w:tcBorders>
            <w:noWrap/>
            <w:vAlign w:val="bottom"/>
            <w:hideMark/>
          </w:tcPr>
          <w:p w14:paraId="4424077B" w14:textId="77777777" w:rsidR="00882306" w:rsidRDefault="00882306">
            <w:pPr>
              <w:widowControl/>
              <w:tabs>
                <w:tab w:val="left" w:pos="708"/>
              </w:tabs>
              <w:autoSpaceDE/>
              <w:spacing w:after="0" w:line="240" w:lineRule="auto"/>
              <w:jc w:val="center"/>
              <w:rPr>
                <w:rFonts w:ascii="Arial CYR" w:hAnsi="Arial CYR"/>
                <w:b/>
                <w:bCs/>
                <w:sz w:val="20"/>
                <w:szCs w:val="20"/>
                <w:lang w:val="en-GB" w:eastAsia="en-GB"/>
              </w:rPr>
            </w:pPr>
            <w:r>
              <w:rPr>
                <w:rFonts w:ascii="Arial CYR" w:hAnsi="Arial CYR"/>
                <w:b/>
                <w:bCs/>
                <w:sz w:val="20"/>
                <w:szCs w:val="20"/>
                <w:lang w:val="en-GB" w:eastAsia="en-GB"/>
              </w:rPr>
              <w:t> </w:t>
            </w:r>
          </w:p>
        </w:tc>
        <w:tc>
          <w:tcPr>
            <w:tcW w:w="1008" w:type="dxa"/>
            <w:noWrap/>
            <w:vAlign w:val="bottom"/>
            <w:hideMark/>
          </w:tcPr>
          <w:p w14:paraId="353FCFC7" w14:textId="77777777" w:rsidR="00882306" w:rsidRDefault="00882306">
            <w:pPr>
              <w:rPr>
                <w:rFonts w:ascii="Arial CYR" w:hAnsi="Arial CYR"/>
                <w:b/>
                <w:bCs/>
                <w:sz w:val="20"/>
                <w:szCs w:val="20"/>
                <w:lang w:val="en-GB" w:eastAsia="en-GB"/>
              </w:rPr>
            </w:pPr>
          </w:p>
        </w:tc>
        <w:tc>
          <w:tcPr>
            <w:tcW w:w="1200" w:type="dxa"/>
            <w:noWrap/>
            <w:vAlign w:val="bottom"/>
            <w:hideMark/>
          </w:tcPr>
          <w:p w14:paraId="6C12D3D1"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Дата Договора</w:t>
            </w:r>
          </w:p>
        </w:tc>
        <w:tc>
          <w:tcPr>
            <w:tcW w:w="756" w:type="dxa"/>
            <w:tcBorders>
              <w:top w:val="single" w:sz="4" w:space="0" w:color="auto"/>
              <w:left w:val="single" w:sz="4" w:space="0" w:color="auto"/>
              <w:bottom w:val="single" w:sz="4" w:space="0" w:color="auto"/>
              <w:right w:val="single" w:sz="4" w:space="0" w:color="auto"/>
            </w:tcBorders>
            <w:noWrap/>
            <w:vAlign w:val="bottom"/>
            <w:hideMark/>
          </w:tcPr>
          <w:p w14:paraId="2954E08E" w14:textId="77777777" w:rsidR="00882306" w:rsidRDefault="00882306">
            <w:pPr>
              <w:widowControl/>
              <w:tabs>
                <w:tab w:val="left" w:pos="708"/>
              </w:tabs>
              <w:autoSpaceDE/>
              <w:spacing w:after="0" w:line="240" w:lineRule="auto"/>
              <w:jc w:val="center"/>
              <w:rPr>
                <w:rFonts w:ascii="Arial CYR" w:hAnsi="Arial CYR"/>
                <w:b/>
                <w:bCs/>
                <w:sz w:val="20"/>
                <w:szCs w:val="20"/>
                <w:lang w:val="en-GB" w:eastAsia="en-GB"/>
              </w:rPr>
            </w:pPr>
            <w:r>
              <w:rPr>
                <w:rFonts w:ascii="Arial CYR" w:hAnsi="Arial CYR"/>
                <w:b/>
                <w:bCs/>
                <w:sz w:val="20"/>
                <w:szCs w:val="20"/>
                <w:lang w:val="en-GB" w:eastAsia="en-GB"/>
              </w:rPr>
              <w:t> </w:t>
            </w:r>
          </w:p>
        </w:tc>
      </w:tr>
      <w:tr w:rsidR="00882306" w14:paraId="77E10D8D" w14:textId="77777777" w:rsidTr="00882306">
        <w:trPr>
          <w:trHeight w:val="255"/>
        </w:trPr>
        <w:tc>
          <w:tcPr>
            <w:tcW w:w="1613" w:type="dxa"/>
            <w:noWrap/>
            <w:vAlign w:val="bottom"/>
            <w:hideMark/>
          </w:tcPr>
          <w:p w14:paraId="3FE3B884" w14:textId="77777777" w:rsidR="00882306" w:rsidRDefault="00882306">
            <w:pPr>
              <w:rPr>
                <w:rFonts w:ascii="Arial CYR" w:hAnsi="Arial CYR"/>
                <w:b/>
                <w:bCs/>
                <w:sz w:val="20"/>
                <w:szCs w:val="20"/>
                <w:lang w:val="en-GB" w:eastAsia="en-GB"/>
              </w:rPr>
            </w:pPr>
          </w:p>
        </w:tc>
        <w:tc>
          <w:tcPr>
            <w:tcW w:w="272" w:type="dxa"/>
            <w:noWrap/>
            <w:vAlign w:val="bottom"/>
            <w:hideMark/>
          </w:tcPr>
          <w:p w14:paraId="1E2A88A1"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bottom"/>
            <w:hideMark/>
          </w:tcPr>
          <w:p w14:paraId="60C858CF"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bottom"/>
            <w:hideMark/>
          </w:tcPr>
          <w:p w14:paraId="0103F29E"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0F7F3CB7"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1F48FD7E"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4E3194EA"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bottom"/>
            <w:hideMark/>
          </w:tcPr>
          <w:p w14:paraId="5F2AB7CD"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04DA0D17"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3C34E81F"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54B9D303" w14:textId="77777777" w:rsidR="00882306" w:rsidRDefault="00882306">
            <w:pPr>
              <w:widowControl/>
              <w:tabs>
                <w:tab w:val="clear" w:pos="3744"/>
                <w:tab w:val="clear" w:pos="7488"/>
              </w:tabs>
              <w:autoSpaceDE/>
              <w:autoSpaceDN/>
              <w:spacing w:after="0" w:line="240" w:lineRule="auto"/>
              <w:jc w:val="left"/>
              <w:rPr>
                <w:sz w:val="20"/>
                <w:szCs w:val="20"/>
              </w:rPr>
            </w:pPr>
          </w:p>
        </w:tc>
      </w:tr>
      <w:tr w:rsidR="00882306" w14:paraId="3A84F53F" w14:textId="77777777" w:rsidTr="00882306">
        <w:trPr>
          <w:trHeight w:val="255"/>
        </w:trPr>
        <w:tc>
          <w:tcPr>
            <w:tcW w:w="1613" w:type="dxa"/>
            <w:noWrap/>
            <w:vAlign w:val="bottom"/>
            <w:hideMark/>
          </w:tcPr>
          <w:p w14:paraId="0FD1D6E8"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Тип операции</w:t>
            </w:r>
          </w:p>
        </w:tc>
        <w:tc>
          <w:tcPr>
            <w:tcW w:w="272" w:type="dxa"/>
            <w:noWrap/>
            <w:vAlign w:val="bottom"/>
            <w:hideMark/>
          </w:tcPr>
          <w:p w14:paraId="002E3F5A" w14:textId="77777777" w:rsidR="00882306" w:rsidRDefault="00882306">
            <w:pPr>
              <w:rPr>
                <w:rFonts w:ascii="Arial CYR" w:hAnsi="Arial CYR"/>
                <w:sz w:val="20"/>
                <w:szCs w:val="20"/>
                <w:lang w:val="en-GB" w:eastAsia="en-GB"/>
              </w:rPr>
            </w:pPr>
          </w:p>
        </w:tc>
        <w:tc>
          <w:tcPr>
            <w:tcW w:w="810" w:type="dxa"/>
            <w:noWrap/>
            <w:vAlign w:val="bottom"/>
            <w:hideMark/>
          </w:tcPr>
          <w:p w14:paraId="09411499"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hideMark/>
          </w:tcPr>
          <w:p w14:paraId="20BFEE34" w14:textId="77777777" w:rsidR="00882306" w:rsidRDefault="00882306">
            <w:pPr>
              <w:widowControl/>
              <w:tabs>
                <w:tab w:val="left" w:pos="708"/>
              </w:tabs>
              <w:autoSpaceDE/>
              <w:spacing w:after="0" w:line="240" w:lineRule="auto"/>
              <w:jc w:val="center"/>
              <w:rPr>
                <w:rFonts w:ascii="Arial CYR" w:hAnsi="Arial CYR"/>
                <w:b/>
                <w:bCs/>
                <w:sz w:val="20"/>
                <w:szCs w:val="20"/>
                <w:lang w:val="en-GB" w:eastAsia="en-GB"/>
              </w:rPr>
            </w:pPr>
            <w:r>
              <w:rPr>
                <w:rFonts w:ascii="Arial CYR" w:hAnsi="Arial CYR"/>
                <w:b/>
                <w:bCs/>
                <w:sz w:val="20"/>
                <w:szCs w:val="20"/>
                <w:lang w:val="en-GB" w:eastAsia="en-GB"/>
              </w:rPr>
              <w:t> </w:t>
            </w:r>
          </w:p>
        </w:tc>
        <w:tc>
          <w:tcPr>
            <w:tcW w:w="272" w:type="dxa"/>
            <w:noWrap/>
            <w:vAlign w:val="bottom"/>
            <w:hideMark/>
          </w:tcPr>
          <w:p w14:paraId="7E2200B7" w14:textId="77777777" w:rsidR="00882306" w:rsidRDefault="00882306">
            <w:pPr>
              <w:rPr>
                <w:rFonts w:ascii="Arial CYR" w:hAnsi="Arial CYR"/>
                <w:b/>
                <w:bCs/>
                <w:sz w:val="20"/>
                <w:szCs w:val="20"/>
                <w:lang w:val="en-GB" w:eastAsia="en-GB"/>
              </w:rPr>
            </w:pPr>
          </w:p>
        </w:tc>
        <w:tc>
          <w:tcPr>
            <w:tcW w:w="1381" w:type="dxa"/>
            <w:noWrap/>
            <w:vAlign w:val="bottom"/>
            <w:hideMark/>
          </w:tcPr>
          <w:p w14:paraId="79827A81"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Перевод</w:t>
            </w:r>
          </w:p>
        </w:tc>
        <w:tc>
          <w:tcPr>
            <w:tcW w:w="340" w:type="dxa"/>
            <w:tcBorders>
              <w:top w:val="single" w:sz="4" w:space="0" w:color="auto"/>
              <w:left w:val="single" w:sz="4" w:space="0" w:color="auto"/>
              <w:bottom w:val="single" w:sz="4" w:space="0" w:color="auto"/>
              <w:right w:val="single" w:sz="4" w:space="0" w:color="auto"/>
            </w:tcBorders>
            <w:noWrap/>
            <w:vAlign w:val="bottom"/>
            <w:hideMark/>
          </w:tcPr>
          <w:p w14:paraId="1DA29F6D" w14:textId="77777777" w:rsidR="00882306" w:rsidRDefault="00882306">
            <w:pPr>
              <w:widowControl/>
              <w:tabs>
                <w:tab w:val="left" w:pos="708"/>
              </w:tabs>
              <w:autoSpaceDE/>
              <w:spacing w:after="0" w:line="240" w:lineRule="auto"/>
              <w:jc w:val="center"/>
              <w:rPr>
                <w:rFonts w:ascii="Arial CYR" w:hAnsi="Arial CYR"/>
                <w:b/>
                <w:bCs/>
                <w:sz w:val="20"/>
                <w:szCs w:val="20"/>
                <w:lang w:val="en-GB" w:eastAsia="en-GB"/>
              </w:rPr>
            </w:pPr>
            <w:r>
              <w:rPr>
                <w:rFonts w:ascii="Arial CYR" w:hAnsi="Arial CYR"/>
                <w:b/>
                <w:bCs/>
                <w:sz w:val="20"/>
                <w:szCs w:val="20"/>
                <w:lang w:val="en-GB" w:eastAsia="en-GB"/>
              </w:rPr>
              <w:t> </w:t>
            </w:r>
          </w:p>
        </w:tc>
        <w:tc>
          <w:tcPr>
            <w:tcW w:w="4427" w:type="dxa"/>
            <w:gridSpan w:val="4"/>
            <w:noWrap/>
            <w:vAlign w:val="bottom"/>
            <w:hideMark/>
          </w:tcPr>
          <w:p w14:paraId="02CAD61E" w14:textId="77777777" w:rsidR="00882306" w:rsidRPr="00882306" w:rsidRDefault="00882306">
            <w:pPr>
              <w:widowControl/>
              <w:tabs>
                <w:tab w:val="left" w:pos="708"/>
              </w:tabs>
              <w:autoSpaceDE/>
              <w:spacing w:after="0" w:line="240" w:lineRule="auto"/>
              <w:jc w:val="left"/>
              <w:rPr>
                <w:rFonts w:ascii="Arial CYR" w:hAnsi="Arial CYR"/>
                <w:sz w:val="20"/>
                <w:szCs w:val="20"/>
                <w:lang w:eastAsia="en-GB"/>
              </w:rPr>
            </w:pPr>
            <w:r w:rsidRPr="00882306">
              <w:rPr>
                <w:rFonts w:ascii="Arial CYR" w:hAnsi="Arial CYR"/>
                <w:sz w:val="20"/>
                <w:szCs w:val="20"/>
                <w:lang w:eastAsia="en-GB"/>
              </w:rPr>
              <w:t>Выдача из кассы ПАО СКБП "Примсоцбанк"</w:t>
            </w:r>
          </w:p>
        </w:tc>
      </w:tr>
      <w:tr w:rsidR="00882306" w14:paraId="4E2F9E20" w14:textId="77777777" w:rsidTr="00882306">
        <w:trPr>
          <w:trHeight w:val="255"/>
        </w:trPr>
        <w:tc>
          <w:tcPr>
            <w:tcW w:w="1613" w:type="dxa"/>
            <w:noWrap/>
            <w:vAlign w:val="bottom"/>
            <w:hideMark/>
          </w:tcPr>
          <w:p w14:paraId="19C13C25" w14:textId="77777777" w:rsidR="00882306" w:rsidRPr="00882306" w:rsidRDefault="00882306">
            <w:pPr>
              <w:rPr>
                <w:rFonts w:ascii="Arial CYR" w:hAnsi="Arial CYR"/>
                <w:sz w:val="20"/>
                <w:szCs w:val="20"/>
                <w:lang w:eastAsia="en-GB"/>
              </w:rPr>
            </w:pPr>
          </w:p>
        </w:tc>
        <w:tc>
          <w:tcPr>
            <w:tcW w:w="272" w:type="dxa"/>
            <w:noWrap/>
            <w:vAlign w:val="bottom"/>
            <w:hideMark/>
          </w:tcPr>
          <w:p w14:paraId="252D2226"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bottom"/>
            <w:hideMark/>
          </w:tcPr>
          <w:p w14:paraId="4F83C2F4"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bottom"/>
            <w:hideMark/>
          </w:tcPr>
          <w:p w14:paraId="0CDAD87F"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42B0290C"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7B2391F0"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1EA2A990"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bottom"/>
            <w:hideMark/>
          </w:tcPr>
          <w:p w14:paraId="614FB913"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4A7BFDD8"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11C62F8C"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7B1ACCCC" w14:textId="77777777" w:rsidR="00882306" w:rsidRDefault="00882306">
            <w:pPr>
              <w:widowControl/>
              <w:tabs>
                <w:tab w:val="clear" w:pos="3744"/>
                <w:tab w:val="clear" w:pos="7488"/>
              </w:tabs>
              <w:autoSpaceDE/>
              <w:autoSpaceDN/>
              <w:spacing w:after="0" w:line="240" w:lineRule="auto"/>
              <w:jc w:val="left"/>
              <w:rPr>
                <w:sz w:val="20"/>
                <w:szCs w:val="20"/>
              </w:rPr>
            </w:pPr>
          </w:p>
        </w:tc>
      </w:tr>
      <w:tr w:rsidR="00882306" w14:paraId="7E3E5883" w14:textId="77777777" w:rsidTr="00882306">
        <w:trPr>
          <w:trHeight w:val="255"/>
        </w:trPr>
        <w:tc>
          <w:tcPr>
            <w:tcW w:w="7425" w:type="dxa"/>
            <w:gridSpan w:val="8"/>
            <w:noWrap/>
            <w:vAlign w:val="bottom"/>
            <w:hideMark/>
          </w:tcPr>
          <w:p w14:paraId="13D220BF" w14:textId="77777777" w:rsidR="00882306" w:rsidRPr="00882306" w:rsidRDefault="00882306">
            <w:pPr>
              <w:widowControl/>
              <w:tabs>
                <w:tab w:val="left" w:pos="708"/>
              </w:tabs>
              <w:autoSpaceDE/>
              <w:spacing w:after="0" w:line="240" w:lineRule="auto"/>
              <w:jc w:val="left"/>
              <w:rPr>
                <w:rFonts w:ascii="Arial CYR" w:hAnsi="Arial CYR"/>
                <w:sz w:val="20"/>
                <w:szCs w:val="20"/>
                <w:lang w:eastAsia="en-GB"/>
              </w:rPr>
            </w:pPr>
            <w:r w:rsidRPr="00882306">
              <w:rPr>
                <w:rFonts w:ascii="Arial CYR" w:hAnsi="Arial CYR"/>
                <w:sz w:val="20"/>
                <w:szCs w:val="20"/>
                <w:lang w:eastAsia="en-GB"/>
              </w:rPr>
              <w:t>Прошу перевести  со счета в ПАО СКБП "Примсоцбанк" сумму</w:t>
            </w:r>
          </w:p>
        </w:tc>
        <w:tc>
          <w:tcPr>
            <w:tcW w:w="1008" w:type="dxa"/>
            <w:tcBorders>
              <w:top w:val="single" w:sz="4" w:space="0" w:color="auto"/>
              <w:left w:val="single" w:sz="4" w:space="0" w:color="auto"/>
              <w:bottom w:val="single" w:sz="4" w:space="0" w:color="auto"/>
              <w:right w:val="nil"/>
            </w:tcBorders>
            <w:noWrap/>
            <w:vAlign w:val="bottom"/>
            <w:hideMark/>
          </w:tcPr>
          <w:p w14:paraId="7F3F012C" w14:textId="77777777" w:rsidR="00882306" w:rsidRPr="00882306" w:rsidRDefault="00882306">
            <w:pPr>
              <w:widowControl/>
              <w:tabs>
                <w:tab w:val="left" w:pos="708"/>
              </w:tabs>
              <w:autoSpaceDE/>
              <w:spacing w:after="0" w:line="240" w:lineRule="auto"/>
              <w:jc w:val="left"/>
              <w:rPr>
                <w:rFonts w:ascii="Arial CYR" w:hAnsi="Arial CYR"/>
                <w:b/>
                <w:bCs/>
                <w:sz w:val="20"/>
                <w:szCs w:val="20"/>
                <w:lang w:eastAsia="en-GB"/>
              </w:rPr>
            </w:pPr>
            <w:r>
              <w:rPr>
                <w:rFonts w:ascii="Arial CYR" w:hAnsi="Arial CYR"/>
                <w:b/>
                <w:bCs/>
                <w:sz w:val="20"/>
                <w:szCs w:val="20"/>
                <w:lang w:val="en-GB" w:eastAsia="en-GB"/>
              </w:rPr>
              <w:t> </w:t>
            </w:r>
          </w:p>
        </w:tc>
        <w:tc>
          <w:tcPr>
            <w:tcW w:w="1200" w:type="dxa"/>
            <w:tcBorders>
              <w:top w:val="single" w:sz="4" w:space="0" w:color="auto"/>
              <w:left w:val="nil"/>
              <w:bottom w:val="single" w:sz="4" w:space="0" w:color="auto"/>
              <w:right w:val="single" w:sz="4" w:space="0" w:color="auto"/>
            </w:tcBorders>
            <w:noWrap/>
            <w:vAlign w:val="bottom"/>
            <w:hideMark/>
          </w:tcPr>
          <w:p w14:paraId="2F1CE142" w14:textId="77777777" w:rsidR="00882306" w:rsidRPr="00882306" w:rsidRDefault="00882306">
            <w:pPr>
              <w:widowControl/>
              <w:tabs>
                <w:tab w:val="left" w:pos="708"/>
              </w:tabs>
              <w:autoSpaceDE/>
              <w:spacing w:after="0" w:line="240" w:lineRule="auto"/>
              <w:jc w:val="left"/>
              <w:rPr>
                <w:rFonts w:ascii="Arial CYR" w:hAnsi="Arial CYR"/>
                <w:b/>
                <w:bCs/>
                <w:sz w:val="20"/>
                <w:szCs w:val="20"/>
                <w:lang w:eastAsia="en-GB"/>
              </w:rPr>
            </w:pPr>
            <w:r>
              <w:rPr>
                <w:rFonts w:ascii="Arial CYR" w:hAnsi="Arial CYR"/>
                <w:b/>
                <w:bCs/>
                <w:sz w:val="20"/>
                <w:szCs w:val="20"/>
                <w:lang w:val="en-GB" w:eastAsia="en-GB"/>
              </w:rPr>
              <w:t> </w:t>
            </w:r>
          </w:p>
        </w:tc>
        <w:tc>
          <w:tcPr>
            <w:tcW w:w="756" w:type="dxa"/>
            <w:noWrap/>
            <w:vAlign w:val="bottom"/>
            <w:hideMark/>
          </w:tcPr>
          <w:p w14:paraId="01FA6697"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руб.</w:t>
            </w:r>
          </w:p>
        </w:tc>
      </w:tr>
      <w:tr w:rsidR="00882306" w14:paraId="1A92C62E" w14:textId="77777777" w:rsidTr="00882306">
        <w:trPr>
          <w:trHeight w:val="255"/>
        </w:trPr>
        <w:tc>
          <w:tcPr>
            <w:tcW w:w="1613" w:type="dxa"/>
            <w:noWrap/>
            <w:vAlign w:val="bottom"/>
            <w:hideMark/>
          </w:tcPr>
          <w:p w14:paraId="38D6997F" w14:textId="77777777" w:rsidR="00882306" w:rsidRDefault="00882306">
            <w:pPr>
              <w:rPr>
                <w:rFonts w:ascii="Arial CYR" w:hAnsi="Arial CYR"/>
                <w:sz w:val="20"/>
                <w:szCs w:val="20"/>
                <w:lang w:val="en-GB" w:eastAsia="en-GB"/>
              </w:rPr>
            </w:pPr>
          </w:p>
        </w:tc>
        <w:tc>
          <w:tcPr>
            <w:tcW w:w="272" w:type="dxa"/>
            <w:noWrap/>
            <w:vAlign w:val="bottom"/>
            <w:hideMark/>
          </w:tcPr>
          <w:p w14:paraId="1BCB69F1"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bottom"/>
            <w:hideMark/>
          </w:tcPr>
          <w:p w14:paraId="65ABFCFE"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bottom"/>
            <w:hideMark/>
          </w:tcPr>
          <w:p w14:paraId="12159031"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60495B33"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793CA497"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268338BB"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bottom"/>
            <w:hideMark/>
          </w:tcPr>
          <w:p w14:paraId="13242BCA"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6DB08D4B"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292956D5"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31F4E21A" w14:textId="77777777" w:rsidR="00882306" w:rsidRDefault="00882306">
            <w:pPr>
              <w:widowControl/>
              <w:tabs>
                <w:tab w:val="clear" w:pos="3744"/>
                <w:tab w:val="clear" w:pos="7488"/>
              </w:tabs>
              <w:autoSpaceDE/>
              <w:autoSpaceDN/>
              <w:spacing w:after="0" w:line="240" w:lineRule="auto"/>
              <w:jc w:val="left"/>
              <w:rPr>
                <w:sz w:val="20"/>
                <w:szCs w:val="20"/>
              </w:rPr>
            </w:pPr>
          </w:p>
        </w:tc>
      </w:tr>
      <w:tr w:rsidR="00882306" w14:paraId="4FDF9212" w14:textId="77777777" w:rsidTr="00882306">
        <w:trPr>
          <w:trHeight w:val="255"/>
        </w:trPr>
        <w:tc>
          <w:tcPr>
            <w:tcW w:w="10389" w:type="dxa"/>
            <w:gridSpan w:val="11"/>
            <w:tcBorders>
              <w:top w:val="single" w:sz="4" w:space="0" w:color="auto"/>
              <w:left w:val="single" w:sz="4" w:space="0" w:color="auto"/>
              <w:bottom w:val="single" w:sz="4" w:space="0" w:color="auto"/>
              <w:right w:val="single" w:sz="4" w:space="0" w:color="000000"/>
            </w:tcBorders>
            <w:noWrap/>
            <w:vAlign w:val="bottom"/>
            <w:hideMark/>
          </w:tcPr>
          <w:p w14:paraId="0BC9982C" w14:textId="77777777" w:rsidR="00882306" w:rsidRDefault="00882306">
            <w:pPr>
              <w:widowControl/>
              <w:tabs>
                <w:tab w:val="left" w:pos="708"/>
              </w:tabs>
              <w:autoSpaceDE/>
              <w:spacing w:after="0" w:line="240" w:lineRule="auto"/>
              <w:jc w:val="left"/>
              <w:rPr>
                <w:rFonts w:ascii="Arial CYR" w:hAnsi="Arial CYR"/>
                <w:b/>
                <w:bCs/>
                <w:sz w:val="20"/>
                <w:szCs w:val="20"/>
                <w:lang w:val="en-GB" w:eastAsia="en-GB"/>
              </w:rPr>
            </w:pPr>
            <w:r>
              <w:rPr>
                <w:rFonts w:ascii="Arial CYR" w:hAnsi="Arial CYR"/>
                <w:b/>
                <w:bCs/>
                <w:sz w:val="20"/>
                <w:szCs w:val="20"/>
                <w:lang w:val="en-GB" w:eastAsia="en-GB"/>
              </w:rPr>
              <w:t> </w:t>
            </w:r>
          </w:p>
        </w:tc>
      </w:tr>
      <w:tr w:rsidR="00882306" w14:paraId="730D8B33" w14:textId="77777777" w:rsidTr="00882306">
        <w:trPr>
          <w:trHeight w:val="255"/>
        </w:trPr>
        <w:tc>
          <w:tcPr>
            <w:tcW w:w="10389" w:type="dxa"/>
            <w:gridSpan w:val="11"/>
            <w:tcBorders>
              <w:top w:val="single" w:sz="4" w:space="0" w:color="auto"/>
              <w:left w:val="nil"/>
              <w:bottom w:val="nil"/>
              <w:right w:val="nil"/>
            </w:tcBorders>
            <w:noWrap/>
            <w:vAlign w:val="bottom"/>
            <w:hideMark/>
          </w:tcPr>
          <w:p w14:paraId="4EF39E52" w14:textId="77777777" w:rsidR="00882306" w:rsidRDefault="00882306">
            <w:pPr>
              <w:widowControl/>
              <w:tabs>
                <w:tab w:val="left" w:pos="708"/>
              </w:tabs>
              <w:autoSpaceDE/>
              <w:spacing w:after="0" w:line="240" w:lineRule="auto"/>
              <w:jc w:val="center"/>
              <w:rPr>
                <w:rFonts w:ascii="Arial CYR" w:hAnsi="Arial CYR"/>
                <w:sz w:val="16"/>
                <w:szCs w:val="16"/>
                <w:lang w:val="en-GB" w:eastAsia="en-GB"/>
              </w:rPr>
            </w:pPr>
            <w:r>
              <w:rPr>
                <w:rFonts w:ascii="Arial CYR" w:hAnsi="Arial CYR"/>
                <w:sz w:val="16"/>
                <w:szCs w:val="16"/>
                <w:lang w:val="en-GB" w:eastAsia="en-GB"/>
              </w:rPr>
              <w:t>(сумма прописью)</w:t>
            </w:r>
          </w:p>
        </w:tc>
      </w:tr>
      <w:tr w:rsidR="00882306" w14:paraId="5BA745D7" w14:textId="77777777" w:rsidTr="00882306">
        <w:trPr>
          <w:trHeight w:val="255"/>
        </w:trPr>
        <w:tc>
          <w:tcPr>
            <w:tcW w:w="1613" w:type="dxa"/>
            <w:noWrap/>
            <w:vAlign w:val="bottom"/>
            <w:hideMark/>
          </w:tcPr>
          <w:p w14:paraId="69A21471" w14:textId="77777777" w:rsidR="00882306" w:rsidRDefault="00882306">
            <w:pPr>
              <w:rPr>
                <w:rFonts w:ascii="Arial CYR" w:hAnsi="Arial CYR"/>
                <w:sz w:val="16"/>
                <w:szCs w:val="16"/>
                <w:lang w:val="en-GB" w:eastAsia="en-GB"/>
              </w:rPr>
            </w:pPr>
          </w:p>
        </w:tc>
        <w:tc>
          <w:tcPr>
            <w:tcW w:w="272" w:type="dxa"/>
            <w:noWrap/>
            <w:vAlign w:val="bottom"/>
            <w:hideMark/>
          </w:tcPr>
          <w:p w14:paraId="09F72911"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bottom"/>
            <w:hideMark/>
          </w:tcPr>
          <w:p w14:paraId="69EF27DF"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bottom"/>
            <w:hideMark/>
          </w:tcPr>
          <w:p w14:paraId="16D986C8"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3214684B"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53F1E394"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01B498E9"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bottom"/>
            <w:hideMark/>
          </w:tcPr>
          <w:p w14:paraId="085AC497"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1D349333"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04FFDACC"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66796F14" w14:textId="77777777" w:rsidR="00882306" w:rsidRDefault="00882306">
            <w:pPr>
              <w:widowControl/>
              <w:tabs>
                <w:tab w:val="clear" w:pos="3744"/>
                <w:tab w:val="clear" w:pos="7488"/>
              </w:tabs>
              <w:autoSpaceDE/>
              <w:autoSpaceDN/>
              <w:spacing w:after="0" w:line="240" w:lineRule="auto"/>
              <w:jc w:val="left"/>
              <w:rPr>
                <w:sz w:val="20"/>
                <w:szCs w:val="20"/>
              </w:rPr>
            </w:pPr>
          </w:p>
        </w:tc>
      </w:tr>
      <w:tr w:rsidR="00882306" w14:paraId="75E55117" w14:textId="77777777" w:rsidTr="00882306">
        <w:trPr>
          <w:trHeight w:val="255"/>
        </w:trPr>
        <w:tc>
          <w:tcPr>
            <w:tcW w:w="1613" w:type="dxa"/>
            <w:noWrap/>
            <w:vAlign w:val="bottom"/>
            <w:hideMark/>
          </w:tcPr>
          <w:p w14:paraId="3B2F3D18"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Получатель</w:t>
            </w:r>
          </w:p>
        </w:tc>
        <w:tc>
          <w:tcPr>
            <w:tcW w:w="272" w:type="dxa"/>
            <w:noWrap/>
            <w:vAlign w:val="bottom"/>
            <w:hideMark/>
          </w:tcPr>
          <w:p w14:paraId="1E47A274" w14:textId="77777777" w:rsidR="00882306" w:rsidRDefault="00882306">
            <w:pPr>
              <w:rPr>
                <w:rFonts w:ascii="Arial CYR" w:hAnsi="Arial CYR"/>
                <w:sz w:val="20"/>
                <w:szCs w:val="20"/>
                <w:lang w:val="en-GB" w:eastAsia="en-GB"/>
              </w:rPr>
            </w:pPr>
          </w:p>
        </w:tc>
        <w:tc>
          <w:tcPr>
            <w:tcW w:w="8504" w:type="dxa"/>
            <w:gridSpan w:val="9"/>
            <w:tcBorders>
              <w:top w:val="single" w:sz="4" w:space="0" w:color="auto"/>
              <w:left w:val="single" w:sz="4" w:space="0" w:color="auto"/>
              <w:bottom w:val="single" w:sz="4" w:space="0" w:color="auto"/>
              <w:right w:val="single" w:sz="4" w:space="0" w:color="000000"/>
            </w:tcBorders>
            <w:noWrap/>
            <w:vAlign w:val="bottom"/>
            <w:hideMark/>
          </w:tcPr>
          <w:p w14:paraId="3D3002B9" w14:textId="77777777" w:rsidR="00882306" w:rsidRDefault="00882306">
            <w:pPr>
              <w:widowControl/>
              <w:tabs>
                <w:tab w:val="left" w:pos="708"/>
              </w:tabs>
              <w:autoSpaceDE/>
              <w:spacing w:after="0" w:line="240" w:lineRule="auto"/>
              <w:jc w:val="center"/>
              <w:rPr>
                <w:rFonts w:ascii="Arial CYR" w:hAnsi="Arial CYR"/>
                <w:b/>
                <w:bCs/>
                <w:sz w:val="20"/>
                <w:szCs w:val="20"/>
                <w:lang w:val="en-GB" w:eastAsia="en-GB"/>
              </w:rPr>
            </w:pPr>
            <w:r>
              <w:rPr>
                <w:rFonts w:ascii="Arial CYR" w:hAnsi="Arial CYR"/>
                <w:b/>
                <w:bCs/>
                <w:sz w:val="20"/>
                <w:szCs w:val="20"/>
                <w:lang w:val="en-GB" w:eastAsia="en-GB"/>
              </w:rPr>
              <w:t> </w:t>
            </w:r>
          </w:p>
        </w:tc>
      </w:tr>
      <w:tr w:rsidR="00882306" w14:paraId="31CF1BD2" w14:textId="77777777" w:rsidTr="00882306">
        <w:trPr>
          <w:trHeight w:val="255"/>
        </w:trPr>
        <w:tc>
          <w:tcPr>
            <w:tcW w:w="1613" w:type="dxa"/>
            <w:noWrap/>
            <w:vAlign w:val="bottom"/>
            <w:hideMark/>
          </w:tcPr>
          <w:p w14:paraId="7964D00B" w14:textId="77777777" w:rsidR="00882306" w:rsidRDefault="00882306">
            <w:pPr>
              <w:rPr>
                <w:rFonts w:ascii="Arial CYR" w:hAnsi="Arial CYR"/>
                <w:b/>
                <w:bCs/>
                <w:sz w:val="20"/>
                <w:szCs w:val="20"/>
                <w:lang w:val="en-GB" w:eastAsia="en-GB"/>
              </w:rPr>
            </w:pPr>
          </w:p>
        </w:tc>
        <w:tc>
          <w:tcPr>
            <w:tcW w:w="272" w:type="dxa"/>
            <w:noWrap/>
            <w:vAlign w:val="bottom"/>
            <w:hideMark/>
          </w:tcPr>
          <w:p w14:paraId="2B8E3D65"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bottom"/>
            <w:hideMark/>
          </w:tcPr>
          <w:p w14:paraId="0AD607DD"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bottom"/>
            <w:hideMark/>
          </w:tcPr>
          <w:p w14:paraId="4FF8574A"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05399FF5"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0EBA26F7"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1675849C"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bottom"/>
            <w:hideMark/>
          </w:tcPr>
          <w:p w14:paraId="356D14F6"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34C9F55D"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42D6BC03"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42F7A704" w14:textId="77777777" w:rsidR="00882306" w:rsidRDefault="00882306">
            <w:pPr>
              <w:widowControl/>
              <w:tabs>
                <w:tab w:val="clear" w:pos="3744"/>
                <w:tab w:val="clear" w:pos="7488"/>
              </w:tabs>
              <w:autoSpaceDE/>
              <w:autoSpaceDN/>
              <w:spacing w:after="0" w:line="240" w:lineRule="auto"/>
              <w:jc w:val="left"/>
              <w:rPr>
                <w:sz w:val="20"/>
                <w:szCs w:val="20"/>
              </w:rPr>
            </w:pPr>
          </w:p>
        </w:tc>
      </w:tr>
      <w:tr w:rsidR="00882306" w14:paraId="74F42878" w14:textId="77777777" w:rsidTr="00882306">
        <w:trPr>
          <w:trHeight w:val="255"/>
        </w:trPr>
        <w:tc>
          <w:tcPr>
            <w:tcW w:w="1613" w:type="dxa"/>
            <w:noWrap/>
            <w:vAlign w:val="bottom"/>
            <w:hideMark/>
          </w:tcPr>
          <w:p w14:paraId="716B192F"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ИНН</w:t>
            </w:r>
          </w:p>
        </w:tc>
        <w:tc>
          <w:tcPr>
            <w:tcW w:w="2356" w:type="dxa"/>
            <w:gridSpan w:val="3"/>
            <w:tcBorders>
              <w:top w:val="single" w:sz="4" w:space="0" w:color="auto"/>
              <w:left w:val="single" w:sz="4" w:space="0" w:color="auto"/>
              <w:bottom w:val="single" w:sz="4" w:space="0" w:color="auto"/>
              <w:right w:val="single" w:sz="4" w:space="0" w:color="000000"/>
            </w:tcBorders>
            <w:noWrap/>
            <w:vAlign w:val="bottom"/>
            <w:hideMark/>
          </w:tcPr>
          <w:p w14:paraId="34B20E5F" w14:textId="77777777" w:rsidR="00882306" w:rsidRDefault="00882306">
            <w:pPr>
              <w:widowControl/>
              <w:tabs>
                <w:tab w:val="left" w:pos="708"/>
              </w:tabs>
              <w:autoSpaceDE/>
              <w:spacing w:after="0" w:line="240" w:lineRule="auto"/>
              <w:jc w:val="center"/>
              <w:rPr>
                <w:rFonts w:ascii="Arial CYR" w:hAnsi="Arial CYR"/>
                <w:b/>
                <w:bCs/>
                <w:sz w:val="20"/>
                <w:szCs w:val="20"/>
                <w:lang w:val="en-GB" w:eastAsia="en-GB"/>
              </w:rPr>
            </w:pPr>
            <w:r>
              <w:rPr>
                <w:rFonts w:ascii="Arial CYR" w:hAnsi="Arial CYR"/>
                <w:b/>
                <w:bCs/>
                <w:sz w:val="20"/>
                <w:szCs w:val="20"/>
                <w:lang w:val="en-GB" w:eastAsia="en-GB"/>
              </w:rPr>
              <w:t> </w:t>
            </w:r>
          </w:p>
        </w:tc>
        <w:tc>
          <w:tcPr>
            <w:tcW w:w="272" w:type="dxa"/>
            <w:noWrap/>
            <w:vAlign w:val="bottom"/>
            <w:hideMark/>
          </w:tcPr>
          <w:p w14:paraId="2DDE1460" w14:textId="77777777" w:rsidR="00882306" w:rsidRDefault="00882306">
            <w:pPr>
              <w:rPr>
                <w:rFonts w:ascii="Arial CYR" w:hAnsi="Arial CYR"/>
                <w:b/>
                <w:bCs/>
                <w:sz w:val="20"/>
                <w:szCs w:val="20"/>
                <w:lang w:val="en-GB" w:eastAsia="en-GB"/>
              </w:rPr>
            </w:pPr>
          </w:p>
        </w:tc>
        <w:tc>
          <w:tcPr>
            <w:tcW w:w="1721" w:type="dxa"/>
            <w:gridSpan w:val="2"/>
            <w:noWrap/>
            <w:vAlign w:val="bottom"/>
            <w:hideMark/>
          </w:tcPr>
          <w:p w14:paraId="3BC073C1"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Расчетный счет №</w:t>
            </w:r>
          </w:p>
        </w:tc>
        <w:tc>
          <w:tcPr>
            <w:tcW w:w="4427" w:type="dxa"/>
            <w:gridSpan w:val="4"/>
            <w:tcBorders>
              <w:top w:val="single" w:sz="4" w:space="0" w:color="auto"/>
              <w:left w:val="single" w:sz="4" w:space="0" w:color="auto"/>
              <w:bottom w:val="single" w:sz="4" w:space="0" w:color="auto"/>
              <w:right w:val="single" w:sz="4" w:space="0" w:color="000000"/>
            </w:tcBorders>
            <w:vAlign w:val="bottom"/>
            <w:hideMark/>
          </w:tcPr>
          <w:p w14:paraId="61257486" w14:textId="77777777" w:rsidR="00882306" w:rsidRDefault="00882306">
            <w:pPr>
              <w:widowControl/>
              <w:tabs>
                <w:tab w:val="left" w:pos="708"/>
              </w:tabs>
              <w:autoSpaceDE/>
              <w:spacing w:after="0" w:line="240" w:lineRule="auto"/>
              <w:jc w:val="center"/>
              <w:rPr>
                <w:rFonts w:ascii="Arial CYR" w:hAnsi="Arial CYR"/>
                <w:b/>
                <w:bCs/>
                <w:sz w:val="20"/>
                <w:szCs w:val="20"/>
                <w:lang w:val="en-GB" w:eastAsia="en-GB"/>
              </w:rPr>
            </w:pPr>
            <w:r>
              <w:rPr>
                <w:rFonts w:ascii="Arial CYR" w:hAnsi="Arial CYR"/>
                <w:b/>
                <w:bCs/>
                <w:sz w:val="20"/>
                <w:szCs w:val="20"/>
                <w:lang w:val="en-GB" w:eastAsia="en-GB"/>
              </w:rPr>
              <w:t> </w:t>
            </w:r>
          </w:p>
        </w:tc>
      </w:tr>
      <w:tr w:rsidR="00882306" w14:paraId="6039ADB5" w14:textId="77777777" w:rsidTr="00882306">
        <w:trPr>
          <w:trHeight w:val="255"/>
        </w:trPr>
        <w:tc>
          <w:tcPr>
            <w:tcW w:w="1613" w:type="dxa"/>
            <w:noWrap/>
            <w:vAlign w:val="bottom"/>
            <w:hideMark/>
          </w:tcPr>
          <w:p w14:paraId="55C18418" w14:textId="77777777" w:rsidR="00882306" w:rsidRDefault="00882306">
            <w:pPr>
              <w:rPr>
                <w:rFonts w:ascii="Arial CYR" w:hAnsi="Arial CYR"/>
                <w:b/>
                <w:bCs/>
                <w:sz w:val="20"/>
                <w:szCs w:val="20"/>
                <w:lang w:val="en-GB" w:eastAsia="en-GB"/>
              </w:rPr>
            </w:pPr>
          </w:p>
        </w:tc>
        <w:tc>
          <w:tcPr>
            <w:tcW w:w="272" w:type="dxa"/>
            <w:noWrap/>
            <w:vAlign w:val="bottom"/>
            <w:hideMark/>
          </w:tcPr>
          <w:p w14:paraId="7BF57A56"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bottom"/>
            <w:hideMark/>
          </w:tcPr>
          <w:p w14:paraId="13632B7B"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bottom"/>
            <w:hideMark/>
          </w:tcPr>
          <w:p w14:paraId="5E87D96F"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1CAD69AB"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43BB7FA4"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0B1C8B1A"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bottom"/>
            <w:hideMark/>
          </w:tcPr>
          <w:p w14:paraId="611113B9"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672E91A5"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0096674C"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250587DB" w14:textId="77777777" w:rsidR="00882306" w:rsidRDefault="00882306">
            <w:pPr>
              <w:widowControl/>
              <w:tabs>
                <w:tab w:val="clear" w:pos="3744"/>
                <w:tab w:val="clear" w:pos="7488"/>
              </w:tabs>
              <w:autoSpaceDE/>
              <w:autoSpaceDN/>
              <w:spacing w:after="0" w:line="240" w:lineRule="auto"/>
              <w:jc w:val="left"/>
              <w:rPr>
                <w:sz w:val="20"/>
                <w:szCs w:val="20"/>
              </w:rPr>
            </w:pPr>
          </w:p>
        </w:tc>
      </w:tr>
      <w:tr w:rsidR="00882306" w14:paraId="214058D2" w14:textId="77777777" w:rsidTr="00882306">
        <w:trPr>
          <w:trHeight w:val="255"/>
        </w:trPr>
        <w:tc>
          <w:tcPr>
            <w:tcW w:w="1885" w:type="dxa"/>
            <w:gridSpan w:val="2"/>
            <w:noWrap/>
            <w:vAlign w:val="bottom"/>
            <w:hideMark/>
          </w:tcPr>
          <w:p w14:paraId="1FC9D33B"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Банк получателя</w:t>
            </w:r>
          </w:p>
        </w:tc>
        <w:tc>
          <w:tcPr>
            <w:tcW w:w="5540" w:type="dxa"/>
            <w:gridSpan w:val="6"/>
            <w:tcBorders>
              <w:top w:val="single" w:sz="4" w:space="0" w:color="auto"/>
              <w:left w:val="single" w:sz="4" w:space="0" w:color="auto"/>
              <w:bottom w:val="single" w:sz="4" w:space="0" w:color="auto"/>
              <w:right w:val="single" w:sz="4" w:space="0" w:color="000000"/>
            </w:tcBorders>
            <w:noWrap/>
            <w:vAlign w:val="bottom"/>
            <w:hideMark/>
          </w:tcPr>
          <w:p w14:paraId="1CB951C2" w14:textId="77777777" w:rsidR="00882306" w:rsidRDefault="00882306">
            <w:pPr>
              <w:widowControl/>
              <w:tabs>
                <w:tab w:val="left" w:pos="708"/>
              </w:tabs>
              <w:autoSpaceDE/>
              <w:spacing w:after="0" w:line="240" w:lineRule="auto"/>
              <w:jc w:val="center"/>
              <w:rPr>
                <w:rFonts w:ascii="Arial CYR" w:hAnsi="Arial CYR"/>
                <w:b/>
                <w:bCs/>
                <w:sz w:val="20"/>
                <w:szCs w:val="20"/>
                <w:lang w:val="en-GB" w:eastAsia="en-GB"/>
              </w:rPr>
            </w:pPr>
            <w:r>
              <w:rPr>
                <w:rFonts w:ascii="Arial CYR" w:hAnsi="Arial CYR"/>
                <w:b/>
                <w:bCs/>
                <w:sz w:val="20"/>
                <w:szCs w:val="20"/>
                <w:lang w:val="en-GB" w:eastAsia="en-GB"/>
              </w:rPr>
              <w:t> </w:t>
            </w:r>
          </w:p>
        </w:tc>
        <w:tc>
          <w:tcPr>
            <w:tcW w:w="1008" w:type="dxa"/>
            <w:noWrap/>
            <w:vAlign w:val="bottom"/>
            <w:hideMark/>
          </w:tcPr>
          <w:p w14:paraId="0C82325B" w14:textId="77777777" w:rsidR="00882306" w:rsidRDefault="00882306">
            <w:pPr>
              <w:rPr>
                <w:rFonts w:ascii="Arial CYR" w:hAnsi="Arial CYR"/>
                <w:b/>
                <w:bCs/>
                <w:sz w:val="20"/>
                <w:szCs w:val="20"/>
                <w:lang w:val="en-GB" w:eastAsia="en-GB"/>
              </w:rPr>
            </w:pPr>
          </w:p>
        </w:tc>
        <w:tc>
          <w:tcPr>
            <w:tcW w:w="1200" w:type="dxa"/>
            <w:noWrap/>
            <w:vAlign w:val="bottom"/>
            <w:hideMark/>
          </w:tcPr>
          <w:p w14:paraId="79D28D58"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БИК</w:t>
            </w:r>
          </w:p>
        </w:tc>
        <w:tc>
          <w:tcPr>
            <w:tcW w:w="756" w:type="dxa"/>
            <w:tcBorders>
              <w:top w:val="single" w:sz="4" w:space="0" w:color="auto"/>
              <w:left w:val="single" w:sz="4" w:space="0" w:color="auto"/>
              <w:bottom w:val="single" w:sz="4" w:space="0" w:color="auto"/>
              <w:right w:val="single" w:sz="4" w:space="0" w:color="auto"/>
            </w:tcBorders>
            <w:noWrap/>
            <w:vAlign w:val="bottom"/>
            <w:hideMark/>
          </w:tcPr>
          <w:p w14:paraId="1D856354" w14:textId="77777777" w:rsidR="00882306" w:rsidRDefault="00882306">
            <w:pPr>
              <w:widowControl/>
              <w:tabs>
                <w:tab w:val="left" w:pos="708"/>
              </w:tabs>
              <w:autoSpaceDE/>
              <w:spacing w:after="0" w:line="240" w:lineRule="auto"/>
              <w:jc w:val="left"/>
              <w:rPr>
                <w:rFonts w:ascii="Arial CYR" w:hAnsi="Arial CYR"/>
                <w:b/>
                <w:bCs/>
                <w:sz w:val="20"/>
                <w:szCs w:val="20"/>
                <w:lang w:val="en-GB" w:eastAsia="en-GB"/>
              </w:rPr>
            </w:pPr>
            <w:r>
              <w:rPr>
                <w:rFonts w:ascii="Arial CYR" w:hAnsi="Arial CYR"/>
                <w:b/>
                <w:bCs/>
                <w:sz w:val="20"/>
                <w:szCs w:val="20"/>
                <w:lang w:val="en-GB" w:eastAsia="en-GB"/>
              </w:rPr>
              <w:t> </w:t>
            </w:r>
          </w:p>
        </w:tc>
      </w:tr>
      <w:tr w:rsidR="00882306" w14:paraId="445A0FBD" w14:textId="77777777" w:rsidTr="00882306">
        <w:trPr>
          <w:trHeight w:val="255"/>
        </w:trPr>
        <w:tc>
          <w:tcPr>
            <w:tcW w:w="1613" w:type="dxa"/>
            <w:noWrap/>
            <w:vAlign w:val="bottom"/>
            <w:hideMark/>
          </w:tcPr>
          <w:p w14:paraId="3C9C38D2" w14:textId="77777777" w:rsidR="00882306" w:rsidRDefault="00882306">
            <w:pPr>
              <w:rPr>
                <w:rFonts w:ascii="Arial CYR" w:hAnsi="Arial CYR"/>
                <w:b/>
                <w:bCs/>
                <w:sz w:val="20"/>
                <w:szCs w:val="20"/>
                <w:lang w:val="en-GB" w:eastAsia="en-GB"/>
              </w:rPr>
            </w:pPr>
          </w:p>
        </w:tc>
        <w:tc>
          <w:tcPr>
            <w:tcW w:w="272" w:type="dxa"/>
            <w:noWrap/>
            <w:vAlign w:val="bottom"/>
            <w:hideMark/>
          </w:tcPr>
          <w:p w14:paraId="503CA389"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bottom"/>
            <w:hideMark/>
          </w:tcPr>
          <w:p w14:paraId="415A910B"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bottom"/>
            <w:hideMark/>
          </w:tcPr>
          <w:p w14:paraId="4A7B1768"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6F3DC466"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2FA4722B"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52BCB1DD"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bottom"/>
            <w:hideMark/>
          </w:tcPr>
          <w:p w14:paraId="2C0047C0"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21CD49C6"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5B93ED2C"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54FE8C52" w14:textId="77777777" w:rsidR="00882306" w:rsidRDefault="00882306">
            <w:pPr>
              <w:widowControl/>
              <w:tabs>
                <w:tab w:val="clear" w:pos="3744"/>
                <w:tab w:val="clear" w:pos="7488"/>
              </w:tabs>
              <w:autoSpaceDE/>
              <w:autoSpaceDN/>
              <w:spacing w:after="0" w:line="240" w:lineRule="auto"/>
              <w:jc w:val="left"/>
              <w:rPr>
                <w:sz w:val="20"/>
                <w:szCs w:val="20"/>
              </w:rPr>
            </w:pPr>
          </w:p>
        </w:tc>
      </w:tr>
      <w:tr w:rsidR="00882306" w14:paraId="5071C92C" w14:textId="77777777" w:rsidTr="00882306">
        <w:trPr>
          <w:trHeight w:val="255"/>
        </w:trPr>
        <w:tc>
          <w:tcPr>
            <w:tcW w:w="1613" w:type="dxa"/>
            <w:noWrap/>
            <w:vAlign w:val="bottom"/>
            <w:hideMark/>
          </w:tcPr>
          <w:p w14:paraId="4E1A995B"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Корр.счет</w:t>
            </w:r>
          </w:p>
        </w:tc>
        <w:tc>
          <w:tcPr>
            <w:tcW w:w="272" w:type="dxa"/>
            <w:noWrap/>
            <w:vAlign w:val="bottom"/>
            <w:hideMark/>
          </w:tcPr>
          <w:p w14:paraId="6D7A0DC6" w14:textId="77777777" w:rsidR="00882306" w:rsidRDefault="00882306">
            <w:pPr>
              <w:rPr>
                <w:rFonts w:ascii="Arial CYR" w:hAnsi="Arial CYR"/>
                <w:sz w:val="20"/>
                <w:szCs w:val="20"/>
                <w:lang w:val="en-GB" w:eastAsia="en-GB"/>
              </w:rPr>
            </w:pPr>
          </w:p>
        </w:tc>
        <w:tc>
          <w:tcPr>
            <w:tcW w:w="5540" w:type="dxa"/>
            <w:gridSpan w:val="6"/>
            <w:tcBorders>
              <w:top w:val="single" w:sz="4" w:space="0" w:color="auto"/>
              <w:left w:val="single" w:sz="4" w:space="0" w:color="auto"/>
              <w:bottom w:val="single" w:sz="4" w:space="0" w:color="auto"/>
              <w:right w:val="single" w:sz="4" w:space="0" w:color="000000"/>
            </w:tcBorders>
            <w:noWrap/>
            <w:vAlign w:val="bottom"/>
            <w:hideMark/>
          </w:tcPr>
          <w:p w14:paraId="7E6F5D56" w14:textId="77777777" w:rsidR="00882306" w:rsidRDefault="00882306">
            <w:pPr>
              <w:widowControl/>
              <w:tabs>
                <w:tab w:val="left" w:pos="708"/>
              </w:tabs>
              <w:autoSpaceDE/>
              <w:spacing w:after="0" w:line="240" w:lineRule="auto"/>
              <w:jc w:val="center"/>
              <w:rPr>
                <w:rFonts w:ascii="Arial CYR" w:hAnsi="Arial CYR"/>
                <w:b/>
                <w:bCs/>
                <w:sz w:val="20"/>
                <w:szCs w:val="20"/>
                <w:lang w:val="en-GB" w:eastAsia="en-GB"/>
              </w:rPr>
            </w:pPr>
            <w:r>
              <w:rPr>
                <w:rFonts w:ascii="Arial CYR" w:hAnsi="Arial CYR"/>
                <w:b/>
                <w:bCs/>
                <w:sz w:val="20"/>
                <w:szCs w:val="20"/>
                <w:lang w:val="en-GB" w:eastAsia="en-GB"/>
              </w:rPr>
              <w:t> </w:t>
            </w:r>
          </w:p>
        </w:tc>
        <w:tc>
          <w:tcPr>
            <w:tcW w:w="1008" w:type="dxa"/>
            <w:noWrap/>
            <w:vAlign w:val="bottom"/>
            <w:hideMark/>
          </w:tcPr>
          <w:p w14:paraId="115CA88D" w14:textId="77777777" w:rsidR="00882306" w:rsidRDefault="00882306">
            <w:pPr>
              <w:rPr>
                <w:rFonts w:ascii="Arial CYR" w:hAnsi="Arial CYR"/>
                <w:b/>
                <w:bCs/>
                <w:sz w:val="20"/>
                <w:szCs w:val="20"/>
                <w:lang w:val="en-GB" w:eastAsia="en-GB"/>
              </w:rPr>
            </w:pPr>
          </w:p>
        </w:tc>
        <w:tc>
          <w:tcPr>
            <w:tcW w:w="1200" w:type="dxa"/>
            <w:noWrap/>
            <w:vAlign w:val="bottom"/>
            <w:hideMark/>
          </w:tcPr>
          <w:p w14:paraId="2ABAE9E3"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5FAB79F0" w14:textId="77777777" w:rsidR="00882306" w:rsidRDefault="00882306">
            <w:pPr>
              <w:widowControl/>
              <w:tabs>
                <w:tab w:val="clear" w:pos="3744"/>
                <w:tab w:val="clear" w:pos="7488"/>
              </w:tabs>
              <w:autoSpaceDE/>
              <w:autoSpaceDN/>
              <w:spacing w:after="0" w:line="240" w:lineRule="auto"/>
              <w:jc w:val="left"/>
              <w:rPr>
                <w:sz w:val="20"/>
                <w:szCs w:val="20"/>
              </w:rPr>
            </w:pPr>
          </w:p>
        </w:tc>
      </w:tr>
      <w:tr w:rsidR="00882306" w14:paraId="04D52D06" w14:textId="77777777" w:rsidTr="00882306">
        <w:trPr>
          <w:trHeight w:val="255"/>
        </w:trPr>
        <w:tc>
          <w:tcPr>
            <w:tcW w:w="1613" w:type="dxa"/>
            <w:noWrap/>
            <w:vAlign w:val="bottom"/>
            <w:hideMark/>
          </w:tcPr>
          <w:p w14:paraId="383F86C9"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782292C6"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bottom"/>
            <w:hideMark/>
          </w:tcPr>
          <w:p w14:paraId="6165BA40"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bottom"/>
            <w:hideMark/>
          </w:tcPr>
          <w:p w14:paraId="16A72110"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24AC274D"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7B6C6932"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090C9429"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bottom"/>
            <w:hideMark/>
          </w:tcPr>
          <w:p w14:paraId="429C9913"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0CA93FE1"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54044346"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4295B889" w14:textId="77777777" w:rsidR="00882306" w:rsidRDefault="00882306">
            <w:pPr>
              <w:widowControl/>
              <w:tabs>
                <w:tab w:val="clear" w:pos="3744"/>
                <w:tab w:val="clear" w:pos="7488"/>
              </w:tabs>
              <w:autoSpaceDE/>
              <w:autoSpaceDN/>
              <w:spacing w:after="0" w:line="240" w:lineRule="auto"/>
              <w:jc w:val="left"/>
              <w:rPr>
                <w:sz w:val="20"/>
                <w:szCs w:val="20"/>
              </w:rPr>
            </w:pPr>
          </w:p>
        </w:tc>
      </w:tr>
      <w:tr w:rsidR="00882306" w14:paraId="56751BCD" w14:textId="77777777" w:rsidTr="00882306">
        <w:trPr>
          <w:trHeight w:val="480"/>
        </w:trPr>
        <w:tc>
          <w:tcPr>
            <w:tcW w:w="1613" w:type="dxa"/>
            <w:noWrap/>
            <w:vAlign w:val="center"/>
            <w:hideMark/>
          </w:tcPr>
          <w:p w14:paraId="012CFD13"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center"/>
            <w:hideMark/>
          </w:tcPr>
          <w:p w14:paraId="35F576BA"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center"/>
            <w:hideMark/>
          </w:tcPr>
          <w:p w14:paraId="24D89996"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center"/>
            <w:hideMark/>
          </w:tcPr>
          <w:p w14:paraId="2488D088" w14:textId="77777777" w:rsidR="00882306" w:rsidRDefault="00882306">
            <w:pPr>
              <w:widowControl/>
              <w:tabs>
                <w:tab w:val="left" w:pos="708"/>
              </w:tabs>
              <w:autoSpaceDE/>
              <w:spacing w:after="0" w:line="240" w:lineRule="auto"/>
              <w:jc w:val="right"/>
              <w:rPr>
                <w:rFonts w:ascii="Arial CYR" w:hAnsi="Arial CYR"/>
                <w:sz w:val="20"/>
                <w:szCs w:val="20"/>
                <w:lang w:val="en-GB" w:eastAsia="en-GB"/>
              </w:rPr>
            </w:pPr>
            <w:r>
              <w:rPr>
                <w:rFonts w:ascii="Arial CYR" w:hAnsi="Arial CYR"/>
                <w:sz w:val="20"/>
                <w:szCs w:val="20"/>
                <w:lang w:val="en-GB" w:eastAsia="en-GB"/>
              </w:rPr>
              <w:t xml:space="preserve">Срок действия поручения </w:t>
            </w:r>
          </w:p>
        </w:tc>
        <w:tc>
          <w:tcPr>
            <w:tcW w:w="272" w:type="dxa"/>
            <w:tcBorders>
              <w:top w:val="single" w:sz="4" w:space="0" w:color="auto"/>
              <w:left w:val="single" w:sz="4" w:space="0" w:color="auto"/>
              <w:bottom w:val="single" w:sz="4" w:space="0" w:color="auto"/>
              <w:right w:val="nil"/>
            </w:tcBorders>
            <w:noWrap/>
            <w:vAlign w:val="bottom"/>
            <w:hideMark/>
          </w:tcPr>
          <w:p w14:paraId="2FB4BE5C" w14:textId="77777777" w:rsidR="00882306" w:rsidRDefault="00882306">
            <w:pPr>
              <w:widowControl/>
              <w:tabs>
                <w:tab w:val="left" w:pos="708"/>
              </w:tabs>
              <w:autoSpaceDE/>
              <w:spacing w:after="0" w:line="240" w:lineRule="auto"/>
              <w:jc w:val="left"/>
              <w:rPr>
                <w:rFonts w:ascii="Arial CYR" w:hAnsi="Arial CYR"/>
                <w:b/>
                <w:bCs/>
                <w:sz w:val="20"/>
                <w:szCs w:val="20"/>
                <w:lang w:val="en-GB" w:eastAsia="en-GB"/>
              </w:rPr>
            </w:pPr>
            <w:r>
              <w:rPr>
                <w:rFonts w:ascii="Arial CYR" w:hAnsi="Arial CYR"/>
                <w:b/>
                <w:bCs/>
                <w:sz w:val="20"/>
                <w:szCs w:val="20"/>
                <w:lang w:val="en-GB" w:eastAsia="en-GB"/>
              </w:rPr>
              <w:t> </w:t>
            </w:r>
          </w:p>
        </w:tc>
        <w:tc>
          <w:tcPr>
            <w:tcW w:w="1381" w:type="dxa"/>
            <w:tcBorders>
              <w:top w:val="single" w:sz="4" w:space="0" w:color="auto"/>
              <w:left w:val="nil"/>
              <w:bottom w:val="single" w:sz="4" w:space="0" w:color="auto"/>
              <w:right w:val="single" w:sz="4" w:space="0" w:color="auto"/>
            </w:tcBorders>
            <w:noWrap/>
            <w:vAlign w:val="bottom"/>
            <w:hideMark/>
          </w:tcPr>
          <w:p w14:paraId="43F797CD" w14:textId="77777777" w:rsidR="00882306" w:rsidRDefault="00882306">
            <w:pPr>
              <w:widowControl/>
              <w:tabs>
                <w:tab w:val="left" w:pos="708"/>
              </w:tabs>
              <w:autoSpaceDE/>
              <w:spacing w:after="0" w:line="240" w:lineRule="auto"/>
              <w:jc w:val="left"/>
              <w:rPr>
                <w:rFonts w:ascii="Arial CYR" w:hAnsi="Arial CYR"/>
                <w:b/>
                <w:bCs/>
                <w:sz w:val="20"/>
                <w:szCs w:val="20"/>
                <w:lang w:val="en-GB" w:eastAsia="en-GB"/>
              </w:rPr>
            </w:pPr>
            <w:r>
              <w:rPr>
                <w:rFonts w:ascii="Arial CYR" w:hAnsi="Arial CYR"/>
                <w:b/>
                <w:bCs/>
                <w:sz w:val="20"/>
                <w:szCs w:val="20"/>
                <w:lang w:val="en-GB" w:eastAsia="en-GB"/>
              </w:rPr>
              <w:t> </w:t>
            </w:r>
          </w:p>
        </w:tc>
        <w:tc>
          <w:tcPr>
            <w:tcW w:w="340" w:type="dxa"/>
            <w:noWrap/>
            <w:vAlign w:val="bottom"/>
            <w:hideMark/>
          </w:tcPr>
          <w:p w14:paraId="0C877F26" w14:textId="77777777" w:rsidR="00882306" w:rsidRDefault="00882306">
            <w:pPr>
              <w:rPr>
                <w:rFonts w:ascii="Arial CYR" w:hAnsi="Arial CYR"/>
                <w:b/>
                <w:bCs/>
                <w:sz w:val="20"/>
                <w:szCs w:val="20"/>
                <w:lang w:val="en-GB" w:eastAsia="en-GB"/>
              </w:rPr>
            </w:pPr>
          </w:p>
        </w:tc>
        <w:tc>
          <w:tcPr>
            <w:tcW w:w="1463" w:type="dxa"/>
            <w:noWrap/>
            <w:vAlign w:val="bottom"/>
            <w:hideMark/>
          </w:tcPr>
          <w:p w14:paraId="452588F4"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4C03E2AA" w14:textId="02F763A5" w:rsidR="00882306" w:rsidRDefault="00F558F5">
            <w:pPr>
              <w:widowControl/>
              <w:tabs>
                <w:tab w:val="left" w:pos="708"/>
              </w:tabs>
              <w:autoSpaceDE/>
              <w:spacing w:after="0" w:line="240" w:lineRule="auto"/>
              <w:jc w:val="right"/>
              <w:rPr>
                <w:rFonts w:ascii="Arial CYR" w:hAnsi="Arial CYR"/>
                <w:sz w:val="20"/>
                <w:szCs w:val="20"/>
                <w:lang w:val="en-GB" w:eastAsia="en-GB"/>
              </w:rPr>
            </w:pPr>
            <w:r>
              <w:rPr>
                <w:rFonts w:ascii="Arial CYR" w:hAnsi="Arial CYR"/>
                <w:sz w:val="20"/>
                <w:szCs w:val="20"/>
                <w:lang w:val="en-GB" w:eastAsia="en-GB"/>
              </w:rPr>
              <w:t>КЛИЕНТ</w:t>
            </w:r>
            <w:r w:rsidR="00882306">
              <w:rPr>
                <w:rFonts w:ascii="Arial CYR" w:hAnsi="Arial CYR"/>
                <w:sz w:val="20"/>
                <w:szCs w:val="20"/>
                <w:lang w:val="en-GB" w:eastAsia="en-GB"/>
              </w:rPr>
              <w:t xml:space="preserve"> </w:t>
            </w:r>
          </w:p>
        </w:tc>
        <w:tc>
          <w:tcPr>
            <w:tcW w:w="1200" w:type="dxa"/>
            <w:tcBorders>
              <w:top w:val="single" w:sz="4" w:space="0" w:color="auto"/>
              <w:left w:val="single" w:sz="4" w:space="0" w:color="auto"/>
              <w:bottom w:val="single" w:sz="4" w:space="0" w:color="auto"/>
              <w:right w:val="single" w:sz="4" w:space="0" w:color="auto"/>
            </w:tcBorders>
            <w:noWrap/>
            <w:vAlign w:val="bottom"/>
            <w:hideMark/>
          </w:tcPr>
          <w:p w14:paraId="4C1B6E6C"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 </w:t>
            </w:r>
          </w:p>
        </w:tc>
        <w:tc>
          <w:tcPr>
            <w:tcW w:w="756" w:type="dxa"/>
            <w:vMerge w:val="restart"/>
            <w:noWrap/>
            <w:vAlign w:val="center"/>
            <w:hideMark/>
          </w:tcPr>
          <w:p w14:paraId="5367F6D5" w14:textId="77777777" w:rsidR="00882306" w:rsidRDefault="00882306">
            <w:pPr>
              <w:widowControl/>
              <w:tabs>
                <w:tab w:val="left" w:pos="708"/>
              </w:tabs>
              <w:autoSpaceDE/>
              <w:spacing w:after="0" w:line="240" w:lineRule="auto"/>
              <w:jc w:val="center"/>
              <w:rPr>
                <w:rFonts w:ascii="Arial CYR" w:hAnsi="Arial CYR"/>
                <w:sz w:val="20"/>
                <w:szCs w:val="20"/>
                <w:lang w:val="en-GB" w:eastAsia="en-GB"/>
              </w:rPr>
            </w:pPr>
            <w:r>
              <w:rPr>
                <w:rFonts w:ascii="Arial CYR" w:hAnsi="Arial CYR"/>
                <w:sz w:val="20"/>
                <w:szCs w:val="20"/>
                <w:lang w:val="en-GB" w:eastAsia="en-GB"/>
              </w:rPr>
              <w:t>М.П.</w:t>
            </w:r>
          </w:p>
        </w:tc>
      </w:tr>
      <w:tr w:rsidR="00882306" w14:paraId="37B4F5FC" w14:textId="77777777" w:rsidTr="00882306">
        <w:trPr>
          <w:trHeight w:val="255"/>
        </w:trPr>
        <w:tc>
          <w:tcPr>
            <w:tcW w:w="1613" w:type="dxa"/>
            <w:noWrap/>
            <w:vAlign w:val="center"/>
            <w:hideMark/>
          </w:tcPr>
          <w:p w14:paraId="65B859D1" w14:textId="77777777" w:rsidR="00882306" w:rsidRDefault="00882306">
            <w:pPr>
              <w:rPr>
                <w:rFonts w:ascii="Arial CYR" w:hAnsi="Arial CYR"/>
                <w:sz w:val="20"/>
                <w:szCs w:val="20"/>
                <w:lang w:val="en-GB" w:eastAsia="en-GB"/>
              </w:rPr>
            </w:pPr>
          </w:p>
        </w:tc>
        <w:tc>
          <w:tcPr>
            <w:tcW w:w="272" w:type="dxa"/>
            <w:noWrap/>
            <w:vAlign w:val="center"/>
            <w:hideMark/>
          </w:tcPr>
          <w:p w14:paraId="6C5A98AA"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center"/>
            <w:hideMark/>
          </w:tcPr>
          <w:p w14:paraId="6A9FA79E"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bottom"/>
            <w:hideMark/>
          </w:tcPr>
          <w:p w14:paraId="09EE4DF7"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1631AFFC"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0B391351"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27A6C9D1"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bottom"/>
            <w:hideMark/>
          </w:tcPr>
          <w:p w14:paraId="44992407"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4207F6DC"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4696395A" w14:textId="77777777" w:rsidR="00882306" w:rsidRDefault="00882306">
            <w:pPr>
              <w:widowControl/>
              <w:tabs>
                <w:tab w:val="clear" w:pos="3744"/>
                <w:tab w:val="clear" w:pos="7488"/>
              </w:tabs>
              <w:autoSpaceDE/>
              <w:autoSpaceDN/>
              <w:spacing w:after="0" w:line="240" w:lineRule="auto"/>
              <w:jc w:val="left"/>
              <w:rPr>
                <w:sz w:val="20"/>
                <w:szCs w:val="20"/>
              </w:rPr>
            </w:pPr>
          </w:p>
        </w:tc>
        <w:tc>
          <w:tcPr>
            <w:tcW w:w="0" w:type="auto"/>
            <w:vMerge/>
            <w:vAlign w:val="center"/>
            <w:hideMark/>
          </w:tcPr>
          <w:p w14:paraId="0C230CF6" w14:textId="77777777" w:rsidR="00882306" w:rsidRDefault="00882306">
            <w:pPr>
              <w:widowControl/>
              <w:tabs>
                <w:tab w:val="clear" w:pos="3744"/>
                <w:tab w:val="clear" w:pos="7488"/>
              </w:tabs>
              <w:autoSpaceDE/>
              <w:autoSpaceDN/>
              <w:spacing w:after="0" w:line="240" w:lineRule="auto"/>
              <w:jc w:val="left"/>
              <w:rPr>
                <w:rFonts w:ascii="Arial CYR" w:hAnsi="Arial CYR"/>
                <w:sz w:val="20"/>
                <w:szCs w:val="20"/>
                <w:lang w:val="en-GB" w:eastAsia="en-GB"/>
              </w:rPr>
            </w:pPr>
          </w:p>
        </w:tc>
      </w:tr>
      <w:tr w:rsidR="00882306" w14:paraId="31C777AF" w14:textId="77777777" w:rsidTr="00882306">
        <w:trPr>
          <w:trHeight w:val="480"/>
        </w:trPr>
        <w:tc>
          <w:tcPr>
            <w:tcW w:w="1613" w:type="dxa"/>
            <w:noWrap/>
            <w:vAlign w:val="bottom"/>
            <w:hideMark/>
          </w:tcPr>
          <w:p w14:paraId="344D9C5D"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center"/>
            <w:hideMark/>
          </w:tcPr>
          <w:p w14:paraId="20747121"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center"/>
            <w:hideMark/>
          </w:tcPr>
          <w:p w14:paraId="2E24D48F"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center"/>
            <w:hideMark/>
          </w:tcPr>
          <w:p w14:paraId="55FB360F"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center"/>
            <w:hideMark/>
          </w:tcPr>
          <w:p w14:paraId="2155BB90"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center"/>
            <w:hideMark/>
          </w:tcPr>
          <w:p w14:paraId="71093C2E" w14:textId="77777777" w:rsidR="00882306" w:rsidRDefault="00882306">
            <w:pPr>
              <w:widowControl/>
              <w:tabs>
                <w:tab w:val="left" w:pos="708"/>
              </w:tabs>
              <w:autoSpaceDE/>
              <w:spacing w:after="0" w:line="240" w:lineRule="auto"/>
              <w:jc w:val="right"/>
              <w:rPr>
                <w:rFonts w:ascii="Arial CYR" w:hAnsi="Arial CYR"/>
                <w:sz w:val="20"/>
                <w:szCs w:val="20"/>
                <w:lang w:val="en-GB" w:eastAsia="en-GB"/>
              </w:rPr>
            </w:pPr>
            <w:r>
              <w:rPr>
                <w:rFonts w:ascii="Arial CYR" w:hAnsi="Arial CYR"/>
                <w:sz w:val="20"/>
                <w:szCs w:val="20"/>
                <w:lang w:val="en-GB" w:eastAsia="en-GB"/>
              </w:rPr>
              <w:t>МЕНЕДЖЕР</w:t>
            </w:r>
          </w:p>
        </w:tc>
        <w:tc>
          <w:tcPr>
            <w:tcW w:w="340" w:type="dxa"/>
            <w:noWrap/>
            <w:vAlign w:val="bottom"/>
            <w:hideMark/>
          </w:tcPr>
          <w:p w14:paraId="0A56ABBF" w14:textId="77777777" w:rsidR="00882306" w:rsidRDefault="00882306">
            <w:pPr>
              <w:rPr>
                <w:rFonts w:ascii="Arial CYR" w:hAnsi="Arial CYR"/>
                <w:sz w:val="20"/>
                <w:szCs w:val="20"/>
                <w:lang w:val="en-GB" w:eastAsia="en-GB"/>
              </w:rPr>
            </w:pPr>
          </w:p>
        </w:tc>
        <w:tc>
          <w:tcPr>
            <w:tcW w:w="2471" w:type="dxa"/>
            <w:gridSpan w:val="2"/>
            <w:tcBorders>
              <w:top w:val="nil"/>
              <w:left w:val="nil"/>
              <w:bottom w:val="nil"/>
              <w:right w:val="single" w:sz="4" w:space="0" w:color="000000"/>
            </w:tcBorders>
            <w:noWrap/>
            <w:vAlign w:val="center"/>
            <w:hideMark/>
          </w:tcPr>
          <w:p w14:paraId="3A077BC1"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____________</w:t>
            </w:r>
          </w:p>
        </w:tc>
        <w:tc>
          <w:tcPr>
            <w:tcW w:w="1200" w:type="dxa"/>
            <w:tcBorders>
              <w:top w:val="single" w:sz="4" w:space="0" w:color="auto"/>
              <w:left w:val="nil"/>
              <w:bottom w:val="single" w:sz="4" w:space="0" w:color="auto"/>
              <w:right w:val="single" w:sz="4" w:space="0" w:color="auto"/>
            </w:tcBorders>
            <w:noWrap/>
            <w:vAlign w:val="bottom"/>
            <w:hideMark/>
          </w:tcPr>
          <w:p w14:paraId="4C236BE3"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 </w:t>
            </w:r>
          </w:p>
        </w:tc>
        <w:tc>
          <w:tcPr>
            <w:tcW w:w="756" w:type="dxa"/>
            <w:noWrap/>
            <w:vAlign w:val="bottom"/>
            <w:hideMark/>
          </w:tcPr>
          <w:p w14:paraId="05EEB5F7" w14:textId="77777777" w:rsidR="00882306" w:rsidRDefault="00882306">
            <w:pPr>
              <w:rPr>
                <w:rFonts w:ascii="Arial CYR" w:hAnsi="Arial CYR"/>
                <w:sz w:val="20"/>
                <w:szCs w:val="20"/>
                <w:lang w:val="en-GB" w:eastAsia="en-GB"/>
              </w:rPr>
            </w:pPr>
          </w:p>
        </w:tc>
      </w:tr>
      <w:tr w:rsidR="00882306" w14:paraId="328C872E" w14:textId="77777777" w:rsidTr="00882306">
        <w:trPr>
          <w:trHeight w:val="255"/>
        </w:trPr>
        <w:tc>
          <w:tcPr>
            <w:tcW w:w="1613" w:type="dxa"/>
            <w:noWrap/>
            <w:vAlign w:val="bottom"/>
            <w:hideMark/>
          </w:tcPr>
          <w:p w14:paraId="4C473BD5"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center"/>
            <w:hideMark/>
          </w:tcPr>
          <w:p w14:paraId="63CF2A40"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center"/>
            <w:hideMark/>
          </w:tcPr>
          <w:p w14:paraId="1D94CB38"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bottom"/>
            <w:hideMark/>
          </w:tcPr>
          <w:p w14:paraId="7044E162"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1D8755BA"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6BF0946A"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077A8A2B"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center"/>
            <w:hideMark/>
          </w:tcPr>
          <w:p w14:paraId="03133737"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1339F72D"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31CC23B0"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7F81D31A" w14:textId="77777777" w:rsidR="00882306" w:rsidRDefault="00882306">
            <w:pPr>
              <w:widowControl/>
              <w:tabs>
                <w:tab w:val="clear" w:pos="3744"/>
                <w:tab w:val="clear" w:pos="7488"/>
              </w:tabs>
              <w:autoSpaceDE/>
              <w:autoSpaceDN/>
              <w:spacing w:after="0" w:line="240" w:lineRule="auto"/>
              <w:jc w:val="left"/>
              <w:rPr>
                <w:sz w:val="20"/>
                <w:szCs w:val="20"/>
              </w:rPr>
            </w:pPr>
          </w:p>
        </w:tc>
      </w:tr>
      <w:tr w:rsidR="00882306" w14:paraId="5A9EC979" w14:textId="77777777" w:rsidTr="00882306">
        <w:trPr>
          <w:trHeight w:val="255"/>
        </w:trPr>
        <w:tc>
          <w:tcPr>
            <w:tcW w:w="1613" w:type="dxa"/>
            <w:noWrap/>
            <w:vAlign w:val="bottom"/>
            <w:hideMark/>
          </w:tcPr>
          <w:p w14:paraId="542AB791"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05D116F0"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bottom"/>
            <w:hideMark/>
          </w:tcPr>
          <w:p w14:paraId="41699FD2"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bottom"/>
            <w:hideMark/>
          </w:tcPr>
          <w:p w14:paraId="0C2522B2"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07B0AD42"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1FF35EFF"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569021F2"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bottom"/>
            <w:hideMark/>
          </w:tcPr>
          <w:p w14:paraId="72731B6D"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44F00E9F"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486DC480"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36183B11" w14:textId="77777777" w:rsidR="00882306" w:rsidRDefault="00882306">
            <w:pPr>
              <w:widowControl/>
              <w:tabs>
                <w:tab w:val="clear" w:pos="3744"/>
                <w:tab w:val="clear" w:pos="7488"/>
              </w:tabs>
              <w:autoSpaceDE/>
              <w:autoSpaceDN/>
              <w:spacing w:after="0" w:line="240" w:lineRule="auto"/>
              <w:jc w:val="left"/>
              <w:rPr>
                <w:sz w:val="20"/>
                <w:szCs w:val="20"/>
              </w:rPr>
            </w:pPr>
          </w:p>
        </w:tc>
      </w:tr>
      <w:tr w:rsidR="00882306" w14:paraId="5DA15812" w14:textId="77777777" w:rsidTr="00882306">
        <w:trPr>
          <w:trHeight w:val="345"/>
        </w:trPr>
        <w:tc>
          <w:tcPr>
            <w:tcW w:w="1613" w:type="dxa"/>
            <w:noWrap/>
            <w:vAlign w:val="bottom"/>
            <w:hideMark/>
          </w:tcPr>
          <w:p w14:paraId="18A4200B"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Примечание</w:t>
            </w:r>
          </w:p>
        </w:tc>
        <w:tc>
          <w:tcPr>
            <w:tcW w:w="272" w:type="dxa"/>
            <w:tcBorders>
              <w:top w:val="single" w:sz="4" w:space="0" w:color="auto"/>
              <w:left w:val="single" w:sz="4" w:space="0" w:color="auto"/>
              <w:bottom w:val="single" w:sz="4" w:space="0" w:color="auto"/>
              <w:right w:val="nil"/>
            </w:tcBorders>
            <w:noWrap/>
            <w:vAlign w:val="bottom"/>
            <w:hideMark/>
          </w:tcPr>
          <w:p w14:paraId="6B6E0DDA" w14:textId="77777777" w:rsidR="00882306" w:rsidRDefault="00882306">
            <w:pPr>
              <w:widowControl/>
              <w:tabs>
                <w:tab w:val="left" w:pos="708"/>
              </w:tabs>
              <w:autoSpaceDE/>
              <w:spacing w:after="0" w:line="240" w:lineRule="auto"/>
              <w:jc w:val="left"/>
              <w:rPr>
                <w:rFonts w:ascii="Arial CYR" w:hAnsi="Arial CYR"/>
                <w:b/>
                <w:bCs/>
                <w:sz w:val="20"/>
                <w:szCs w:val="20"/>
                <w:lang w:val="en-GB" w:eastAsia="en-GB"/>
              </w:rPr>
            </w:pPr>
            <w:r>
              <w:rPr>
                <w:rFonts w:ascii="Arial CYR" w:hAnsi="Arial CYR"/>
                <w:b/>
                <w:bCs/>
                <w:sz w:val="20"/>
                <w:szCs w:val="20"/>
                <w:lang w:val="en-GB" w:eastAsia="en-GB"/>
              </w:rPr>
              <w:t> </w:t>
            </w:r>
          </w:p>
        </w:tc>
        <w:tc>
          <w:tcPr>
            <w:tcW w:w="810" w:type="dxa"/>
            <w:tcBorders>
              <w:top w:val="single" w:sz="4" w:space="0" w:color="auto"/>
              <w:left w:val="nil"/>
              <w:bottom w:val="single" w:sz="4" w:space="0" w:color="auto"/>
              <w:right w:val="nil"/>
            </w:tcBorders>
            <w:noWrap/>
            <w:vAlign w:val="bottom"/>
            <w:hideMark/>
          </w:tcPr>
          <w:p w14:paraId="78164573" w14:textId="77777777" w:rsidR="00882306" w:rsidRDefault="00882306">
            <w:pPr>
              <w:widowControl/>
              <w:tabs>
                <w:tab w:val="left" w:pos="708"/>
              </w:tabs>
              <w:autoSpaceDE/>
              <w:spacing w:after="0" w:line="240" w:lineRule="auto"/>
              <w:jc w:val="left"/>
              <w:rPr>
                <w:rFonts w:ascii="Arial CYR" w:hAnsi="Arial CYR"/>
                <w:b/>
                <w:bCs/>
                <w:sz w:val="20"/>
                <w:szCs w:val="20"/>
                <w:lang w:val="en-GB" w:eastAsia="en-GB"/>
              </w:rPr>
            </w:pPr>
            <w:r>
              <w:rPr>
                <w:rFonts w:ascii="Arial CYR" w:hAnsi="Arial CYR"/>
                <w:b/>
                <w:bCs/>
                <w:sz w:val="20"/>
                <w:szCs w:val="20"/>
                <w:lang w:val="en-GB" w:eastAsia="en-GB"/>
              </w:rPr>
              <w:t> </w:t>
            </w:r>
          </w:p>
        </w:tc>
        <w:tc>
          <w:tcPr>
            <w:tcW w:w="1274" w:type="dxa"/>
            <w:tcBorders>
              <w:top w:val="single" w:sz="4" w:space="0" w:color="auto"/>
              <w:left w:val="nil"/>
              <w:bottom w:val="single" w:sz="4" w:space="0" w:color="auto"/>
              <w:right w:val="nil"/>
            </w:tcBorders>
            <w:noWrap/>
            <w:vAlign w:val="bottom"/>
            <w:hideMark/>
          </w:tcPr>
          <w:p w14:paraId="0973444B" w14:textId="77777777" w:rsidR="00882306" w:rsidRDefault="00882306">
            <w:pPr>
              <w:widowControl/>
              <w:tabs>
                <w:tab w:val="left" w:pos="708"/>
              </w:tabs>
              <w:autoSpaceDE/>
              <w:spacing w:after="0" w:line="240" w:lineRule="auto"/>
              <w:jc w:val="left"/>
              <w:rPr>
                <w:rFonts w:ascii="Arial CYR" w:hAnsi="Arial CYR"/>
                <w:b/>
                <w:bCs/>
                <w:sz w:val="20"/>
                <w:szCs w:val="20"/>
                <w:lang w:val="en-GB" w:eastAsia="en-GB"/>
              </w:rPr>
            </w:pPr>
            <w:r>
              <w:rPr>
                <w:rFonts w:ascii="Arial CYR" w:hAnsi="Arial CYR"/>
                <w:b/>
                <w:bCs/>
                <w:sz w:val="20"/>
                <w:szCs w:val="20"/>
                <w:lang w:val="en-GB" w:eastAsia="en-GB"/>
              </w:rPr>
              <w:t> </w:t>
            </w:r>
          </w:p>
        </w:tc>
        <w:tc>
          <w:tcPr>
            <w:tcW w:w="272" w:type="dxa"/>
            <w:tcBorders>
              <w:top w:val="single" w:sz="4" w:space="0" w:color="auto"/>
              <w:left w:val="nil"/>
              <w:bottom w:val="single" w:sz="4" w:space="0" w:color="auto"/>
              <w:right w:val="nil"/>
            </w:tcBorders>
            <w:noWrap/>
            <w:vAlign w:val="bottom"/>
            <w:hideMark/>
          </w:tcPr>
          <w:p w14:paraId="260F99EF" w14:textId="77777777" w:rsidR="00882306" w:rsidRDefault="00882306">
            <w:pPr>
              <w:widowControl/>
              <w:tabs>
                <w:tab w:val="left" w:pos="708"/>
              </w:tabs>
              <w:autoSpaceDE/>
              <w:spacing w:after="0" w:line="240" w:lineRule="auto"/>
              <w:jc w:val="left"/>
              <w:rPr>
                <w:rFonts w:ascii="Arial CYR" w:hAnsi="Arial CYR"/>
                <w:b/>
                <w:bCs/>
                <w:sz w:val="20"/>
                <w:szCs w:val="20"/>
                <w:lang w:val="en-GB" w:eastAsia="en-GB"/>
              </w:rPr>
            </w:pPr>
            <w:r>
              <w:rPr>
                <w:rFonts w:ascii="Arial CYR" w:hAnsi="Arial CYR"/>
                <w:b/>
                <w:bCs/>
                <w:sz w:val="20"/>
                <w:szCs w:val="20"/>
                <w:lang w:val="en-GB" w:eastAsia="en-GB"/>
              </w:rPr>
              <w:t> </w:t>
            </w:r>
          </w:p>
        </w:tc>
        <w:tc>
          <w:tcPr>
            <w:tcW w:w="1381" w:type="dxa"/>
            <w:tcBorders>
              <w:top w:val="single" w:sz="4" w:space="0" w:color="auto"/>
              <w:left w:val="nil"/>
              <w:bottom w:val="single" w:sz="4" w:space="0" w:color="auto"/>
              <w:right w:val="nil"/>
            </w:tcBorders>
            <w:noWrap/>
            <w:vAlign w:val="bottom"/>
            <w:hideMark/>
          </w:tcPr>
          <w:p w14:paraId="3F913181" w14:textId="77777777" w:rsidR="00882306" w:rsidRDefault="00882306">
            <w:pPr>
              <w:widowControl/>
              <w:tabs>
                <w:tab w:val="left" w:pos="708"/>
              </w:tabs>
              <w:autoSpaceDE/>
              <w:spacing w:after="0" w:line="240" w:lineRule="auto"/>
              <w:jc w:val="left"/>
              <w:rPr>
                <w:rFonts w:ascii="Arial CYR" w:hAnsi="Arial CYR"/>
                <w:b/>
                <w:bCs/>
                <w:sz w:val="20"/>
                <w:szCs w:val="20"/>
                <w:lang w:val="en-GB" w:eastAsia="en-GB"/>
              </w:rPr>
            </w:pPr>
            <w:r>
              <w:rPr>
                <w:rFonts w:ascii="Arial CYR" w:hAnsi="Arial CYR"/>
                <w:b/>
                <w:bCs/>
                <w:sz w:val="20"/>
                <w:szCs w:val="20"/>
                <w:lang w:val="en-GB" w:eastAsia="en-GB"/>
              </w:rPr>
              <w:t> </w:t>
            </w:r>
          </w:p>
        </w:tc>
        <w:tc>
          <w:tcPr>
            <w:tcW w:w="340" w:type="dxa"/>
            <w:tcBorders>
              <w:top w:val="single" w:sz="4" w:space="0" w:color="auto"/>
              <w:left w:val="nil"/>
              <w:bottom w:val="single" w:sz="4" w:space="0" w:color="auto"/>
              <w:right w:val="nil"/>
            </w:tcBorders>
            <w:noWrap/>
            <w:vAlign w:val="bottom"/>
            <w:hideMark/>
          </w:tcPr>
          <w:p w14:paraId="4024E6DF" w14:textId="77777777" w:rsidR="00882306" w:rsidRDefault="00882306">
            <w:pPr>
              <w:widowControl/>
              <w:tabs>
                <w:tab w:val="left" w:pos="708"/>
              </w:tabs>
              <w:autoSpaceDE/>
              <w:spacing w:after="0" w:line="240" w:lineRule="auto"/>
              <w:jc w:val="left"/>
              <w:rPr>
                <w:rFonts w:ascii="Arial CYR" w:hAnsi="Arial CYR"/>
                <w:b/>
                <w:bCs/>
                <w:sz w:val="20"/>
                <w:szCs w:val="20"/>
                <w:lang w:val="en-GB" w:eastAsia="en-GB"/>
              </w:rPr>
            </w:pPr>
            <w:r>
              <w:rPr>
                <w:rFonts w:ascii="Arial CYR" w:hAnsi="Arial CYR"/>
                <w:b/>
                <w:bCs/>
                <w:sz w:val="20"/>
                <w:szCs w:val="20"/>
                <w:lang w:val="en-GB" w:eastAsia="en-GB"/>
              </w:rPr>
              <w:t> </w:t>
            </w:r>
          </w:p>
        </w:tc>
        <w:tc>
          <w:tcPr>
            <w:tcW w:w="1463" w:type="dxa"/>
            <w:tcBorders>
              <w:top w:val="single" w:sz="4" w:space="0" w:color="auto"/>
              <w:left w:val="nil"/>
              <w:bottom w:val="single" w:sz="4" w:space="0" w:color="auto"/>
              <w:right w:val="single" w:sz="4" w:space="0" w:color="auto"/>
            </w:tcBorders>
            <w:noWrap/>
            <w:vAlign w:val="bottom"/>
            <w:hideMark/>
          </w:tcPr>
          <w:p w14:paraId="62B9DE03" w14:textId="77777777" w:rsidR="00882306" w:rsidRDefault="00882306">
            <w:pPr>
              <w:widowControl/>
              <w:tabs>
                <w:tab w:val="left" w:pos="708"/>
              </w:tabs>
              <w:autoSpaceDE/>
              <w:spacing w:after="0" w:line="240" w:lineRule="auto"/>
              <w:jc w:val="left"/>
              <w:rPr>
                <w:rFonts w:ascii="Arial CYR" w:hAnsi="Arial CYR"/>
                <w:b/>
                <w:bCs/>
                <w:sz w:val="20"/>
                <w:szCs w:val="20"/>
                <w:lang w:val="en-GB" w:eastAsia="en-GB"/>
              </w:rPr>
            </w:pPr>
            <w:r>
              <w:rPr>
                <w:rFonts w:ascii="Arial CYR" w:hAnsi="Arial CYR"/>
                <w:b/>
                <w:bCs/>
                <w:sz w:val="20"/>
                <w:szCs w:val="20"/>
                <w:lang w:val="en-GB" w:eastAsia="en-GB"/>
              </w:rPr>
              <w:t> </w:t>
            </w:r>
          </w:p>
        </w:tc>
        <w:tc>
          <w:tcPr>
            <w:tcW w:w="1008" w:type="dxa"/>
            <w:noWrap/>
            <w:vAlign w:val="bottom"/>
            <w:hideMark/>
          </w:tcPr>
          <w:p w14:paraId="0F87139A" w14:textId="77777777" w:rsidR="00882306" w:rsidRDefault="00882306">
            <w:pPr>
              <w:rPr>
                <w:rFonts w:ascii="Arial CYR" w:hAnsi="Arial CYR"/>
                <w:b/>
                <w:bCs/>
                <w:sz w:val="20"/>
                <w:szCs w:val="20"/>
                <w:lang w:val="en-GB" w:eastAsia="en-GB"/>
              </w:rPr>
            </w:pPr>
          </w:p>
        </w:tc>
        <w:tc>
          <w:tcPr>
            <w:tcW w:w="1956" w:type="dxa"/>
            <w:gridSpan w:val="2"/>
            <w:noWrap/>
            <w:vAlign w:val="bottom"/>
            <w:hideMark/>
          </w:tcPr>
          <w:p w14:paraId="4C07ADBF" w14:textId="77777777" w:rsidR="00882306" w:rsidRDefault="00882306">
            <w:pPr>
              <w:widowControl/>
              <w:tabs>
                <w:tab w:val="left" w:pos="708"/>
              </w:tabs>
              <w:autoSpaceDE/>
              <w:spacing w:after="0" w:line="240" w:lineRule="auto"/>
              <w:jc w:val="left"/>
              <w:rPr>
                <w:rFonts w:ascii="Arial CYR" w:hAnsi="Arial CYR"/>
                <w:sz w:val="20"/>
                <w:szCs w:val="20"/>
                <w:lang w:val="en-GB" w:eastAsia="en-GB"/>
              </w:rPr>
            </w:pPr>
            <w:r>
              <w:rPr>
                <w:rFonts w:ascii="Arial CYR" w:hAnsi="Arial CYR"/>
                <w:sz w:val="20"/>
                <w:szCs w:val="20"/>
                <w:lang w:val="en-GB" w:eastAsia="en-GB"/>
              </w:rPr>
              <w:t>(причина неисполнения)</w:t>
            </w:r>
          </w:p>
        </w:tc>
      </w:tr>
      <w:tr w:rsidR="00882306" w14:paraId="1ED10A13" w14:textId="77777777" w:rsidTr="00882306">
        <w:trPr>
          <w:trHeight w:val="255"/>
        </w:trPr>
        <w:tc>
          <w:tcPr>
            <w:tcW w:w="1613" w:type="dxa"/>
            <w:noWrap/>
            <w:vAlign w:val="bottom"/>
            <w:hideMark/>
          </w:tcPr>
          <w:p w14:paraId="11BC82A8" w14:textId="77777777" w:rsidR="00882306" w:rsidRDefault="00882306">
            <w:pPr>
              <w:rPr>
                <w:rFonts w:ascii="Arial CYR" w:hAnsi="Arial CYR"/>
                <w:sz w:val="20"/>
                <w:szCs w:val="20"/>
                <w:lang w:val="en-GB" w:eastAsia="en-GB"/>
              </w:rPr>
            </w:pPr>
          </w:p>
        </w:tc>
        <w:tc>
          <w:tcPr>
            <w:tcW w:w="272" w:type="dxa"/>
            <w:noWrap/>
            <w:vAlign w:val="bottom"/>
            <w:hideMark/>
          </w:tcPr>
          <w:p w14:paraId="07ED31E3"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bottom"/>
            <w:hideMark/>
          </w:tcPr>
          <w:p w14:paraId="319F968D"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bottom"/>
            <w:hideMark/>
          </w:tcPr>
          <w:p w14:paraId="525F64D5"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30AC0F67"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53D7BBF5"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1652822B"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bottom"/>
            <w:hideMark/>
          </w:tcPr>
          <w:p w14:paraId="76586F21"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39AC3814"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1EF0311B"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7F98AA7A" w14:textId="77777777" w:rsidR="00882306" w:rsidRDefault="00882306">
            <w:pPr>
              <w:widowControl/>
              <w:tabs>
                <w:tab w:val="clear" w:pos="3744"/>
                <w:tab w:val="clear" w:pos="7488"/>
              </w:tabs>
              <w:autoSpaceDE/>
              <w:autoSpaceDN/>
              <w:spacing w:after="0" w:line="240" w:lineRule="auto"/>
              <w:jc w:val="left"/>
              <w:rPr>
                <w:sz w:val="20"/>
                <w:szCs w:val="20"/>
              </w:rPr>
            </w:pPr>
          </w:p>
        </w:tc>
      </w:tr>
      <w:tr w:rsidR="00882306" w14:paraId="6D43E1F3" w14:textId="77777777" w:rsidTr="00882306">
        <w:trPr>
          <w:trHeight w:val="90"/>
        </w:trPr>
        <w:tc>
          <w:tcPr>
            <w:tcW w:w="1613" w:type="dxa"/>
            <w:noWrap/>
            <w:vAlign w:val="bottom"/>
            <w:hideMark/>
          </w:tcPr>
          <w:p w14:paraId="547C4934"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3F11229D"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bottom"/>
            <w:hideMark/>
          </w:tcPr>
          <w:p w14:paraId="0F69A8E5"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bottom"/>
            <w:hideMark/>
          </w:tcPr>
          <w:p w14:paraId="63811415"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69EC60FD"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2C51B150"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550C1703"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bottom"/>
            <w:hideMark/>
          </w:tcPr>
          <w:p w14:paraId="4BDBBCD5"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47E8230D"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2F95843D"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15FEDBD3" w14:textId="77777777" w:rsidR="00882306" w:rsidRDefault="00882306">
            <w:pPr>
              <w:widowControl/>
              <w:tabs>
                <w:tab w:val="clear" w:pos="3744"/>
                <w:tab w:val="clear" w:pos="7488"/>
              </w:tabs>
              <w:autoSpaceDE/>
              <w:autoSpaceDN/>
              <w:spacing w:after="0" w:line="240" w:lineRule="auto"/>
              <w:jc w:val="left"/>
              <w:rPr>
                <w:sz w:val="20"/>
                <w:szCs w:val="20"/>
              </w:rPr>
            </w:pPr>
          </w:p>
        </w:tc>
      </w:tr>
      <w:tr w:rsidR="00882306" w14:paraId="5EBBE13C" w14:textId="77777777" w:rsidTr="00882306">
        <w:trPr>
          <w:trHeight w:val="255"/>
        </w:trPr>
        <w:tc>
          <w:tcPr>
            <w:tcW w:w="1613" w:type="dxa"/>
            <w:noWrap/>
            <w:vAlign w:val="bottom"/>
            <w:hideMark/>
          </w:tcPr>
          <w:p w14:paraId="60401F3C"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16FB39A9" w14:textId="77777777" w:rsidR="00882306" w:rsidRDefault="00882306">
            <w:pPr>
              <w:widowControl/>
              <w:tabs>
                <w:tab w:val="clear" w:pos="3744"/>
                <w:tab w:val="clear" w:pos="7488"/>
              </w:tabs>
              <w:autoSpaceDE/>
              <w:autoSpaceDN/>
              <w:spacing w:after="0" w:line="240" w:lineRule="auto"/>
              <w:jc w:val="left"/>
              <w:rPr>
                <w:sz w:val="20"/>
                <w:szCs w:val="20"/>
              </w:rPr>
            </w:pPr>
          </w:p>
        </w:tc>
        <w:tc>
          <w:tcPr>
            <w:tcW w:w="810" w:type="dxa"/>
            <w:noWrap/>
            <w:vAlign w:val="bottom"/>
            <w:hideMark/>
          </w:tcPr>
          <w:p w14:paraId="3EDFBB59" w14:textId="77777777" w:rsidR="00882306" w:rsidRDefault="00882306">
            <w:pPr>
              <w:widowControl/>
              <w:tabs>
                <w:tab w:val="clear" w:pos="3744"/>
                <w:tab w:val="clear" w:pos="7488"/>
              </w:tabs>
              <w:autoSpaceDE/>
              <w:autoSpaceDN/>
              <w:spacing w:after="0" w:line="240" w:lineRule="auto"/>
              <w:jc w:val="left"/>
              <w:rPr>
                <w:sz w:val="20"/>
                <w:szCs w:val="20"/>
              </w:rPr>
            </w:pPr>
          </w:p>
        </w:tc>
        <w:tc>
          <w:tcPr>
            <w:tcW w:w="1274" w:type="dxa"/>
            <w:noWrap/>
            <w:vAlign w:val="bottom"/>
            <w:hideMark/>
          </w:tcPr>
          <w:p w14:paraId="28230C97" w14:textId="77777777" w:rsidR="00882306" w:rsidRDefault="00882306">
            <w:pPr>
              <w:widowControl/>
              <w:tabs>
                <w:tab w:val="clear" w:pos="3744"/>
                <w:tab w:val="clear" w:pos="7488"/>
              </w:tabs>
              <w:autoSpaceDE/>
              <w:autoSpaceDN/>
              <w:spacing w:after="0" w:line="240" w:lineRule="auto"/>
              <w:jc w:val="left"/>
              <w:rPr>
                <w:sz w:val="20"/>
                <w:szCs w:val="20"/>
              </w:rPr>
            </w:pPr>
          </w:p>
        </w:tc>
        <w:tc>
          <w:tcPr>
            <w:tcW w:w="272" w:type="dxa"/>
            <w:noWrap/>
            <w:vAlign w:val="bottom"/>
            <w:hideMark/>
          </w:tcPr>
          <w:p w14:paraId="63A6CCBA" w14:textId="77777777" w:rsidR="00882306" w:rsidRDefault="00882306">
            <w:pPr>
              <w:widowControl/>
              <w:tabs>
                <w:tab w:val="clear" w:pos="3744"/>
                <w:tab w:val="clear" w:pos="7488"/>
              </w:tabs>
              <w:autoSpaceDE/>
              <w:autoSpaceDN/>
              <w:spacing w:after="0" w:line="240" w:lineRule="auto"/>
              <w:jc w:val="left"/>
              <w:rPr>
                <w:sz w:val="20"/>
                <w:szCs w:val="20"/>
              </w:rPr>
            </w:pPr>
          </w:p>
        </w:tc>
        <w:tc>
          <w:tcPr>
            <w:tcW w:w="1381" w:type="dxa"/>
            <w:noWrap/>
            <w:vAlign w:val="bottom"/>
            <w:hideMark/>
          </w:tcPr>
          <w:p w14:paraId="1108ED8A" w14:textId="77777777" w:rsidR="00882306" w:rsidRDefault="00882306">
            <w:pPr>
              <w:widowControl/>
              <w:tabs>
                <w:tab w:val="clear" w:pos="3744"/>
                <w:tab w:val="clear" w:pos="7488"/>
              </w:tabs>
              <w:autoSpaceDE/>
              <w:autoSpaceDN/>
              <w:spacing w:after="0" w:line="240" w:lineRule="auto"/>
              <w:jc w:val="left"/>
              <w:rPr>
                <w:sz w:val="20"/>
                <w:szCs w:val="20"/>
              </w:rPr>
            </w:pPr>
          </w:p>
        </w:tc>
        <w:tc>
          <w:tcPr>
            <w:tcW w:w="340" w:type="dxa"/>
            <w:noWrap/>
            <w:vAlign w:val="bottom"/>
            <w:hideMark/>
          </w:tcPr>
          <w:p w14:paraId="1E8D852D" w14:textId="77777777" w:rsidR="00882306" w:rsidRDefault="00882306">
            <w:pPr>
              <w:widowControl/>
              <w:tabs>
                <w:tab w:val="clear" w:pos="3744"/>
                <w:tab w:val="clear" w:pos="7488"/>
              </w:tabs>
              <w:autoSpaceDE/>
              <w:autoSpaceDN/>
              <w:spacing w:after="0" w:line="240" w:lineRule="auto"/>
              <w:jc w:val="left"/>
              <w:rPr>
                <w:sz w:val="20"/>
                <w:szCs w:val="20"/>
              </w:rPr>
            </w:pPr>
          </w:p>
        </w:tc>
        <w:tc>
          <w:tcPr>
            <w:tcW w:w="1463" w:type="dxa"/>
            <w:noWrap/>
            <w:vAlign w:val="bottom"/>
            <w:hideMark/>
          </w:tcPr>
          <w:p w14:paraId="363AD21C" w14:textId="77777777" w:rsidR="00882306" w:rsidRDefault="00882306">
            <w:pPr>
              <w:widowControl/>
              <w:tabs>
                <w:tab w:val="clear" w:pos="3744"/>
                <w:tab w:val="clear" w:pos="7488"/>
              </w:tabs>
              <w:autoSpaceDE/>
              <w:autoSpaceDN/>
              <w:spacing w:after="0" w:line="240" w:lineRule="auto"/>
              <w:jc w:val="left"/>
              <w:rPr>
                <w:sz w:val="20"/>
                <w:szCs w:val="20"/>
              </w:rPr>
            </w:pPr>
          </w:p>
        </w:tc>
        <w:tc>
          <w:tcPr>
            <w:tcW w:w="1008" w:type="dxa"/>
            <w:noWrap/>
            <w:vAlign w:val="bottom"/>
            <w:hideMark/>
          </w:tcPr>
          <w:p w14:paraId="099B4FF2" w14:textId="77777777" w:rsidR="00882306" w:rsidRDefault="00882306">
            <w:pPr>
              <w:widowControl/>
              <w:tabs>
                <w:tab w:val="clear" w:pos="3744"/>
                <w:tab w:val="clear" w:pos="7488"/>
              </w:tabs>
              <w:autoSpaceDE/>
              <w:autoSpaceDN/>
              <w:spacing w:after="0" w:line="240" w:lineRule="auto"/>
              <w:jc w:val="left"/>
              <w:rPr>
                <w:sz w:val="20"/>
                <w:szCs w:val="20"/>
              </w:rPr>
            </w:pPr>
          </w:p>
        </w:tc>
        <w:tc>
          <w:tcPr>
            <w:tcW w:w="1200" w:type="dxa"/>
            <w:noWrap/>
            <w:vAlign w:val="bottom"/>
            <w:hideMark/>
          </w:tcPr>
          <w:p w14:paraId="2656AD3D" w14:textId="77777777" w:rsidR="00882306" w:rsidRDefault="00882306">
            <w:pPr>
              <w:widowControl/>
              <w:tabs>
                <w:tab w:val="clear" w:pos="3744"/>
                <w:tab w:val="clear" w:pos="7488"/>
              </w:tabs>
              <w:autoSpaceDE/>
              <w:autoSpaceDN/>
              <w:spacing w:after="0" w:line="240" w:lineRule="auto"/>
              <w:jc w:val="left"/>
              <w:rPr>
                <w:sz w:val="20"/>
                <w:szCs w:val="20"/>
              </w:rPr>
            </w:pPr>
          </w:p>
        </w:tc>
        <w:tc>
          <w:tcPr>
            <w:tcW w:w="756" w:type="dxa"/>
            <w:noWrap/>
            <w:vAlign w:val="bottom"/>
            <w:hideMark/>
          </w:tcPr>
          <w:p w14:paraId="6640CB15" w14:textId="77777777" w:rsidR="00882306" w:rsidRDefault="00882306">
            <w:pPr>
              <w:widowControl/>
              <w:tabs>
                <w:tab w:val="clear" w:pos="3744"/>
                <w:tab w:val="clear" w:pos="7488"/>
              </w:tabs>
              <w:autoSpaceDE/>
              <w:autoSpaceDN/>
              <w:spacing w:after="0" w:line="240" w:lineRule="auto"/>
              <w:jc w:val="left"/>
              <w:rPr>
                <w:sz w:val="20"/>
                <w:szCs w:val="20"/>
              </w:rPr>
            </w:pPr>
          </w:p>
        </w:tc>
      </w:tr>
    </w:tbl>
    <w:p w14:paraId="68BC9742" w14:textId="77777777" w:rsidR="007B7CD1" w:rsidRDefault="007B7CD1">
      <w:pPr>
        <w:widowControl/>
        <w:tabs>
          <w:tab w:val="clear" w:pos="3744"/>
          <w:tab w:val="clear" w:pos="7488"/>
        </w:tabs>
        <w:autoSpaceDE/>
        <w:autoSpaceDN/>
        <w:spacing w:after="0" w:line="240" w:lineRule="auto"/>
        <w:jc w:val="left"/>
        <w:rPr>
          <w:rFonts w:ascii="Arial" w:hAnsi="Arial" w:cs="Arial"/>
          <w:i/>
          <w:sz w:val="18"/>
          <w:szCs w:val="18"/>
        </w:rPr>
      </w:pPr>
      <w:r>
        <w:rPr>
          <w:rFonts w:ascii="Arial" w:hAnsi="Arial" w:cs="Arial"/>
          <w:i/>
          <w:sz w:val="18"/>
          <w:szCs w:val="18"/>
        </w:rPr>
        <w:br w:type="page"/>
      </w:r>
    </w:p>
    <w:p w14:paraId="26039E5D" w14:textId="52DEF52C" w:rsidR="007B7CD1" w:rsidRPr="00565F73" w:rsidRDefault="007B7CD1" w:rsidP="00565F73">
      <w:pPr>
        <w:pStyle w:val="20"/>
        <w:jc w:val="right"/>
        <w:rPr>
          <w:b w:val="0"/>
          <w:sz w:val="22"/>
          <w:szCs w:val="22"/>
        </w:rPr>
      </w:pPr>
      <w:bookmarkStart w:id="436" w:name="_Приложение_№_8"/>
      <w:bookmarkStart w:id="437" w:name="_Toc171668544"/>
      <w:bookmarkEnd w:id="436"/>
      <w:r w:rsidRPr="00565F73">
        <w:rPr>
          <w:b w:val="0"/>
          <w:sz w:val="22"/>
          <w:szCs w:val="22"/>
        </w:rPr>
        <w:lastRenderedPageBreak/>
        <w:t>Приложение № 8</w:t>
      </w:r>
      <w:bookmarkEnd w:id="437"/>
    </w:p>
    <w:p w14:paraId="73DF1206"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b/>
          <w:bCs/>
          <w:sz w:val="16"/>
          <w:szCs w:val="16"/>
        </w:rPr>
      </w:pPr>
      <w:r w:rsidRPr="00CA5950">
        <w:rPr>
          <w:rFonts w:asciiTheme="minorHAnsi" w:hAnsiTheme="minorHAnsi" w:cstheme="minorHAnsi"/>
          <w:b/>
          <w:bCs/>
          <w:caps/>
          <w:sz w:val="16"/>
          <w:szCs w:val="16"/>
        </w:rPr>
        <w:t xml:space="preserve">Распоряжение </w:t>
      </w:r>
      <w:r w:rsidRPr="00CA5950">
        <w:rPr>
          <w:rFonts w:asciiTheme="minorHAnsi" w:hAnsiTheme="minorHAnsi" w:cstheme="minorHAnsi"/>
          <w:b/>
          <w:bCs/>
          <w:sz w:val="16"/>
          <w:szCs w:val="16"/>
        </w:rPr>
        <w:t>№________</w:t>
      </w:r>
    </w:p>
    <w:p w14:paraId="4FC371E1"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i/>
          <w:iCs/>
          <w:sz w:val="16"/>
          <w:szCs w:val="16"/>
        </w:rPr>
      </w:pPr>
      <w:r w:rsidRPr="00CA5950">
        <w:rPr>
          <w:rFonts w:asciiTheme="minorHAnsi" w:hAnsiTheme="minorHAnsi" w:cstheme="minorHAnsi"/>
          <w:i/>
          <w:iCs/>
          <w:sz w:val="16"/>
          <w:szCs w:val="16"/>
        </w:rPr>
        <w:t>на  перераспределение денежных средств</w:t>
      </w:r>
    </w:p>
    <w:p w14:paraId="17F4AEC4" w14:textId="090C222E" w:rsidR="007B7CD1" w:rsidRPr="00CA5950" w:rsidRDefault="007B7CD1" w:rsidP="005265CC">
      <w:pPr>
        <w:widowControl/>
        <w:tabs>
          <w:tab w:val="clear" w:pos="3744"/>
          <w:tab w:val="clear" w:pos="7488"/>
        </w:tabs>
        <w:autoSpaceDE/>
        <w:autoSpaceDN/>
        <w:spacing w:after="0" w:line="240" w:lineRule="auto"/>
        <w:ind w:right="-6"/>
        <w:jc w:val="right"/>
        <w:rPr>
          <w:rFonts w:asciiTheme="minorHAnsi" w:hAnsiTheme="minorHAnsi" w:cstheme="minorHAnsi"/>
          <w:caps/>
          <w:sz w:val="16"/>
          <w:szCs w:val="16"/>
        </w:rPr>
      </w:pPr>
      <w:r w:rsidRPr="00CA5950">
        <w:rPr>
          <w:rFonts w:asciiTheme="minorHAnsi" w:hAnsiTheme="minorHAnsi" w:cstheme="minorHAnsi"/>
          <w:sz w:val="16"/>
          <w:szCs w:val="16"/>
        </w:rPr>
        <w:t xml:space="preserve">“_____”________________ 20___ г. </w:t>
      </w:r>
      <w:r w:rsidR="005265CC" w:rsidRPr="00CA5950">
        <w:rPr>
          <w:rFonts w:asciiTheme="minorHAnsi" w:hAnsiTheme="minorHAnsi" w:cstheme="minorHAnsi"/>
          <w:sz w:val="16"/>
          <w:szCs w:val="16"/>
        </w:rPr>
        <w:tab/>
      </w:r>
      <w:r w:rsidR="005265CC" w:rsidRPr="00CA5950">
        <w:rPr>
          <w:rFonts w:asciiTheme="minorHAnsi" w:hAnsiTheme="minorHAnsi" w:cstheme="minorHAnsi"/>
          <w:sz w:val="16"/>
          <w:szCs w:val="16"/>
        </w:rPr>
        <w:tab/>
      </w:r>
      <w:r w:rsidR="005265CC" w:rsidRPr="00CA5950">
        <w:rPr>
          <w:rFonts w:asciiTheme="minorHAnsi" w:hAnsiTheme="minorHAnsi" w:cstheme="minorHAnsi"/>
          <w:sz w:val="16"/>
          <w:szCs w:val="16"/>
        </w:rPr>
        <w:tab/>
      </w:r>
      <w:r w:rsidRPr="00CA5950">
        <w:rPr>
          <w:rFonts w:asciiTheme="minorHAnsi" w:hAnsiTheme="minorHAnsi" w:cstheme="minorHAnsi"/>
          <w:sz w:val="16"/>
          <w:szCs w:val="16"/>
        </w:rPr>
        <w:tab/>
      </w:r>
      <w:r w:rsidRPr="00CA5950">
        <w:rPr>
          <w:rFonts w:asciiTheme="minorHAnsi" w:hAnsiTheme="minorHAnsi" w:cstheme="minorHAnsi"/>
          <w:sz w:val="16"/>
          <w:szCs w:val="16"/>
        </w:rPr>
        <w:tab/>
        <w:t xml:space="preserve">            </w:t>
      </w:r>
      <w:r w:rsidRPr="00CA5950">
        <w:rPr>
          <w:rFonts w:asciiTheme="minorHAnsi" w:hAnsiTheme="minorHAnsi" w:cstheme="minorHAnsi"/>
          <w:sz w:val="16"/>
          <w:szCs w:val="16"/>
        </w:rPr>
        <w:tab/>
      </w:r>
      <w:r w:rsidR="005265CC" w:rsidRPr="00CA5950">
        <w:rPr>
          <w:rFonts w:asciiTheme="minorHAnsi" w:hAnsiTheme="minorHAnsi" w:cstheme="minorHAnsi"/>
          <w:sz w:val="16"/>
          <w:szCs w:val="16"/>
        </w:rPr>
        <w:t xml:space="preserve">               </w:t>
      </w:r>
      <w:r w:rsidRPr="00CA5950">
        <w:rPr>
          <w:rFonts w:asciiTheme="minorHAnsi" w:hAnsiTheme="minorHAnsi" w:cstheme="minorHAnsi"/>
          <w:b/>
          <w:bCs/>
          <w:sz w:val="16"/>
          <w:szCs w:val="16"/>
        </w:rPr>
        <w:t>в ПАО СКБ Приморья «Примсоцбанк»</w:t>
      </w:r>
    </w:p>
    <w:p w14:paraId="20E14981" w14:textId="77777777" w:rsidR="007B7CD1" w:rsidRPr="00CA5950" w:rsidRDefault="007B7CD1" w:rsidP="005265CC">
      <w:pPr>
        <w:widowControl/>
        <w:tabs>
          <w:tab w:val="clear" w:pos="3744"/>
          <w:tab w:val="clear" w:pos="7488"/>
        </w:tabs>
        <w:autoSpaceDE/>
        <w:autoSpaceDN/>
        <w:spacing w:after="0" w:line="240" w:lineRule="auto"/>
        <w:ind w:right="-3"/>
        <w:jc w:val="center"/>
        <w:rPr>
          <w:rFonts w:asciiTheme="minorHAnsi" w:hAnsiTheme="minorHAnsi" w:cstheme="minorHAnsi"/>
          <w:b/>
          <w:bCs/>
          <w:sz w:val="16"/>
          <w:szCs w:val="16"/>
        </w:rPr>
      </w:pPr>
    </w:p>
    <w:tbl>
      <w:tblPr>
        <w:tblW w:w="0" w:type="auto"/>
        <w:tblLayout w:type="fixed"/>
        <w:tblLook w:val="0000" w:firstRow="0" w:lastRow="0" w:firstColumn="0" w:lastColumn="0" w:noHBand="0" w:noVBand="0"/>
      </w:tblPr>
      <w:tblGrid>
        <w:gridCol w:w="392"/>
        <w:gridCol w:w="4961"/>
        <w:gridCol w:w="567"/>
        <w:gridCol w:w="4394"/>
      </w:tblGrid>
      <w:tr w:rsidR="007B7CD1" w:rsidRPr="00CA5950" w14:paraId="6FF4E60F" w14:textId="77777777" w:rsidTr="007B7CD1">
        <w:trPr>
          <w:trHeight w:val="387"/>
        </w:trPr>
        <w:tc>
          <w:tcPr>
            <w:tcW w:w="392" w:type="dxa"/>
            <w:tcBorders>
              <w:top w:val="single" w:sz="6" w:space="0" w:color="auto"/>
              <w:left w:val="single" w:sz="6" w:space="0" w:color="auto"/>
              <w:bottom w:val="single" w:sz="6" w:space="0" w:color="auto"/>
              <w:right w:val="single" w:sz="6" w:space="0" w:color="auto"/>
            </w:tcBorders>
          </w:tcPr>
          <w:p w14:paraId="7DCDAB75" w14:textId="77777777" w:rsidR="007B7CD1" w:rsidRPr="00CA5950" w:rsidRDefault="007B7CD1" w:rsidP="005265CC">
            <w:pPr>
              <w:widowControl/>
              <w:tabs>
                <w:tab w:val="clear" w:pos="3744"/>
                <w:tab w:val="clear" w:pos="7488"/>
              </w:tabs>
              <w:autoSpaceDE/>
              <w:autoSpaceDN/>
              <w:spacing w:after="0" w:line="240" w:lineRule="auto"/>
              <w:ind w:right="-3"/>
              <w:rPr>
                <w:rFonts w:asciiTheme="minorHAnsi" w:hAnsiTheme="minorHAnsi" w:cstheme="minorHAnsi"/>
                <w:b/>
                <w:bCs/>
                <w:sz w:val="16"/>
                <w:szCs w:val="16"/>
              </w:rPr>
            </w:pPr>
          </w:p>
        </w:tc>
        <w:tc>
          <w:tcPr>
            <w:tcW w:w="4961" w:type="dxa"/>
            <w:tcBorders>
              <w:top w:val="nil"/>
              <w:left w:val="nil"/>
              <w:bottom w:val="nil"/>
              <w:right w:val="nil"/>
            </w:tcBorders>
          </w:tcPr>
          <w:p w14:paraId="5637A04A" w14:textId="77777777" w:rsidR="007B7CD1" w:rsidRPr="00CA5950" w:rsidRDefault="007B7CD1" w:rsidP="005265CC">
            <w:pPr>
              <w:widowControl/>
              <w:tabs>
                <w:tab w:val="clear" w:pos="3744"/>
                <w:tab w:val="clear" w:pos="7488"/>
              </w:tabs>
              <w:autoSpaceDE/>
              <w:autoSpaceDN/>
              <w:spacing w:after="0" w:line="240" w:lineRule="auto"/>
              <w:ind w:right="-3"/>
              <w:rPr>
                <w:rFonts w:asciiTheme="minorHAnsi" w:hAnsiTheme="minorHAnsi" w:cstheme="minorHAnsi"/>
                <w:b/>
                <w:bCs/>
                <w:sz w:val="16"/>
                <w:szCs w:val="16"/>
              </w:rPr>
            </w:pPr>
            <w:r w:rsidRPr="00CA5950">
              <w:rPr>
                <w:rFonts w:asciiTheme="minorHAnsi" w:hAnsiTheme="minorHAnsi" w:cstheme="minorHAnsi"/>
                <w:b/>
                <w:bCs/>
                <w:sz w:val="16"/>
                <w:szCs w:val="16"/>
              </w:rPr>
              <w:t>Ускоренное перераспределение*</w:t>
            </w:r>
          </w:p>
        </w:tc>
        <w:tc>
          <w:tcPr>
            <w:tcW w:w="567" w:type="dxa"/>
            <w:tcBorders>
              <w:top w:val="nil"/>
              <w:left w:val="nil"/>
              <w:right w:val="nil"/>
            </w:tcBorders>
          </w:tcPr>
          <w:p w14:paraId="2F0D093B" w14:textId="77777777" w:rsidR="007B7CD1" w:rsidRPr="00CA5950" w:rsidRDefault="007B7CD1" w:rsidP="005265CC">
            <w:pPr>
              <w:widowControl/>
              <w:tabs>
                <w:tab w:val="clear" w:pos="3744"/>
                <w:tab w:val="clear" w:pos="7488"/>
              </w:tabs>
              <w:autoSpaceDE/>
              <w:autoSpaceDN/>
              <w:spacing w:after="0" w:line="240" w:lineRule="auto"/>
              <w:ind w:right="-3"/>
              <w:rPr>
                <w:rFonts w:asciiTheme="minorHAnsi" w:hAnsiTheme="minorHAnsi" w:cstheme="minorHAnsi"/>
                <w:b/>
                <w:bCs/>
                <w:sz w:val="16"/>
                <w:szCs w:val="16"/>
              </w:rPr>
            </w:pPr>
          </w:p>
        </w:tc>
        <w:tc>
          <w:tcPr>
            <w:tcW w:w="4394" w:type="dxa"/>
            <w:tcBorders>
              <w:top w:val="nil"/>
              <w:left w:val="nil"/>
              <w:bottom w:val="nil"/>
              <w:right w:val="nil"/>
            </w:tcBorders>
          </w:tcPr>
          <w:p w14:paraId="2227E7D0" w14:textId="77777777" w:rsidR="007B7CD1" w:rsidRPr="00CA5950" w:rsidRDefault="007B7CD1" w:rsidP="005265CC">
            <w:pPr>
              <w:widowControl/>
              <w:tabs>
                <w:tab w:val="clear" w:pos="3744"/>
                <w:tab w:val="clear" w:pos="7488"/>
              </w:tabs>
              <w:autoSpaceDE/>
              <w:autoSpaceDN/>
              <w:spacing w:after="0" w:line="240" w:lineRule="auto"/>
              <w:ind w:right="-3"/>
              <w:rPr>
                <w:rFonts w:asciiTheme="minorHAnsi" w:hAnsiTheme="minorHAnsi" w:cstheme="minorHAnsi"/>
                <w:sz w:val="16"/>
                <w:szCs w:val="16"/>
              </w:rPr>
            </w:pPr>
          </w:p>
        </w:tc>
      </w:tr>
    </w:tbl>
    <w:p w14:paraId="212AC2F0" w14:textId="77777777" w:rsidR="007B7CD1" w:rsidRPr="00CA5950" w:rsidRDefault="007B7CD1" w:rsidP="005265CC">
      <w:pPr>
        <w:widowControl/>
        <w:tabs>
          <w:tab w:val="clear" w:pos="3744"/>
          <w:tab w:val="clear" w:pos="7488"/>
        </w:tabs>
        <w:autoSpaceDE/>
        <w:autoSpaceDN/>
        <w:spacing w:after="0" w:line="240" w:lineRule="auto"/>
        <w:ind w:right="-3"/>
        <w:jc w:val="center"/>
        <w:rPr>
          <w:rFonts w:asciiTheme="minorHAnsi" w:hAnsiTheme="minorHAnsi" w:cstheme="minorHAnsi"/>
          <w:b/>
          <w:bCs/>
          <w:sz w:val="16"/>
          <w:szCs w:val="16"/>
        </w:rPr>
      </w:pPr>
    </w:p>
    <w:tbl>
      <w:tblPr>
        <w:tblW w:w="10314" w:type="dxa"/>
        <w:tblLayout w:type="fixed"/>
        <w:tblLook w:val="0000" w:firstRow="0" w:lastRow="0" w:firstColumn="0" w:lastColumn="0" w:noHBand="0" w:noVBand="0"/>
      </w:tblPr>
      <w:tblGrid>
        <w:gridCol w:w="1101"/>
        <w:gridCol w:w="2976"/>
        <w:gridCol w:w="2268"/>
        <w:gridCol w:w="340"/>
        <w:gridCol w:w="340"/>
        <w:gridCol w:w="340"/>
        <w:gridCol w:w="1106"/>
        <w:gridCol w:w="709"/>
        <w:gridCol w:w="567"/>
        <w:gridCol w:w="567"/>
      </w:tblGrid>
      <w:tr w:rsidR="007B7CD1" w:rsidRPr="00CA5950" w14:paraId="660F8EC7" w14:textId="77777777" w:rsidTr="007B7CD1">
        <w:trPr>
          <w:cantSplit/>
          <w:trHeight w:hRule="exact" w:val="200"/>
        </w:trPr>
        <w:tc>
          <w:tcPr>
            <w:tcW w:w="1101" w:type="dxa"/>
            <w:tcBorders>
              <w:top w:val="single" w:sz="4" w:space="0" w:color="auto"/>
              <w:left w:val="single" w:sz="4" w:space="0" w:color="auto"/>
              <w:bottom w:val="single" w:sz="4" w:space="0" w:color="auto"/>
              <w:right w:val="single" w:sz="4" w:space="0" w:color="auto"/>
            </w:tcBorders>
          </w:tcPr>
          <w:p w14:paraId="008543D6" w14:textId="5DD7D048" w:rsidR="007B7CD1" w:rsidRPr="00CA5950" w:rsidRDefault="00F558F5"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r w:rsidRPr="00CA5950">
              <w:rPr>
                <w:rFonts w:asciiTheme="minorHAnsi" w:hAnsiTheme="minorHAnsi" w:cstheme="minorHAnsi"/>
                <w:i/>
                <w:iCs/>
                <w:sz w:val="16"/>
                <w:szCs w:val="16"/>
              </w:rPr>
              <w:t>Клиент</w:t>
            </w:r>
            <w:r w:rsidR="007B7CD1" w:rsidRPr="00CA5950">
              <w:rPr>
                <w:rFonts w:asciiTheme="minorHAnsi" w:hAnsiTheme="minorHAnsi" w:cstheme="minorHAnsi"/>
                <w:sz w:val="16"/>
                <w:szCs w:val="16"/>
              </w:rPr>
              <w:t>:</w:t>
            </w:r>
          </w:p>
        </w:tc>
        <w:tc>
          <w:tcPr>
            <w:tcW w:w="2976" w:type="dxa"/>
            <w:tcBorders>
              <w:top w:val="single" w:sz="4" w:space="0" w:color="auto"/>
              <w:left w:val="single" w:sz="4" w:space="0" w:color="auto"/>
              <w:bottom w:val="single" w:sz="4" w:space="0" w:color="auto"/>
              <w:right w:val="single" w:sz="4" w:space="0" w:color="auto"/>
            </w:tcBorders>
          </w:tcPr>
          <w:p w14:paraId="138829A2"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c>
          <w:tcPr>
            <w:tcW w:w="2268" w:type="dxa"/>
            <w:tcBorders>
              <w:top w:val="single" w:sz="4" w:space="0" w:color="auto"/>
              <w:left w:val="single" w:sz="4" w:space="0" w:color="auto"/>
              <w:bottom w:val="single" w:sz="4" w:space="0" w:color="auto"/>
              <w:right w:val="single" w:sz="4" w:space="0" w:color="auto"/>
            </w:tcBorders>
          </w:tcPr>
          <w:p w14:paraId="69B1EADD" w14:textId="77777777" w:rsidR="007B7CD1" w:rsidRPr="00CA5950" w:rsidRDefault="007B7CD1" w:rsidP="00E503F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r w:rsidRPr="00CA5950">
              <w:rPr>
                <w:rFonts w:asciiTheme="minorHAnsi" w:hAnsiTheme="minorHAnsi" w:cstheme="minorHAnsi"/>
                <w:i/>
                <w:iCs/>
                <w:sz w:val="16"/>
                <w:szCs w:val="16"/>
              </w:rPr>
              <w:t>Номер Соглашения</w:t>
            </w:r>
          </w:p>
        </w:tc>
        <w:tc>
          <w:tcPr>
            <w:tcW w:w="340" w:type="dxa"/>
            <w:tcBorders>
              <w:top w:val="single" w:sz="4" w:space="0" w:color="auto"/>
              <w:left w:val="single" w:sz="4" w:space="0" w:color="auto"/>
              <w:bottom w:val="single" w:sz="4" w:space="0" w:color="auto"/>
              <w:right w:val="single" w:sz="4" w:space="0" w:color="auto"/>
            </w:tcBorders>
          </w:tcPr>
          <w:p w14:paraId="698C22C5"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c>
          <w:tcPr>
            <w:tcW w:w="340" w:type="dxa"/>
            <w:tcBorders>
              <w:top w:val="single" w:sz="4" w:space="0" w:color="auto"/>
              <w:left w:val="single" w:sz="4" w:space="0" w:color="auto"/>
              <w:bottom w:val="single" w:sz="4" w:space="0" w:color="auto"/>
              <w:right w:val="single" w:sz="4" w:space="0" w:color="auto"/>
            </w:tcBorders>
          </w:tcPr>
          <w:p w14:paraId="401ED91A"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c>
          <w:tcPr>
            <w:tcW w:w="340" w:type="dxa"/>
            <w:tcBorders>
              <w:top w:val="single" w:sz="4" w:space="0" w:color="auto"/>
              <w:left w:val="single" w:sz="4" w:space="0" w:color="auto"/>
              <w:bottom w:val="single" w:sz="4" w:space="0" w:color="auto"/>
              <w:right w:val="single" w:sz="4" w:space="0" w:color="auto"/>
            </w:tcBorders>
          </w:tcPr>
          <w:p w14:paraId="7A7B85BF"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c>
          <w:tcPr>
            <w:tcW w:w="1106" w:type="dxa"/>
            <w:tcBorders>
              <w:top w:val="single" w:sz="4" w:space="0" w:color="auto"/>
              <w:left w:val="single" w:sz="4" w:space="0" w:color="auto"/>
              <w:bottom w:val="single" w:sz="4" w:space="0" w:color="auto"/>
              <w:right w:val="single" w:sz="4" w:space="0" w:color="auto"/>
            </w:tcBorders>
          </w:tcPr>
          <w:p w14:paraId="6FC6DF47"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r w:rsidRPr="00CA5950">
              <w:rPr>
                <w:rFonts w:asciiTheme="minorHAnsi" w:hAnsiTheme="minorHAnsi" w:cstheme="minorHAnsi"/>
                <w:i/>
                <w:iCs/>
                <w:sz w:val="16"/>
                <w:szCs w:val="16"/>
              </w:rPr>
              <w:t>Дата соглашения</w:t>
            </w:r>
          </w:p>
        </w:tc>
        <w:tc>
          <w:tcPr>
            <w:tcW w:w="709" w:type="dxa"/>
            <w:tcBorders>
              <w:top w:val="single" w:sz="4" w:space="0" w:color="auto"/>
              <w:left w:val="single" w:sz="4" w:space="0" w:color="auto"/>
              <w:bottom w:val="single" w:sz="4" w:space="0" w:color="auto"/>
              <w:right w:val="single" w:sz="4" w:space="0" w:color="auto"/>
            </w:tcBorders>
          </w:tcPr>
          <w:p w14:paraId="3B70A067"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c>
          <w:tcPr>
            <w:tcW w:w="567" w:type="dxa"/>
            <w:tcBorders>
              <w:top w:val="single" w:sz="4" w:space="0" w:color="auto"/>
              <w:left w:val="single" w:sz="4" w:space="0" w:color="auto"/>
              <w:bottom w:val="single" w:sz="4" w:space="0" w:color="auto"/>
              <w:right w:val="single" w:sz="4" w:space="0" w:color="auto"/>
            </w:tcBorders>
          </w:tcPr>
          <w:p w14:paraId="6AC661C3"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c>
          <w:tcPr>
            <w:tcW w:w="567" w:type="dxa"/>
            <w:tcBorders>
              <w:top w:val="single" w:sz="4" w:space="0" w:color="auto"/>
              <w:left w:val="single" w:sz="4" w:space="0" w:color="auto"/>
              <w:bottom w:val="single" w:sz="4" w:space="0" w:color="auto"/>
              <w:right w:val="single" w:sz="4" w:space="0" w:color="auto"/>
            </w:tcBorders>
          </w:tcPr>
          <w:p w14:paraId="57A16794"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r>
      <w:tr w:rsidR="007B7CD1" w:rsidRPr="00CA5950" w14:paraId="5D9E89D8" w14:textId="77777777" w:rsidTr="007B7CD1">
        <w:trPr>
          <w:cantSplit/>
          <w:trHeight w:hRule="exact" w:val="60"/>
        </w:trPr>
        <w:tc>
          <w:tcPr>
            <w:tcW w:w="1101" w:type="dxa"/>
            <w:tcBorders>
              <w:top w:val="nil"/>
              <w:left w:val="nil"/>
              <w:bottom w:val="nil"/>
              <w:right w:val="nil"/>
            </w:tcBorders>
          </w:tcPr>
          <w:p w14:paraId="7DE5455A" w14:textId="77777777" w:rsidR="007B7CD1" w:rsidRPr="00CA5950" w:rsidRDefault="007B7CD1" w:rsidP="005265CC">
            <w:pPr>
              <w:widowControl/>
              <w:tabs>
                <w:tab w:val="clear" w:pos="3744"/>
                <w:tab w:val="clear" w:pos="7488"/>
              </w:tabs>
              <w:autoSpaceDE/>
              <w:autoSpaceDN/>
              <w:spacing w:after="0" w:line="240" w:lineRule="auto"/>
              <w:ind w:right="-6" w:firstLine="426"/>
              <w:jc w:val="left"/>
              <w:rPr>
                <w:rFonts w:asciiTheme="minorHAnsi" w:hAnsiTheme="minorHAnsi" w:cstheme="minorHAnsi"/>
                <w:i/>
                <w:iCs/>
                <w:sz w:val="16"/>
                <w:szCs w:val="16"/>
              </w:rPr>
            </w:pPr>
          </w:p>
        </w:tc>
        <w:tc>
          <w:tcPr>
            <w:tcW w:w="2976" w:type="dxa"/>
            <w:tcBorders>
              <w:top w:val="nil"/>
              <w:left w:val="nil"/>
              <w:bottom w:val="nil"/>
              <w:right w:val="nil"/>
            </w:tcBorders>
          </w:tcPr>
          <w:p w14:paraId="5FA27E76"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c>
          <w:tcPr>
            <w:tcW w:w="2268" w:type="dxa"/>
            <w:tcBorders>
              <w:top w:val="nil"/>
              <w:left w:val="nil"/>
              <w:bottom w:val="nil"/>
              <w:right w:val="nil"/>
            </w:tcBorders>
          </w:tcPr>
          <w:p w14:paraId="77DA5CF1"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c>
          <w:tcPr>
            <w:tcW w:w="340" w:type="dxa"/>
            <w:tcBorders>
              <w:top w:val="nil"/>
              <w:left w:val="nil"/>
              <w:bottom w:val="nil"/>
              <w:right w:val="nil"/>
            </w:tcBorders>
          </w:tcPr>
          <w:p w14:paraId="0F2C6EDB"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c>
          <w:tcPr>
            <w:tcW w:w="340" w:type="dxa"/>
            <w:tcBorders>
              <w:top w:val="nil"/>
              <w:left w:val="nil"/>
              <w:bottom w:val="nil"/>
              <w:right w:val="nil"/>
            </w:tcBorders>
          </w:tcPr>
          <w:p w14:paraId="36A59137"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c>
          <w:tcPr>
            <w:tcW w:w="340" w:type="dxa"/>
            <w:tcBorders>
              <w:top w:val="nil"/>
              <w:left w:val="nil"/>
              <w:bottom w:val="nil"/>
              <w:right w:val="nil"/>
            </w:tcBorders>
          </w:tcPr>
          <w:p w14:paraId="08C0B3AA"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c>
          <w:tcPr>
            <w:tcW w:w="1106" w:type="dxa"/>
            <w:tcBorders>
              <w:top w:val="nil"/>
              <w:left w:val="nil"/>
              <w:bottom w:val="nil"/>
              <w:right w:val="nil"/>
            </w:tcBorders>
          </w:tcPr>
          <w:p w14:paraId="63B93B93"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c>
          <w:tcPr>
            <w:tcW w:w="709" w:type="dxa"/>
            <w:tcBorders>
              <w:top w:val="nil"/>
              <w:left w:val="nil"/>
              <w:bottom w:val="nil"/>
              <w:right w:val="nil"/>
            </w:tcBorders>
          </w:tcPr>
          <w:p w14:paraId="542F66CB"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c>
          <w:tcPr>
            <w:tcW w:w="567" w:type="dxa"/>
            <w:tcBorders>
              <w:top w:val="nil"/>
              <w:left w:val="nil"/>
              <w:bottom w:val="nil"/>
              <w:right w:val="nil"/>
            </w:tcBorders>
          </w:tcPr>
          <w:p w14:paraId="39876545"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c>
          <w:tcPr>
            <w:tcW w:w="567" w:type="dxa"/>
            <w:tcBorders>
              <w:top w:val="nil"/>
              <w:left w:val="nil"/>
              <w:bottom w:val="nil"/>
              <w:right w:val="nil"/>
            </w:tcBorders>
          </w:tcPr>
          <w:p w14:paraId="1A44D4A5"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r>
    </w:tbl>
    <w:p w14:paraId="261AFD62"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p>
    <w:tbl>
      <w:tblPr>
        <w:tblW w:w="0" w:type="auto"/>
        <w:tblInd w:w="-142" w:type="dxa"/>
        <w:tblLayout w:type="fixed"/>
        <w:tblCellMar>
          <w:left w:w="0" w:type="dxa"/>
          <w:right w:w="0" w:type="dxa"/>
        </w:tblCellMar>
        <w:tblLook w:val="0000" w:firstRow="0" w:lastRow="0" w:firstColumn="0" w:lastColumn="0" w:noHBand="0" w:noVBand="0"/>
      </w:tblPr>
      <w:tblGrid>
        <w:gridCol w:w="4755"/>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gridCol w:w="280"/>
      </w:tblGrid>
      <w:tr w:rsidR="007B7CD1" w:rsidRPr="00CA5950" w14:paraId="738010BF" w14:textId="77777777" w:rsidTr="007B7CD1">
        <w:trPr>
          <w:cantSplit/>
          <w:trHeight w:hRule="exact" w:val="240"/>
        </w:trPr>
        <w:tc>
          <w:tcPr>
            <w:tcW w:w="4755" w:type="dxa"/>
            <w:tcBorders>
              <w:top w:val="nil"/>
              <w:left w:val="nil"/>
              <w:bottom w:val="nil"/>
              <w:right w:val="nil"/>
            </w:tcBorders>
          </w:tcPr>
          <w:p w14:paraId="7477713D" w14:textId="2A959170" w:rsidR="007B7CD1" w:rsidRPr="00CA5950" w:rsidRDefault="007B7CD1" w:rsidP="00E503F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r w:rsidRPr="00CA5950">
              <w:rPr>
                <w:rFonts w:asciiTheme="minorHAnsi" w:hAnsiTheme="minorHAnsi" w:cstheme="minorHAnsi"/>
                <w:i/>
                <w:iCs/>
                <w:sz w:val="16"/>
                <w:szCs w:val="16"/>
              </w:rPr>
              <w:t xml:space="preserve">Брокерский счет  </w:t>
            </w:r>
            <w:r w:rsidR="00F558F5" w:rsidRPr="00CA5950">
              <w:rPr>
                <w:rFonts w:asciiTheme="minorHAnsi" w:hAnsiTheme="minorHAnsi" w:cstheme="minorHAnsi"/>
                <w:i/>
                <w:iCs/>
                <w:sz w:val="16"/>
                <w:szCs w:val="16"/>
              </w:rPr>
              <w:t>Клиент</w:t>
            </w:r>
            <w:r w:rsidRPr="00CA5950">
              <w:rPr>
                <w:rFonts w:asciiTheme="minorHAnsi" w:hAnsiTheme="minorHAnsi" w:cstheme="minorHAnsi"/>
                <w:i/>
                <w:iCs/>
                <w:sz w:val="16"/>
                <w:szCs w:val="16"/>
              </w:rPr>
              <w:t xml:space="preserve">а </w:t>
            </w:r>
          </w:p>
        </w:tc>
        <w:tc>
          <w:tcPr>
            <w:tcW w:w="280" w:type="dxa"/>
            <w:tcBorders>
              <w:top w:val="single" w:sz="4" w:space="0" w:color="auto"/>
              <w:left w:val="single" w:sz="4" w:space="0" w:color="auto"/>
              <w:bottom w:val="single" w:sz="4" w:space="0" w:color="auto"/>
              <w:right w:val="single" w:sz="4" w:space="0" w:color="auto"/>
            </w:tcBorders>
          </w:tcPr>
          <w:p w14:paraId="25402CCB"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r w:rsidRPr="00CA5950">
              <w:rPr>
                <w:rFonts w:asciiTheme="minorHAnsi" w:hAnsiTheme="minorHAnsi" w:cstheme="minorHAnsi"/>
                <w:sz w:val="16"/>
                <w:szCs w:val="16"/>
              </w:rPr>
              <w:t>3</w:t>
            </w:r>
          </w:p>
        </w:tc>
        <w:tc>
          <w:tcPr>
            <w:tcW w:w="280" w:type="dxa"/>
            <w:tcBorders>
              <w:top w:val="single" w:sz="4" w:space="0" w:color="auto"/>
              <w:left w:val="single" w:sz="4" w:space="0" w:color="auto"/>
              <w:bottom w:val="single" w:sz="4" w:space="0" w:color="auto"/>
              <w:right w:val="single" w:sz="4" w:space="0" w:color="auto"/>
            </w:tcBorders>
          </w:tcPr>
          <w:p w14:paraId="2A03367F"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r w:rsidRPr="00CA5950">
              <w:rPr>
                <w:rFonts w:asciiTheme="minorHAnsi" w:hAnsiTheme="minorHAnsi" w:cstheme="minorHAnsi"/>
                <w:sz w:val="16"/>
                <w:szCs w:val="16"/>
              </w:rPr>
              <w:t>0</w:t>
            </w:r>
          </w:p>
        </w:tc>
        <w:tc>
          <w:tcPr>
            <w:tcW w:w="280" w:type="dxa"/>
            <w:tcBorders>
              <w:top w:val="single" w:sz="4" w:space="0" w:color="auto"/>
              <w:left w:val="single" w:sz="4" w:space="0" w:color="auto"/>
              <w:bottom w:val="single" w:sz="4" w:space="0" w:color="auto"/>
              <w:right w:val="single" w:sz="4" w:space="0" w:color="auto"/>
            </w:tcBorders>
          </w:tcPr>
          <w:p w14:paraId="584E7C4E"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r w:rsidRPr="00CA5950">
              <w:rPr>
                <w:rFonts w:asciiTheme="minorHAnsi" w:hAnsiTheme="minorHAnsi" w:cstheme="minorHAnsi"/>
                <w:sz w:val="16"/>
                <w:szCs w:val="16"/>
              </w:rPr>
              <w:t>6</w:t>
            </w:r>
          </w:p>
        </w:tc>
        <w:tc>
          <w:tcPr>
            <w:tcW w:w="280" w:type="dxa"/>
            <w:tcBorders>
              <w:top w:val="single" w:sz="4" w:space="0" w:color="auto"/>
              <w:left w:val="single" w:sz="4" w:space="0" w:color="auto"/>
              <w:bottom w:val="single" w:sz="4" w:space="0" w:color="auto"/>
              <w:right w:val="single" w:sz="4" w:space="0" w:color="auto"/>
            </w:tcBorders>
          </w:tcPr>
          <w:p w14:paraId="560391D4"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r w:rsidRPr="00CA5950">
              <w:rPr>
                <w:rFonts w:asciiTheme="minorHAnsi" w:hAnsiTheme="minorHAnsi" w:cstheme="minorHAnsi"/>
                <w:sz w:val="16"/>
                <w:szCs w:val="16"/>
              </w:rPr>
              <w:t>0</w:t>
            </w:r>
          </w:p>
        </w:tc>
        <w:tc>
          <w:tcPr>
            <w:tcW w:w="280" w:type="dxa"/>
            <w:tcBorders>
              <w:top w:val="single" w:sz="4" w:space="0" w:color="auto"/>
              <w:left w:val="single" w:sz="4" w:space="0" w:color="auto"/>
              <w:bottom w:val="single" w:sz="4" w:space="0" w:color="auto"/>
              <w:right w:val="single" w:sz="4" w:space="0" w:color="auto"/>
            </w:tcBorders>
          </w:tcPr>
          <w:p w14:paraId="61FE5585"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single" w:sz="4" w:space="0" w:color="auto"/>
              <w:left w:val="single" w:sz="4" w:space="0" w:color="auto"/>
              <w:bottom w:val="single" w:sz="4" w:space="0" w:color="auto"/>
              <w:right w:val="single" w:sz="4" w:space="0" w:color="auto"/>
            </w:tcBorders>
          </w:tcPr>
          <w:p w14:paraId="7523B18B"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r w:rsidRPr="00CA5950">
              <w:rPr>
                <w:rFonts w:asciiTheme="minorHAnsi" w:hAnsiTheme="minorHAnsi" w:cstheme="minorHAnsi"/>
                <w:sz w:val="16"/>
                <w:szCs w:val="16"/>
              </w:rPr>
              <w:t>8</w:t>
            </w:r>
          </w:p>
        </w:tc>
        <w:tc>
          <w:tcPr>
            <w:tcW w:w="280" w:type="dxa"/>
            <w:tcBorders>
              <w:top w:val="single" w:sz="4" w:space="0" w:color="auto"/>
              <w:left w:val="single" w:sz="4" w:space="0" w:color="auto"/>
              <w:bottom w:val="single" w:sz="4" w:space="0" w:color="auto"/>
              <w:right w:val="single" w:sz="4" w:space="0" w:color="auto"/>
            </w:tcBorders>
          </w:tcPr>
          <w:p w14:paraId="755F26B7"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single" w:sz="4" w:space="0" w:color="auto"/>
              <w:left w:val="single" w:sz="4" w:space="0" w:color="auto"/>
              <w:bottom w:val="single" w:sz="4" w:space="0" w:color="auto"/>
              <w:right w:val="single" w:sz="4" w:space="0" w:color="auto"/>
            </w:tcBorders>
          </w:tcPr>
          <w:p w14:paraId="5E5D392F"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r w:rsidRPr="00CA5950">
              <w:rPr>
                <w:rFonts w:asciiTheme="minorHAnsi" w:hAnsiTheme="minorHAnsi" w:cstheme="minorHAnsi"/>
                <w:sz w:val="16"/>
                <w:szCs w:val="16"/>
              </w:rPr>
              <w:t>0</w:t>
            </w:r>
          </w:p>
        </w:tc>
        <w:tc>
          <w:tcPr>
            <w:tcW w:w="280" w:type="dxa"/>
            <w:tcBorders>
              <w:top w:val="single" w:sz="4" w:space="0" w:color="auto"/>
              <w:left w:val="single" w:sz="4" w:space="0" w:color="auto"/>
              <w:bottom w:val="single" w:sz="4" w:space="0" w:color="auto"/>
              <w:right w:val="single" w:sz="4" w:space="0" w:color="auto"/>
            </w:tcBorders>
          </w:tcPr>
          <w:p w14:paraId="39679FE9"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single" w:sz="4" w:space="0" w:color="auto"/>
              <w:left w:val="single" w:sz="4" w:space="0" w:color="auto"/>
              <w:bottom w:val="single" w:sz="4" w:space="0" w:color="auto"/>
              <w:right w:val="single" w:sz="4" w:space="0" w:color="auto"/>
            </w:tcBorders>
          </w:tcPr>
          <w:p w14:paraId="576E6D55"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single" w:sz="4" w:space="0" w:color="auto"/>
              <w:left w:val="single" w:sz="4" w:space="0" w:color="auto"/>
              <w:bottom w:val="single" w:sz="4" w:space="0" w:color="auto"/>
              <w:right w:val="single" w:sz="4" w:space="0" w:color="auto"/>
            </w:tcBorders>
          </w:tcPr>
          <w:p w14:paraId="42653EDB"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single" w:sz="4" w:space="0" w:color="auto"/>
              <w:left w:val="single" w:sz="4" w:space="0" w:color="auto"/>
              <w:bottom w:val="single" w:sz="4" w:space="0" w:color="auto"/>
              <w:right w:val="single" w:sz="4" w:space="0" w:color="auto"/>
            </w:tcBorders>
          </w:tcPr>
          <w:p w14:paraId="41291D64"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single" w:sz="4" w:space="0" w:color="auto"/>
              <w:left w:val="single" w:sz="4" w:space="0" w:color="auto"/>
              <w:bottom w:val="single" w:sz="4" w:space="0" w:color="auto"/>
              <w:right w:val="single" w:sz="4" w:space="0" w:color="auto"/>
            </w:tcBorders>
          </w:tcPr>
          <w:p w14:paraId="61596A41"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single" w:sz="4" w:space="0" w:color="auto"/>
              <w:left w:val="single" w:sz="4" w:space="0" w:color="auto"/>
              <w:bottom w:val="single" w:sz="4" w:space="0" w:color="auto"/>
              <w:right w:val="single" w:sz="4" w:space="0" w:color="auto"/>
            </w:tcBorders>
          </w:tcPr>
          <w:p w14:paraId="3E4E3327"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single" w:sz="4" w:space="0" w:color="auto"/>
              <w:left w:val="single" w:sz="4" w:space="0" w:color="auto"/>
              <w:bottom w:val="single" w:sz="4" w:space="0" w:color="auto"/>
              <w:right w:val="single" w:sz="4" w:space="0" w:color="auto"/>
            </w:tcBorders>
          </w:tcPr>
          <w:p w14:paraId="590D3C74"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single" w:sz="4" w:space="0" w:color="auto"/>
              <w:left w:val="single" w:sz="4" w:space="0" w:color="auto"/>
              <w:bottom w:val="single" w:sz="4" w:space="0" w:color="auto"/>
              <w:right w:val="single" w:sz="4" w:space="0" w:color="auto"/>
            </w:tcBorders>
          </w:tcPr>
          <w:p w14:paraId="6BD50D72"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single" w:sz="4" w:space="0" w:color="auto"/>
              <w:left w:val="single" w:sz="4" w:space="0" w:color="auto"/>
              <w:bottom w:val="single" w:sz="4" w:space="0" w:color="auto"/>
              <w:right w:val="single" w:sz="4" w:space="0" w:color="auto"/>
            </w:tcBorders>
          </w:tcPr>
          <w:p w14:paraId="6771D06A"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single" w:sz="4" w:space="0" w:color="auto"/>
              <w:left w:val="single" w:sz="4" w:space="0" w:color="auto"/>
              <w:bottom w:val="single" w:sz="4" w:space="0" w:color="auto"/>
              <w:right w:val="single" w:sz="4" w:space="0" w:color="auto"/>
            </w:tcBorders>
          </w:tcPr>
          <w:p w14:paraId="1455520B"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single" w:sz="4" w:space="0" w:color="auto"/>
              <w:left w:val="single" w:sz="4" w:space="0" w:color="auto"/>
              <w:bottom w:val="single" w:sz="4" w:space="0" w:color="auto"/>
              <w:right w:val="single" w:sz="4" w:space="0" w:color="auto"/>
            </w:tcBorders>
          </w:tcPr>
          <w:p w14:paraId="28393A2D"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single" w:sz="4" w:space="0" w:color="auto"/>
              <w:left w:val="single" w:sz="4" w:space="0" w:color="auto"/>
              <w:bottom w:val="single" w:sz="4" w:space="0" w:color="auto"/>
              <w:right w:val="single" w:sz="4" w:space="0" w:color="auto"/>
            </w:tcBorders>
          </w:tcPr>
          <w:p w14:paraId="3679A372"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r>
      <w:tr w:rsidR="007B7CD1" w:rsidRPr="00CA5950" w14:paraId="2E7D9386" w14:textId="77777777" w:rsidTr="007B7CD1">
        <w:trPr>
          <w:cantSplit/>
          <w:trHeight w:hRule="exact" w:val="60"/>
        </w:trPr>
        <w:tc>
          <w:tcPr>
            <w:tcW w:w="4755" w:type="dxa"/>
            <w:tcBorders>
              <w:top w:val="nil"/>
              <w:left w:val="nil"/>
              <w:bottom w:val="nil"/>
              <w:right w:val="nil"/>
            </w:tcBorders>
          </w:tcPr>
          <w:p w14:paraId="130F6268" w14:textId="77777777" w:rsidR="007B7CD1" w:rsidRPr="00CA5950" w:rsidRDefault="007B7CD1" w:rsidP="005265CC">
            <w:pPr>
              <w:widowControl/>
              <w:tabs>
                <w:tab w:val="clear" w:pos="3744"/>
                <w:tab w:val="clear" w:pos="7488"/>
              </w:tabs>
              <w:autoSpaceDE/>
              <w:autoSpaceDN/>
              <w:spacing w:after="0" w:line="240" w:lineRule="auto"/>
              <w:ind w:right="-6"/>
              <w:jc w:val="left"/>
              <w:rPr>
                <w:rFonts w:asciiTheme="minorHAnsi" w:hAnsiTheme="minorHAnsi" w:cstheme="minorHAnsi"/>
                <w:i/>
                <w:iCs/>
                <w:sz w:val="16"/>
                <w:szCs w:val="16"/>
              </w:rPr>
            </w:pPr>
          </w:p>
        </w:tc>
        <w:tc>
          <w:tcPr>
            <w:tcW w:w="280" w:type="dxa"/>
            <w:tcBorders>
              <w:top w:val="nil"/>
              <w:left w:val="nil"/>
              <w:bottom w:val="nil"/>
              <w:right w:val="nil"/>
            </w:tcBorders>
          </w:tcPr>
          <w:p w14:paraId="503EDC5D"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1698B88D"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7BECA7C0"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40EC693C"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488DFFA2"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0A94C5B8"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0871CB7C"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10980AE6"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33E6CB88"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381B002A"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7EE22A57"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457F38B3"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3CAF16DA"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240C6B49"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0B7C8AF1"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43EAF49A"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27B68280"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1FB93813"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1FA906FF"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c>
          <w:tcPr>
            <w:tcW w:w="280" w:type="dxa"/>
            <w:tcBorders>
              <w:top w:val="nil"/>
              <w:left w:val="nil"/>
              <w:bottom w:val="nil"/>
              <w:right w:val="nil"/>
            </w:tcBorders>
          </w:tcPr>
          <w:p w14:paraId="327E332A" w14:textId="77777777" w:rsidR="007B7CD1" w:rsidRPr="00CA5950" w:rsidRDefault="007B7CD1" w:rsidP="005265CC">
            <w:pPr>
              <w:widowControl/>
              <w:tabs>
                <w:tab w:val="clear" w:pos="3744"/>
                <w:tab w:val="clear" w:pos="7488"/>
              </w:tabs>
              <w:autoSpaceDE/>
              <w:autoSpaceDN/>
              <w:spacing w:after="0" w:line="240" w:lineRule="auto"/>
              <w:ind w:right="-6"/>
              <w:jc w:val="center"/>
              <w:rPr>
                <w:rFonts w:asciiTheme="minorHAnsi" w:hAnsiTheme="minorHAnsi" w:cstheme="minorHAnsi"/>
                <w:sz w:val="16"/>
                <w:szCs w:val="16"/>
              </w:rPr>
            </w:pPr>
          </w:p>
        </w:tc>
      </w:tr>
    </w:tbl>
    <w:p w14:paraId="2291372D"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p>
    <w:tbl>
      <w:tblPr>
        <w:tblW w:w="10423" w:type="dxa"/>
        <w:tblLayout w:type="fixed"/>
        <w:tblLook w:val="0000" w:firstRow="0" w:lastRow="0" w:firstColumn="0" w:lastColumn="0" w:noHBand="0" w:noVBand="0"/>
      </w:tblPr>
      <w:tblGrid>
        <w:gridCol w:w="3936"/>
        <w:gridCol w:w="425"/>
        <w:gridCol w:w="5637"/>
        <w:gridCol w:w="425"/>
      </w:tblGrid>
      <w:tr w:rsidR="007B7CD1" w:rsidRPr="00CA5950" w14:paraId="410EEAD6" w14:textId="77777777" w:rsidTr="007B7CD1">
        <w:tc>
          <w:tcPr>
            <w:tcW w:w="3936" w:type="dxa"/>
            <w:tcBorders>
              <w:top w:val="nil"/>
              <w:left w:val="nil"/>
              <w:bottom w:val="nil"/>
              <w:right w:val="nil"/>
            </w:tcBorders>
          </w:tcPr>
          <w:p w14:paraId="37FE755E"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r w:rsidRPr="00CA5950">
              <w:rPr>
                <w:rFonts w:asciiTheme="minorHAnsi" w:hAnsiTheme="minorHAnsi" w:cstheme="minorHAnsi"/>
                <w:b/>
                <w:bCs/>
                <w:i/>
                <w:iCs/>
                <w:sz w:val="16"/>
                <w:szCs w:val="16"/>
              </w:rPr>
              <w:t>Прошу списать  денежные средства с**</w:t>
            </w:r>
          </w:p>
        </w:tc>
        <w:tc>
          <w:tcPr>
            <w:tcW w:w="425" w:type="dxa"/>
            <w:tcBorders>
              <w:top w:val="single" w:sz="6" w:space="0" w:color="auto"/>
              <w:left w:val="single" w:sz="6" w:space="0" w:color="auto"/>
              <w:bottom w:val="single" w:sz="6" w:space="0" w:color="auto"/>
              <w:right w:val="single" w:sz="6" w:space="0" w:color="auto"/>
            </w:tcBorders>
          </w:tcPr>
          <w:p w14:paraId="37E95D95"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p>
        </w:tc>
        <w:tc>
          <w:tcPr>
            <w:tcW w:w="6062" w:type="dxa"/>
            <w:gridSpan w:val="2"/>
            <w:tcBorders>
              <w:top w:val="nil"/>
              <w:left w:val="nil"/>
              <w:bottom w:val="nil"/>
              <w:right w:val="nil"/>
            </w:tcBorders>
          </w:tcPr>
          <w:p w14:paraId="0EB7ED15"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r w:rsidRPr="00CA5950">
              <w:rPr>
                <w:rFonts w:asciiTheme="minorHAnsi" w:hAnsiTheme="minorHAnsi" w:cstheme="minorHAnsi"/>
                <w:b/>
                <w:bCs/>
                <w:i/>
                <w:iCs/>
                <w:sz w:val="16"/>
                <w:szCs w:val="16"/>
              </w:rPr>
              <w:t xml:space="preserve">ТС Фондовый рынок     ____________ </w:t>
            </w:r>
          </w:p>
        </w:tc>
      </w:tr>
      <w:tr w:rsidR="007B7CD1" w:rsidRPr="00CA5950" w14:paraId="16DF38F3" w14:textId="77777777" w:rsidTr="007B7CD1">
        <w:tc>
          <w:tcPr>
            <w:tcW w:w="3936" w:type="dxa"/>
            <w:tcBorders>
              <w:top w:val="nil"/>
              <w:left w:val="nil"/>
              <w:bottom w:val="nil"/>
              <w:right w:val="nil"/>
            </w:tcBorders>
          </w:tcPr>
          <w:p w14:paraId="7453F406"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53C573AE"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p>
        </w:tc>
        <w:tc>
          <w:tcPr>
            <w:tcW w:w="6062" w:type="dxa"/>
            <w:gridSpan w:val="2"/>
            <w:tcBorders>
              <w:top w:val="nil"/>
              <w:left w:val="nil"/>
              <w:bottom w:val="nil"/>
              <w:right w:val="nil"/>
            </w:tcBorders>
          </w:tcPr>
          <w:p w14:paraId="58F3AA75"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r w:rsidRPr="00CA5950">
              <w:rPr>
                <w:rFonts w:asciiTheme="minorHAnsi" w:hAnsiTheme="minorHAnsi" w:cstheme="minorHAnsi"/>
                <w:b/>
                <w:bCs/>
                <w:i/>
                <w:iCs/>
                <w:sz w:val="16"/>
                <w:szCs w:val="16"/>
              </w:rPr>
              <w:t xml:space="preserve">ТС Срочный рынок  </w:t>
            </w:r>
            <w:r w:rsidRPr="00CA5950">
              <w:rPr>
                <w:rFonts w:asciiTheme="minorHAnsi" w:hAnsiTheme="minorHAnsi" w:cstheme="minorHAnsi"/>
                <w:b/>
                <w:bCs/>
                <w:i/>
                <w:iCs/>
                <w:sz w:val="16"/>
                <w:szCs w:val="16"/>
                <w:lang w:val="en-US"/>
              </w:rPr>
              <w:t>FORTS</w:t>
            </w:r>
          </w:p>
        </w:tc>
      </w:tr>
      <w:tr w:rsidR="007B7CD1" w:rsidRPr="00CA5950" w14:paraId="29E7BD04" w14:textId="77777777" w:rsidTr="007B7CD1">
        <w:trPr>
          <w:trHeight w:val="440"/>
        </w:trPr>
        <w:tc>
          <w:tcPr>
            <w:tcW w:w="3936" w:type="dxa"/>
            <w:tcBorders>
              <w:top w:val="nil"/>
              <w:left w:val="nil"/>
              <w:bottom w:val="nil"/>
              <w:right w:val="nil"/>
            </w:tcBorders>
          </w:tcPr>
          <w:p w14:paraId="0C989214"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5428CDE6"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p>
        </w:tc>
        <w:tc>
          <w:tcPr>
            <w:tcW w:w="6062" w:type="dxa"/>
            <w:gridSpan w:val="2"/>
            <w:tcBorders>
              <w:top w:val="nil"/>
              <w:left w:val="nil"/>
              <w:bottom w:val="nil"/>
              <w:right w:val="nil"/>
            </w:tcBorders>
          </w:tcPr>
          <w:p w14:paraId="3C6FD915"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lang w:val="en-US"/>
              </w:rPr>
            </w:pPr>
            <w:r w:rsidRPr="00CA5950">
              <w:rPr>
                <w:rFonts w:asciiTheme="minorHAnsi" w:hAnsiTheme="minorHAnsi" w:cstheme="minorHAnsi"/>
                <w:b/>
                <w:bCs/>
                <w:i/>
                <w:iCs/>
                <w:sz w:val="16"/>
                <w:szCs w:val="16"/>
              </w:rPr>
              <w:t>_______________________________________________________</w:t>
            </w:r>
          </w:p>
        </w:tc>
      </w:tr>
      <w:tr w:rsidR="007B7CD1" w:rsidRPr="00CA5950" w14:paraId="7C4C127A" w14:textId="77777777" w:rsidTr="007B7CD1">
        <w:trPr>
          <w:gridAfter w:val="1"/>
          <w:wAfter w:w="425" w:type="dxa"/>
          <w:trHeight w:val="170"/>
        </w:trPr>
        <w:tc>
          <w:tcPr>
            <w:tcW w:w="3936" w:type="dxa"/>
            <w:tcBorders>
              <w:top w:val="nil"/>
              <w:left w:val="nil"/>
              <w:bottom w:val="nil"/>
              <w:right w:val="nil"/>
            </w:tcBorders>
          </w:tcPr>
          <w:p w14:paraId="3A4B19BF"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p>
        </w:tc>
        <w:tc>
          <w:tcPr>
            <w:tcW w:w="6062" w:type="dxa"/>
            <w:gridSpan w:val="2"/>
            <w:tcBorders>
              <w:top w:val="nil"/>
              <w:left w:val="nil"/>
              <w:bottom w:val="nil"/>
              <w:right w:val="nil"/>
            </w:tcBorders>
          </w:tcPr>
          <w:p w14:paraId="6E277F50"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p>
        </w:tc>
      </w:tr>
    </w:tbl>
    <w:p w14:paraId="0D6DBA40"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color w:val="C0C0C0"/>
          <w:sz w:val="16"/>
          <w:szCs w:val="16"/>
        </w:rPr>
      </w:pPr>
    </w:p>
    <w:tbl>
      <w:tblPr>
        <w:tblW w:w="10423" w:type="dxa"/>
        <w:tblLayout w:type="fixed"/>
        <w:tblLook w:val="0000" w:firstRow="0" w:lastRow="0" w:firstColumn="0" w:lastColumn="0" w:noHBand="0" w:noVBand="0"/>
      </w:tblPr>
      <w:tblGrid>
        <w:gridCol w:w="3936"/>
        <w:gridCol w:w="425"/>
        <w:gridCol w:w="5637"/>
        <w:gridCol w:w="425"/>
      </w:tblGrid>
      <w:tr w:rsidR="007B7CD1" w:rsidRPr="00CA5950" w14:paraId="0A2CD4BF" w14:textId="77777777" w:rsidTr="007B7CD1">
        <w:tc>
          <w:tcPr>
            <w:tcW w:w="3936" w:type="dxa"/>
            <w:tcBorders>
              <w:top w:val="nil"/>
              <w:left w:val="nil"/>
              <w:bottom w:val="nil"/>
              <w:right w:val="nil"/>
            </w:tcBorders>
          </w:tcPr>
          <w:p w14:paraId="458EDA54"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r w:rsidRPr="00CA5950">
              <w:rPr>
                <w:rFonts w:asciiTheme="minorHAnsi" w:hAnsiTheme="minorHAnsi" w:cstheme="minorHAnsi"/>
                <w:b/>
                <w:bCs/>
                <w:i/>
                <w:iCs/>
                <w:sz w:val="16"/>
                <w:szCs w:val="16"/>
              </w:rPr>
              <w:t xml:space="preserve">Прошу </w:t>
            </w:r>
          </w:p>
        </w:tc>
        <w:tc>
          <w:tcPr>
            <w:tcW w:w="425" w:type="dxa"/>
            <w:tcBorders>
              <w:top w:val="single" w:sz="6" w:space="0" w:color="auto"/>
              <w:left w:val="single" w:sz="6" w:space="0" w:color="auto"/>
              <w:bottom w:val="single" w:sz="6" w:space="0" w:color="auto"/>
              <w:right w:val="single" w:sz="6" w:space="0" w:color="auto"/>
            </w:tcBorders>
          </w:tcPr>
          <w:p w14:paraId="145AA162"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p>
        </w:tc>
        <w:tc>
          <w:tcPr>
            <w:tcW w:w="6062" w:type="dxa"/>
            <w:gridSpan w:val="2"/>
            <w:tcBorders>
              <w:top w:val="nil"/>
              <w:left w:val="nil"/>
              <w:bottom w:val="nil"/>
              <w:right w:val="nil"/>
            </w:tcBorders>
          </w:tcPr>
          <w:p w14:paraId="73EDF069"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r w:rsidRPr="00CA5950">
              <w:rPr>
                <w:rFonts w:asciiTheme="minorHAnsi" w:hAnsiTheme="minorHAnsi" w:cstheme="minorHAnsi"/>
                <w:b/>
                <w:bCs/>
                <w:i/>
                <w:iCs/>
                <w:sz w:val="16"/>
                <w:szCs w:val="16"/>
              </w:rPr>
              <w:t xml:space="preserve">ТС Фондовый рынок      ____________ </w:t>
            </w:r>
          </w:p>
        </w:tc>
      </w:tr>
      <w:tr w:rsidR="007B7CD1" w:rsidRPr="00CA5950" w14:paraId="69D5D0DD" w14:textId="77777777" w:rsidTr="007B7CD1">
        <w:tc>
          <w:tcPr>
            <w:tcW w:w="3936" w:type="dxa"/>
            <w:tcBorders>
              <w:top w:val="nil"/>
              <w:left w:val="nil"/>
              <w:bottom w:val="nil"/>
              <w:right w:val="nil"/>
            </w:tcBorders>
          </w:tcPr>
          <w:p w14:paraId="74EA6CBD"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r w:rsidRPr="00CA5950">
              <w:rPr>
                <w:rFonts w:asciiTheme="minorHAnsi" w:hAnsiTheme="minorHAnsi" w:cstheme="minorHAnsi"/>
                <w:b/>
                <w:bCs/>
                <w:i/>
                <w:iCs/>
                <w:sz w:val="16"/>
                <w:szCs w:val="16"/>
              </w:rPr>
              <w:t>зачислить денежные средства на**</w:t>
            </w:r>
          </w:p>
        </w:tc>
        <w:tc>
          <w:tcPr>
            <w:tcW w:w="425" w:type="dxa"/>
            <w:tcBorders>
              <w:top w:val="single" w:sz="6" w:space="0" w:color="auto"/>
              <w:left w:val="single" w:sz="6" w:space="0" w:color="auto"/>
              <w:bottom w:val="single" w:sz="6" w:space="0" w:color="auto"/>
              <w:right w:val="single" w:sz="6" w:space="0" w:color="auto"/>
            </w:tcBorders>
          </w:tcPr>
          <w:p w14:paraId="605A8831"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p>
        </w:tc>
        <w:tc>
          <w:tcPr>
            <w:tcW w:w="6062" w:type="dxa"/>
            <w:gridSpan w:val="2"/>
            <w:tcBorders>
              <w:top w:val="nil"/>
              <w:left w:val="nil"/>
              <w:bottom w:val="nil"/>
              <w:right w:val="nil"/>
            </w:tcBorders>
          </w:tcPr>
          <w:p w14:paraId="0C27B19F"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r w:rsidRPr="00CA5950">
              <w:rPr>
                <w:rFonts w:asciiTheme="minorHAnsi" w:hAnsiTheme="minorHAnsi" w:cstheme="minorHAnsi"/>
                <w:b/>
                <w:bCs/>
                <w:i/>
                <w:iCs/>
                <w:sz w:val="16"/>
                <w:szCs w:val="16"/>
              </w:rPr>
              <w:t xml:space="preserve">ТС Срочный рынок </w:t>
            </w:r>
            <w:r w:rsidRPr="00CA5950">
              <w:rPr>
                <w:rFonts w:asciiTheme="minorHAnsi" w:hAnsiTheme="minorHAnsi" w:cstheme="minorHAnsi"/>
                <w:b/>
                <w:bCs/>
                <w:i/>
                <w:iCs/>
                <w:sz w:val="16"/>
                <w:szCs w:val="16"/>
                <w:lang w:val="en-US"/>
              </w:rPr>
              <w:t>FORTS</w:t>
            </w:r>
          </w:p>
        </w:tc>
      </w:tr>
      <w:tr w:rsidR="007B7CD1" w:rsidRPr="00CA5950" w14:paraId="442543F8" w14:textId="77777777" w:rsidTr="007B7CD1">
        <w:tc>
          <w:tcPr>
            <w:tcW w:w="3936" w:type="dxa"/>
            <w:tcBorders>
              <w:top w:val="nil"/>
              <w:left w:val="nil"/>
              <w:bottom w:val="nil"/>
              <w:right w:val="nil"/>
            </w:tcBorders>
          </w:tcPr>
          <w:p w14:paraId="4ABA9FA7"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p>
        </w:tc>
        <w:tc>
          <w:tcPr>
            <w:tcW w:w="425" w:type="dxa"/>
            <w:tcBorders>
              <w:top w:val="single" w:sz="6" w:space="0" w:color="auto"/>
              <w:left w:val="single" w:sz="6" w:space="0" w:color="auto"/>
              <w:bottom w:val="single" w:sz="6" w:space="0" w:color="auto"/>
              <w:right w:val="single" w:sz="6" w:space="0" w:color="auto"/>
            </w:tcBorders>
          </w:tcPr>
          <w:p w14:paraId="748B9CB0"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p>
        </w:tc>
        <w:tc>
          <w:tcPr>
            <w:tcW w:w="6062" w:type="dxa"/>
            <w:gridSpan w:val="2"/>
            <w:tcBorders>
              <w:top w:val="nil"/>
              <w:left w:val="nil"/>
              <w:bottom w:val="nil"/>
              <w:right w:val="nil"/>
            </w:tcBorders>
          </w:tcPr>
          <w:p w14:paraId="2B06EFAB"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r w:rsidRPr="00CA5950">
              <w:rPr>
                <w:rFonts w:asciiTheme="minorHAnsi" w:hAnsiTheme="minorHAnsi" w:cstheme="minorHAnsi"/>
                <w:b/>
                <w:bCs/>
                <w:i/>
                <w:iCs/>
                <w:sz w:val="16"/>
                <w:szCs w:val="16"/>
              </w:rPr>
              <w:t>_______________________________________________________</w:t>
            </w:r>
          </w:p>
        </w:tc>
      </w:tr>
      <w:tr w:rsidR="007B7CD1" w:rsidRPr="00CA5950" w14:paraId="3A045413" w14:textId="77777777" w:rsidTr="007B7CD1">
        <w:trPr>
          <w:gridAfter w:val="1"/>
          <w:wAfter w:w="425" w:type="dxa"/>
          <w:trHeight w:val="288"/>
        </w:trPr>
        <w:tc>
          <w:tcPr>
            <w:tcW w:w="3936" w:type="dxa"/>
            <w:tcBorders>
              <w:top w:val="nil"/>
              <w:left w:val="nil"/>
              <w:bottom w:val="nil"/>
              <w:right w:val="nil"/>
            </w:tcBorders>
          </w:tcPr>
          <w:p w14:paraId="64AD5A8E"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p>
        </w:tc>
        <w:tc>
          <w:tcPr>
            <w:tcW w:w="6062" w:type="dxa"/>
            <w:gridSpan w:val="2"/>
            <w:tcBorders>
              <w:top w:val="nil"/>
              <w:left w:val="nil"/>
              <w:bottom w:val="nil"/>
              <w:right w:val="nil"/>
            </w:tcBorders>
          </w:tcPr>
          <w:p w14:paraId="6977F524"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sz w:val="16"/>
                <w:szCs w:val="16"/>
              </w:rPr>
            </w:pPr>
          </w:p>
        </w:tc>
      </w:tr>
    </w:tbl>
    <w:p w14:paraId="531A2941" w14:textId="30A2FB18" w:rsidR="007B7CD1" w:rsidRPr="00CA5950" w:rsidRDefault="007B7CD1" w:rsidP="005265CC">
      <w:pPr>
        <w:widowControl/>
        <w:tabs>
          <w:tab w:val="clear" w:pos="3744"/>
          <w:tab w:val="clear" w:pos="7488"/>
        </w:tabs>
        <w:autoSpaceDE/>
        <w:autoSpaceDN/>
        <w:spacing w:after="0" w:line="240" w:lineRule="auto"/>
        <w:ind w:right="-3"/>
        <w:rPr>
          <w:rFonts w:asciiTheme="minorHAnsi" w:hAnsiTheme="minorHAnsi" w:cstheme="minorHAnsi"/>
          <w:b/>
          <w:bCs/>
          <w:sz w:val="16"/>
          <w:szCs w:val="16"/>
        </w:rPr>
      </w:pPr>
      <w:r w:rsidRPr="00CA5950">
        <w:rPr>
          <w:rFonts w:asciiTheme="minorHAnsi" w:hAnsiTheme="minorHAnsi" w:cstheme="minorHAnsi"/>
          <w:b/>
          <w:bCs/>
          <w:sz w:val="16"/>
          <w:szCs w:val="16"/>
        </w:rPr>
        <w:t xml:space="preserve">* Ускоренное перераспределение осуществляется только при наличии такой возможности у Банка, при этом за проведение этой операции взимается комиссия, размер которой определяется Банком и доводится до сведения </w:t>
      </w:r>
      <w:r w:rsidR="00F558F5" w:rsidRPr="00CA5950">
        <w:rPr>
          <w:rFonts w:asciiTheme="minorHAnsi" w:hAnsiTheme="minorHAnsi" w:cstheme="minorHAnsi"/>
          <w:b/>
          <w:bCs/>
          <w:sz w:val="16"/>
          <w:szCs w:val="16"/>
        </w:rPr>
        <w:t>Клиент</w:t>
      </w:r>
      <w:r w:rsidRPr="00CA5950">
        <w:rPr>
          <w:rFonts w:asciiTheme="minorHAnsi" w:hAnsiTheme="minorHAnsi" w:cstheme="minorHAnsi"/>
          <w:b/>
          <w:bCs/>
          <w:sz w:val="16"/>
          <w:szCs w:val="16"/>
        </w:rPr>
        <w:t>ов публично. В случае если у Банка нет возможности осуществить ускоренное перераспределение, то комиссия не взимается и перераспределение осуществляется по состоянию на текущий момент в стандартные установленные сроки.</w:t>
      </w:r>
    </w:p>
    <w:p w14:paraId="2DAD7FFA" w14:textId="77777777" w:rsidR="007B7CD1" w:rsidRPr="00CA5950" w:rsidRDefault="007B7CD1" w:rsidP="005265CC">
      <w:pPr>
        <w:widowControl/>
        <w:tabs>
          <w:tab w:val="clear" w:pos="3744"/>
          <w:tab w:val="clear" w:pos="7488"/>
        </w:tabs>
        <w:autoSpaceDE/>
        <w:autoSpaceDN/>
        <w:spacing w:after="0" w:line="240" w:lineRule="auto"/>
        <w:ind w:right="-6"/>
        <w:rPr>
          <w:rFonts w:asciiTheme="minorHAnsi" w:hAnsiTheme="minorHAnsi" w:cstheme="minorHAnsi"/>
          <w:b/>
          <w:bCs/>
          <w:sz w:val="16"/>
          <w:szCs w:val="16"/>
        </w:rPr>
      </w:pPr>
      <w:r w:rsidRPr="00CA5950">
        <w:rPr>
          <w:rFonts w:asciiTheme="minorHAnsi" w:hAnsiTheme="minorHAnsi" w:cstheme="minorHAnsi"/>
          <w:b/>
          <w:bCs/>
          <w:sz w:val="16"/>
          <w:szCs w:val="16"/>
        </w:rPr>
        <w:t xml:space="preserve">** </w:t>
      </w:r>
      <w:r w:rsidRPr="00CA5950">
        <w:rPr>
          <w:rFonts w:asciiTheme="minorHAnsi" w:hAnsiTheme="minorHAnsi" w:cstheme="minorHAnsi"/>
          <w:b/>
          <w:bCs/>
          <w:sz w:val="16"/>
          <w:szCs w:val="16"/>
          <w:u w:val="single"/>
        </w:rPr>
        <w:t>Отметить только одно поле</w:t>
      </w:r>
      <w:r w:rsidRPr="00CA5950">
        <w:rPr>
          <w:rFonts w:asciiTheme="minorHAnsi" w:hAnsiTheme="minorHAnsi" w:cstheme="minorHAnsi"/>
          <w:b/>
          <w:bCs/>
          <w:sz w:val="16"/>
          <w:szCs w:val="16"/>
        </w:rPr>
        <w:t xml:space="preserve"> (при наличии отметок более чем в одном поле Распоряжение считается недействительным)</w:t>
      </w:r>
    </w:p>
    <w:p w14:paraId="741359BB"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p>
    <w:tbl>
      <w:tblPr>
        <w:tblW w:w="0" w:type="auto"/>
        <w:tblLayout w:type="fixed"/>
        <w:tblLook w:val="0000" w:firstRow="0" w:lastRow="0" w:firstColumn="0" w:lastColumn="0" w:noHBand="0" w:noVBand="0"/>
      </w:tblPr>
      <w:tblGrid>
        <w:gridCol w:w="392"/>
        <w:gridCol w:w="4394"/>
        <w:gridCol w:w="538"/>
        <w:gridCol w:w="538"/>
        <w:gridCol w:w="538"/>
        <w:gridCol w:w="538"/>
        <w:gridCol w:w="538"/>
        <w:gridCol w:w="538"/>
        <w:gridCol w:w="538"/>
        <w:gridCol w:w="538"/>
        <w:gridCol w:w="236"/>
        <w:gridCol w:w="563"/>
        <w:gridCol w:w="567"/>
        <w:gridCol w:w="7"/>
      </w:tblGrid>
      <w:tr w:rsidR="007B7CD1" w:rsidRPr="00CA5950" w14:paraId="18111FBF" w14:textId="77777777" w:rsidTr="007B7CD1">
        <w:trPr>
          <w:gridAfter w:val="1"/>
          <w:wAfter w:w="7" w:type="dxa"/>
          <w:trHeight w:val="263"/>
        </w:trPr>
        <w:tc>
          <w:tcPr>
            <w:tcW w:w="392" w:type="dxa"/>
            <w:tcBorders>
              <w:top w:val="single" w:sz="4" w:space="0" w:color="auto"/>
              <w:left w:val="single" w:sz="4" w:space="0" w:color="auto"/>
              <w:bottom w:val="single" w:sz="4" w:space="0" w:color="auto"/>
              <w:right w:val="single" w:sz="4" w:space="0" w:color="auto"/>
            </w:tcBorders>
          </w:tcPr>
          <w:p w14:paraId="256658D1"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p>
        </w:tc>
        <w:tc>
          <w:tcPr>
            <w:tcW w:w="10064" w:type="dxa"/>
            <w:gridSpan w:val="12"/>
            <w:tcBorders>
              <w:top w:val="nil"/>
              <w:left w:val="nil"/>
              <w:bottom w:val="nil"/>
              <w:right w:val="nil"/>
            </w:tcBorders>
          </w:tcPr>
          <w:p w14:paraId="626A0365"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r w:rsidRPr="00CA5950">
              <w:rPr>
                <w:rFonts w:asciiTheme="minorHAnsi" w:hAnsiTheme="minorHAnsi" w:cstheme="minorHAnsi"/>
                <w:b/>
                <w:bCs/>
                <w:i/>
                <w:iCs/>
                <w:position w:val="-32"/>
                <w:sz w:val="16"/>
                <w:szCs w:val="16"/>
              </w:rPr>
              <w:t>В сумме свободного остатка</w:t>
            </w:r>
          </w:p>
        </w:tc>
      </w:tr>
      <w:tr w:rsidR="007B7CD1" w:rsidRPr="00CA5950" w14:paraId="47ACE0A2" w14:textId="77777777" w:rsidTr="007B7CD1">
        <w:trPr>
          <w:cantSplit/>
          <w:trHeight w:hRule="exact" w:val="454"/>
        </w:trPr>
        <w:tc>
          <w:tcPr>
            <w:tcW w:w="392" w:type="dxa"/>
            <w:tcBorders>
              <w:top w:val="nil"/>
              <w:left w:val="nil"/>
              <w:bottom w:val="nil"/>
              <w:right w:val="nil"/>
            </w:tcBorders>
          </w:tcPr>
          <w:p w14:paraId="63FBA4FF"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color w:val="C0C0C0"/>
                <w:sz w:val="16"/>
                <w:szCs w:val="16"/>
              </w:rPr>
            </w:pPr>
          </w:p>
        </w:tc>
        <w:tc>
          <w:tcPr>
            <w:tcW w:w="4394" w:type="dxa"/>
            <w:tcBorders>
              <w:top w:val="nil"/>
              <w:left w:val="nil"/>
              <w:bottom w:val="nil"/>
              <w:right w:val="nil"/>
            </w:tcBorders>
          </w:tcPr>
          <w:p w14:paraId="47F5B6D5"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i/>
                <w:iCs/>
                <w:position w:val="-32"/>
                <w:sz w:val="16"/>
                <w:szCs w:val="16"/>
              </w:rPr>
            </w:pPr>
            <w:r w:rsidRPr="00CA5950">
              <w:rPr>
                <w:rFonts w:asciiTheme="minorHAnsi" w:hAnsiTheme="minorHAnsi" w:cstheme="minorHAnsi"/>
                <w:b/>
                <w:bCs/>
                <w:i/>
                <w:iCs/>
                <w:position w:val="-32"/>
                <w:sz w:val="16"/>
                <w:szCs w:val="16"/>
              </w:rPr>
              <w:t>В сумме</w:t>
            </w:r>
          </w:p>
          <w:p w14:paraId="3873EE4F"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color w:val="C0C0C0"/>
                <w:sz w:val="16"/>
                <w:szCs w:val="16"/>
              </w:rPr>
            </w:pPr>
          </w:p>
        </w:tc>
        <w:tc>
          <w:tcPr>
            <w:tcW w:w="538" w:type="dxa"/>
            <w:tcBorders>
              <w:top w:val="nil"/>
              <w:left w:val="nil"/>
              <w:bottom w:val="nil"/>
              <w:right w:val="nil"/>
            </w:tcBorders>
          </w:tcPr>
          <w:p w14:paraId="528A19E0"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p>
          <w:p w14:paraId="170F83AA"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p>
        </w:tc>
        <w:tc>
          <w:tcPr>
            <w:tcW w:w="538" w:type="dxa"/>
            <w:tcBorders>
              <w:top w:val="nil"/>
              <w:left w:val="nil"/>
              <w:bottom w:val="nil"/>
              <w:right w:val="nil"/>
            </w:tcBorders>
          </w:tcPr>
          <w:p w14:paraId="493AC9B4"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p>
        </w:tc>
        <w:tc>
          <w:tcPr>
            <w:tcW w:w="538" w:type="dxa"/>
            <w:tcBorders>
              <w:top w:val="nil"/>
              <w:left w:val="nil"/>
              <w:bottom w:val="nil"/>
              <w:right w:val="nil"/>
            </w:tcBorders>
          </w:tcPr>
          <w:p w14:paraId="6F58DA06"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p>
        </w:tc>
        <w:tc>
          <w:tcPr>
            <w:tcW w:w="538" w:type="dxa"/>
            <w:tcBorders>
              <w:top w:val="nil"/>
              <w:left w:val="nil"/>
              <w:bottom w:val="nil"/>
              <w:right w:val="nil"/>
            </w:tcBorders>
          </w:tcPr>
          <w:p w14:paraId="3EB11E01"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p>
        </w:tc>
        <w:tc>
          <w:tcPr>
            <w:tcW w:w="538" w:type="dxa"/>
            <w:tcBorders>
              <w:top w:val="nil"/>
              <w:left w:val="nil"/>
              <w:bottom w:val="nil"/>
              <w:right w:val="nil"/>
            </w:tcBorders>
          </w:tcPr>
          <w:p w14:paraId="2BD8CFBA"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p>
        </w:tc>
        <w:tc>
          <w:tcPr>
            <w:tcW w:w="538" w:type="dxa"/>
            <w:tcBorders>
              <w:top w:val="nil"/>
              <w:left w:val="nil"/>
              <w:bottom w:val="nil"/>
              <w:right w:val="nil"/>
            </w:tcBorders>
          </w:tcPr>
          <w:p w14:paraId="37A5D15C"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p>
        </w:tc>
        <w:tc>
          <w:tcPr>
            <w:tcW w:w="538" w:type="dxa"/>
            <w:tcBorders>
              <w:top w:val="nil"/>
              <w:left w:val="nil"/>
              <w:bottom w:val="nil"/>
              <w:right w:val="nil"/>
            </w:tcBorders>
          </w:tcPr>
          <w:p w14:paraId="6F5D9880"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p>
        </w:tc>
        <w:tc>
          <w:tcPr>
            <w:tcW w:w="538" w:type="dxa"/>
            <w:tcBorders>
              <w:top w:val="nil"/>
              <w:left w:val="nil"/>
              <w:bottom w:val="nil"/>
              <w:right w:val="nil"/>
            </w:tcBorders>
          </w:tcPr>
          <w:p w14:paraId="74B05DC8"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sz w:val="16"/>
                <w:szCs w:val="16"/>
              </w:rPr>
            </w:pPr>
          </w:p>
        </w:tc>
        <w:tc>
          <w:tcPr>
            <w:tcW w:w="236" w:type="dxa"/>
            <w:tcBorders>
              <w:top w:val="nil"/>
              <w:left w:val="nil"/>
              <w:bottom w:val="nil"/>
              <w:right w:val="nil"/>
            </w:tcBorders>
            <w:vAlign w:val="center"/>
          </w:tcPr>
          <w:p w14:paraId="2D0AC874"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b/>
                <w:bCs/>
                <w:sz w:val="16"/>
                <w:szCs w:val="16"/>
              </w:rPr>
            </w:pPr>
            <w:r w:rsidRPr="00CA5950">
              <w:rPr>
                <w:rFonts w:asciiTheme="minorHAnsi" w:hAnsiTheme="minorHAnsi" w:cstheme="minorHAnsi"/>
                <w:b/>
                <w:bCs/>
                <w:position w:val="-18"/>
                <w:sz w:val="16"/>
                <w:szCs w:val="16"/>
              </w:rPr>
              <w:t>=</w:t>
            </w:r>
          </w:p>
        </w:tc>
        <w:tc>
          <w:tcPr>
            <w:tcW w:w="563" w:type="dxa"/>
            <w:tcBorders>
              <w:top w:val="nil"/>
              <w:left w:val="nil"/>
              <w:bottom w:val="nil"/>
              <w:right w:val="nil"/>
            </w:tcBorders>
          </w:tcPr>
          <w:p w14:paraId="11B8DB4B"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p>
        </w:tc>
        <w:tc>
          <w:tcPr>
            <w:tcW w:w="574" w:type="dxa"/>
            <w:gridSpan w:val="2"/>
            <w:tcBorders>
              <w:top w:val="nil"/>
              <w:left w:val="nil"/>
              <w:bottom w:val="nil"/>
              <w:right w:val="nil"/>
            </w:tcBorders>
          </w:tcPr>
          <w:p w14:paraId="7BC174DB"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p>
        </w:tc>
      </w:tr>
      <w:tr w:rsidR="007B7CD1" w:rsidRPr="00CA5950" w14:paraId="0ADA68FA" w14:textId="77777777" w:rsidTr="007B7CD1">
        <w:trPr>
          <w:cantSplit/>
          <w:trHeight w:hRule="exact" w:val="60"/>
        </w:trPr>
        <w:tc>
          <w:tcPr>
            <w:tcW w:w="392" w:type="dxa"/>
            <w:tcBorders>
              <w:top w:val="nil"/>
              <w:left w:val="nil"/>
              <w:bottom w:val="nil"/>
              <w:right w:val="nil"/>
            </w:tcBorders>
          </w:tcPr>
          <w:p w14:paraId="4E32700E"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color w:val="C0C0C0"/>
                <w:sz w:val="16"/>
                <w:szCs w:val="16"/>
              </w:rPr>
            </w:pPr>
          </w:p>
        </w:tc>
        <w:tc>
          <w:tcPr>
            <w:tcW w:w="4394" w:type="dxa"/>
            <w:tcBorders>
              <w:top w:val="nil"/>
              <w:left w:val="nil"/>
              <w:bottom w:val="nil"/>
              <w:right w:val="nil"/>
            </w:tcBorders>
          </w:tcPr>
          <w:p w14:paraId="0001B4B0"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color w:val="C0C0C0"/>
                <w:sz w:val="16"/>
                <w:szCs w:val="16"/>
              </w:rPr>
            </w:pPr>
          </w:p>
        </w:tc>
        <w:tc>
          <w:tcPr>
            <w:tcW w:w="538" w:type="dxa"/>
            <w:tcBorders>
              <w:top w:val="nil"/>
              <w:left w:val="single" w:sz="6" w:space="0" w:color="auto"/>
              <w:bottom w:val="single" w:sz="6" w:space="0" w:color="auto"/>
              <w:right w:val="single" w:sz="6" w:space="0" w:color="auto"/>
            </w:tcBorders>
          </w:tcPr>
          <w:p w14:paraId="5C7D711E"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color w:val="C0C0C0"/>
                <w:sz w:val="16"/>
                <w:szCs w:val="16"/>
              </w:rPr>
            </w:pPr>
          </w:p>
        </w:tc>
        <w:tc>
          <w:tcPr>
            <w:tcW w:w="538" w:type="dxa"/>
            <w:tcBorders>
              <w:top w:val="nil"/>
              <w:left w:val="single" w:sz="6" w:space="0" w:color="auto"/>
              <w:bottom w:val="single" w:sz="6" w:space="0" w:color="auto"/>
              <w:right w:val="single" w:sz="6" w:space="0" w:color="auto"/>
            </w:tcBorders>
          </w:tcPr>
          <w:p w14:paraId="53697A0B"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color w:val="C0C0C0"/>
                <w:sz w:val="16"/>
                <w:szCs w:val="16"/>
              </w:rPr>
            </w:pPr>
          </w:p>
        </w:tc>
        <w:tc>
          <w:tcPr>
            <w:tcW w:w="538" w:type="dxa"/>
            <w:tcBorders>
              <w:top w:val="nil"/>
              <w:left w:val="single" w:sz="6" w:space="0" w:color="auto"/>
              <w:bottom w:val="single" w:sz="6" w:space="0" w:color="auto"/>
              <w:right w:val="single" w:sz="6" w:space="0" w:color="auto"/>
            </w:tcBorders>
          </w:tcPr>
          <w:p w14:paraId="107BE026"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color w:val="C0C0C0"/>
                <w:sz w:val="16"/>
                <w:szCs w:val="16"/>
              </w:rPr>
            </w:pPr>
          </w:p>
        </w:tc>
        <w:tc>
          <w:tcPr>
            <w:tcW w:w="538" w:type="dxa"/>
            <w:tcBorders>
              <w:top w:val="nil"/>
              <w:left w:val="single" w:sz="6" w:space="0" w:color="auto"/>
              <w:bottom w:val="single" w:sz="6" w:space="0" w:color="auto"/>
              <w:right w:val="single" w:sz="6" w:space="0" w:color="auto"/>
            </w:tcBorders>
          </w:tcPr>
          <w:p w14:paraId="7B52D7B6"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color w:val="C0C0C0"/>
                <w:sz w:val="16"/>
                <w:szCs w:val="16"/>
              </w:rPr>
            </w:pPr>
          </w:p>
        </w:tc>
        <w:tc>
          <w:tcPr>
            <w:tcW w:w="538" w:type="dxa"/>
            <w:tcBorders>
              <w:top w:val="nil"/>
              <w:left w:val="single" w:sz="6" w:space="0" w:color="auto"/>
              <w:bottom w:val="single" w:sz="6" w:space="0" w:color="auto"/>
              <w:right w:val="single" w:sz="6" w:space="0" w:color="auto"/>
            </w:tcBorders>
          </w:tcPr>
          <w:p w14:paraId="342A4D04"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color w:val="C0C0C0"/>
                <w:sz w:val="16"/>
                <w:szCs w:val="16"/>
              </w:rPr>
            </w:pPr>
          </w:p>
        </w:tc>
        <w:tc>
          <w:tcPr>
            <w:tcW w:w="538" w:type="dxa"/>
            <w:tcBorders>
              <w:top w:val="nil"/>
              <w:left w:val="single" w:sz="6" w:space="0" w:color="auto"/>
              <w:bottom w:val="single" w:sz="6" w:space="0" w:color="auto"/>
              <w:right w:val="single" w:sz="6" w:space="0" w:color="auto"/>
            </w:tcBorders>
          </w:tcPr>
          <w:p w14:paraId="55D95B82"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color w:val="C0C0C0"/>
                <w:sz w:val="16"/>
                <w:szCs w:val="16"/>
              </w:rPr>
            </w:pPr>
          </w:p>
        </w:tc>
        <w:tc>
          <w:tcPr>
            <w:tcW w:w="538" w:type="dxa"/>
            <w:tcBorders>
              <w:top w:val="nil"/>
              <w:left w:val="single" w:sz="6" w:space="0" w:color="auto"/>
              <w:bottom w:val="single" w:sz="6" w:space="0" w:color="auto"/>
              <w:right w:val="single" w:sz="6" w:space="0" w:color="auto"/>
            </w:tcBorders>
          </w:tcPr>
          <w:p w14:paraId="0E9867E4"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color w:val="C0C0C0"/>
                <w:sz w:val="16"/>
                <w:szCs w:val="16"/>
              </w:rPr>
            </w:pPr>
          </w:p>
        </w:tc>
        <w:tc>
          <w:tcPr>
            <w:tcW w:w="538" w:type="dxa"/>
            <w:tcBorders>
              <w:top w:val="nil"/>
              <w:left w:val="single" w:sz="6" w:space="0" w:color="auto"/>
              <w:bottom w:val="single" w:sz="6" w:space="0" w:color="auto"/>
              <w:right w:val="single" w:sz="6" w:space="0" w:color="auto"/>
            </w:tcBorders>
          </w:tcPr>
          <w:p w14:paraId="07D64B41"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color w:val="C0C0C0"/>
                <w:sz w:val="16"/>
                <w:szCs w:val="16"/>
              </w:rPr>
            </w:pPr>
          </w:p>
        </w:tc>
        <w:tc>
          <w:tcPr>
            <w:tcW w:w="236" w:type="dxa"/>
            <w:tcBorders>
              <w:top w:val="nil"/>
              <w:left w:val="single" w:sz="6" w:space="0" w:color="auto"/>
              <w:bottom w:val="single" w:sz="6" w:space="0" w:color="auto"/>
              <w:right w:val="single" w:sz="6" w:space="0" w:color="auto"/>
            </w:tcBorders>
          </w:tcPr>
          <w:p w14:paraId="4311C3A5"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color w:val="C0C0C0"/>
                <w:sz w:val="16"/>
                <w:szCs w:val="16"/>
              </w:rPr>
            </w:pPr>
          </w:p>
        </w:tc>
        <w:tc>
          <w:tcPr>
            <w:tcW w:w="563" w:type="dxa"/>
            <w:tcBorders>
              <w:top w:val="nil"/>
              <w:left w:val="single" w:sz="6" w:space="0" w:color="auto"/>
              <w:bottom w:val="single" w:sz="6" w:space="0" w:color="auto"/>
              <w:right w:val="single" w:sz="6" w:space="0" w:color="auto"/>
            </w:tcBorders>
          </w:tcPr>
          <w:p w14:paraId="1B8B7247"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color w:val="C0C0C0"/>
                <w:sz w:val="16"/>
                <w:szCs w:val="16"/>
              </w:rPr>
            </w:pPr>
          </w:p>
        </w:tc>
        <w:tc>
          <w:tcPr>
            <w:tcW w:w="574" w:type="dxa"/>
            <w:gridSpan w:val="2"/>
            <w:tcBorders>
              <w:top w:val="nil"/>
              <w:left w:val="single" w:sz="6" w:space="0" w:color="auto"/>
              <w:bottom w:val="single" w:sz="6" w:space="0" w:color="auto"/>
              <w:right w:val="single" w:sz="6" w:space="0" w:color="auto"/>
            </w:tcBorders>
          </w:tcPr>
          <w:p w14:paraId="4FABBF65"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color w:val="C0C0C0"/>
                <w:sz w:val="16"/>
                <w:szCs w:val="16"/>
              </w:rPr>
            </w:pPr>
          </w:p>
        </w:tc>
      </w:tr>
    </w:tbl>
    <w:p w14:paraId="77F9E5C8" w14:textId="77777777" w:rsidR="007B7CD1" w:rsidRPr="00CA5950" w:rsidRDefault="007B7CD1" w:rsidP="005265CC">
      <w:pPr>
        <w:widowControl/>
        <w:tabs>
          <w:tab w:val="clear" w:pos="3744"/>
          <w:tab w:val="clear" w:pos="7488"/>
        </w:tabs>
        <w:autoSpaceDE/>
        <w:autoSpaceDN/>
        <w:spacing w:after="0" w:line="240" w:lineRule="auto"/>
        <w:ind w:left="5760" w:firstLine="720"/>
        <w:jc w:val="left"/>
        <w:rPr>
          <w:rFonts w:asciiTheme="minorHAnsi" w:hAnsiTheme="minorHAnsi" w:cstheme="minorHAnsi"/>
          <w:sz w:val="16"/>
          <w:szCs w:val="16"/>
        </w:rPr>
      </w:pPr>
      <w:r w:rsidRPr="00CA5950">
        <w:rPr>
          <w:rFonts w:asciiTheme="minorHAnsi" w:hAnsiTheme="minorHAnsi" w:cstheme="minorHAnsi"/>
          <w:sz w:val="16"/>
          <w:szCs w:val="16"/>
        </w:rPr>
        <w:t>(сумма цифрами)</w:t>
      </w:r>
    </w:p>
    <w:p w14:paraId="48F114E1"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r w:rsidRPr="00CA5950">
        <w:rPr>
          <w:rFonts w:asciiTheme="minorHAnsi" w:hAnsiTheme="minorHAnsi" w:cstheme="minorHAnsi"/>
          <w:sz w:val="16"/>
          <w:szCs w:val="16"/>
        </w:rPr>
        <w:t>___________________________________________________________________________________________</w:t>
      </w:r>
    </w:p>
    <w:p w14:paraId="63BAD2E1" w14:textId="77777777" w:rsidR="007B7CD1" w:rsidRPr="00CA5950" w:rsidRDefault="007B7CD1" w:rsidP="005265CC">
      <w:pPr>
        <w:widowControl/>
        <w:tabs>
          <w:tab w:val="clear" w:pos="3744"/>
          <w:tab w:val="clear" w:pos="7488"/>
        </w:tabs>
        <w:autoSpaceDE/>
        <w:autoSpaceDN/>
        <w:spacing w:after="0" w:line="240" w:lineRule="auto"/>
        <w:jc w:val="center"/>
        <w:rPr>
          <w:rFonts w:asciiTheme="minorHAnsi" w:hAnsiTheme="minorHAnsi" w:cstheme="minorHAnsi"/>
          <w:sz w:val="16"/>
          <w:szCs w:val="16"/>
        </w:rPr>
      </w:pPr>
      <w:r w:rsidRPr="00CA5950">
        <w:rPr>
          <w:rFonts w:asciiTheme="minorHAnsi" w:hAnsiTheme="minorHAnsi" w:cstheme="minorHAnsi"/>
          <w:sz w:val="16"/>
          <w:szCs w:val="16"/>
        </w:rPr>
        <w:t>(сумма прописью)</w:t>
      </w:r>
    </w:p>
    <w:p w14:paraId="1138E519"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r w:rsidRPr="00CA5950">
        <w:rPr>
          <w:rFonts w:asciiTheme="minorHAnsi" w:hAnsiTheme="minorHAnsi" w:cstheme="minorHAnsi"/>
          <w:sz w:val="16"/>
          <w:szCs w:val="16"/>
        </w:rPr>
        <w:t>___________________________________________________________________рублей ____________копеек</w:t>
      </w:r>
    </w:p>
    <w:p w14:paraId="4EB99E03" w14:textId="77777777" w:rsidR="007B7CD1" w:rsidRPr="00CA5950" w:rsidRDefault="007B7CD1" w:rsidP="005265CC">
      <w:pPr>
        <w:widowControl/>
        <w:tabs>
          <w:tab w:val="clear" w:pos="3744"/>
          <w:tab w:val="clear" w:pos="7488"/>
        </w:tabs>
        <w:autoSpaceDE/>
        <w:autoSpaceDN/>
        <w:spacing w:after="0" w:line="240" w:lineRule="auto"/>
        <w:jc w:val="center"/>
        <w:rPr>
          <w:rFonts w:asciiTheme="minorHAnsi" w:hAnsiTheme="minorHAnsi" w:cstheme="minorHAnsi"/>
          <w:sz w:val="16"/>
          <w:szCs w:val="16"/>
        </w:rPr>
      </w:pPr>
    </w:p>
    <w:p w14:paraId="41EFC031" w14:textId="77777777" w:rsidR="007B7CD1" w:rsidRPr="00CA5950" w:rsidRDefault="007B7CD1" w:rsidP="005265CC">
      <w:pPr>
        <w:widowControl/>
        <w:tabs>
          <w:tab w:val="clear" w:pos="3744"/>
          <w:tab w:val="clear" w:pos="7488"/>
        </w:tabs>
        <w:autoSpaceDE/>
        <w:autoSpaceDN/>
        <w:spacing w:after="0" w:line="240" w:lineRule="auto"/>
        <w:rPr>
          <w:rFonts w:asciiTheme="minorHAnsi" w:hAnsiTheme="minorHAnsi" w:cstheme="minorHAnsi"/>
          <w:b/>
          <w:bCs/>
          <w:i/>
          <w:iCs/>
          <w:sz w:val="16"/>
          <w:szCs w:val="16"/>
        </w:rPr>
      </w:pPr>
    </w:p>
    <w:p w14:paraId="25ACEF3E" w14:textId="295EFBD9" w:rsidR="007B7CD1" w:rsidRPr="00CA5950" w:rsidRDefault="005265CC" w:rsidP="005265CC">
      <w:pPr>
        <w:spacing w:after="0" w:line="240" w:lineRule="auto"/>
        <w:rPr>
          <w:rFonts w:asciiTheme="minorHAnsi" w:hAnsiTheme="minorHAnsi" w:cstheme="minorHAnsi"/>
          <w:sz w:val="16"/>
          <w:szCs w:val="16"/>
        </w:rPr>
      </w:pPr>
      <w:r w:rsidRPr="00CA5950">
        <w:rPr>
          <w:rFonts w:asciiTheme="minorHAnsi" w:hAnsiTheme="minorHAnsi" w:cstheme="minorHAnsi"/>
          <w:b/>
          <w:bCs/>
          <w:i/>
          <w:iCs/>
          <w:sz w:val="16"/>
          <w:szCs w:val="16"/>
        </w:rPr>
        <w:t xml:space="preserve">От имени </w:t>
      </w:r>
      <w:r w:rsidR="00F558F5" w:rsidRPr="00CA5950">
        <w:rPr>
          <w:rFonts w:asciiTheme="minorHAnsi" w:hAnsiTheme="minorHAnsi" w:cstheme="minorHAnsi"/>
          <w:b/>
          <w:bCs/>
          <w:i/>
          <w:iCs/>
          <w:sz w:val="16"/>
          <w:szCs w:val="16"/>
        </w:rPr>
        <w:t>Клиент</w:t>
      </w:r>
      <w:r w:rsidR="007B7CD1" w:rsidRPr="00CA5950">
        <w:rPr>
          <w:rFonts w:asciiTheme="minorHAnsi" w:hAnsiTheme="minorHAnsi" w:cstheme="minorHAnsi"/>
          <w:b/>
          <w:bCs/>
          <w:i/>
          <w:iCs/>
          <w:sz w:val="16"/>
          <w:szCs w:val="16"/>
        </w:rPr>
        <w:t xml:space="preserve">а: </w:t>
      </w:r>
      <w:r w:rsidR="007B7CD1" w:rsidRPr="00CA5950">
        <w:rPr>
          <w:rFonts w:asciiTheme="minorHAnsi" w:hAnsiTheme="minorHAnsi" w:cstheme="minorHAnsi"/>
          <w:b/>
          <w:bCs/>
          <w:i/>
          <w:iCs/>
          <w:sz w:val="16"/>
          <w:szCs w:val="16"/>
        </w:rPr>
        <w:tab/>
      </w:r>
      <w:r w:rsidR="007B7CD1" w:rsidRPr="00CA5950">
        <w:rPr>
          <w:rFonts w:asciiTheme="minorHAnsi" w:hAnsiTheme="minorHAnsi" w:cstheme="minorHAnsi"/>
          <w:b/>
          <w:bCs/>
          <w:i/>
          <w:iCs/>
          <w:sz w:val="16"/>
          <w:szCs w:val="16"/>
        </w:rPr>
        <w:tab/>
      </w:r>
      <w:r w:rsidR="007B7CD1" w:rsidRPr="00CA5950">
        <w:rPr>
          <w:rFonts w:asciiTheme="minorHAnsi" w:hAnsiTheme="minorHAnsi" w:cstheme="minorHAnsi"/>
          <w:b/>
          <w:bCs/>
          <w:i/>
          <w:iCs/>
          <w:sz w:val="16"/>
          <w:szCs w:val="16"/>
        </w:rPr>
        <w:tab/>
      </w:r>
      <w:r w:rsidR="007B7CD1" w:rsidRPr="00CA5950">
        <w:rPr>
          <w:rFonts w:asciiTheme="minorHAnsi" w:hAnsiTheme="minorHAnsi" w:cstheme="minorHAnsi"/>
          <w:b/>
          <w:bCs/>
          <w:i/>
          <w:iCs/>
          <w:sz w:val="16"/>
          <w:szCs w:val="16"/>
        </w:rPr>
        <w:tab/>
      </w:r>
      <w:r w:rsidR="007B7CD1" w:rsidRPr="00CA5950">
        <w:rPr>
          <w:rFonts w:asciiTheme="minorHAnsi" w:hAnsiTheme="minorHAnsi" w:cstheme="minorHAnsi"/>
          <w:sz w:val="16"/>
          <w:szCs w:val="16"/>
        </w:rPr>
        <w:t>________________________/__________________________</w:t>
      </w:r>
    </w:p>
    <w:p w14:paraId="7662F663" w14:textId="77777777" w:rsidR="007B7CD1" w:rsidRPr="00CA5950" w:rsidRDefault="007B7CD1" w:rsidP="005265CC">
      <w:pPr>
        <w:spacing w:after="0" w:line="240" w:lineRule="auto"/>
        <w:rPr>
          <w:rFonts w:asciiTheme="minorHAnsi" w:hAnsiTheme="minorHAnsi" w:cstheme="minorHAnsi"/>
          <w:sz w:val="16"/>
          <w:szCs w:val="16"/>
        </w:rPr>
      </w:pPr>
    </w:p>
    <w:p w14:paraId="4D931E23" w14:textId="77777777" w:rsidR="007B7CD1" w:rsidRPr="00CA5950" w:rsidRDefault="007B7CD1" w:rsidP="005265CC">
      <w:pPr>
        <w:spacing w:after="0" w:line="240" w:lineRule="auto"/>
        <w:rPr>
          <w:rFonts w:asciiTheme="minorHAnsi" w:hAnsiTheme="minorHAnsi" w:cstheme="minorHAnsi"/>
          <w:sz w:val="16"/>
          <w:szCs w:val="16"/>
        </w:rPr>
      </w:pPr>
      <w:r w:rsidRPr="00CA5950">
        <w:rPr>
          <w:rFonts w:asciiTheme="minorHAnsi" w:hAnsiTheme="minorHAnsi" w:cstheme="minorHAnsi"/>
          <w:sz w:val="16"/>
          <w:szCs w:val="16"/>
        </w:rPr>
        <w:tab/>
      </w:r>
      <w:r w:rsidRPr="00CA5950">
        <w:rPr>
          <w:rFonts w:asciiTheme="minorHAnsi" w:hAnsiTheme="minorHAnsi" w:cstheme="minorHAnsi"/>
          <w:sz w:val="16"/>
          <w:szCs w:val="16"/>
        </w:rPr>
        <w:tab/>
      </w:r>
      <w:r w:rsidRPr="00CA5950">
        <w:rPr>
          <w:rFonts w:asciiTheme="minorHAnsi" w:hAnsiTheme="minorHAnsi" w:cstheme="minorHAnsi"/>
          <w:sz w:val="16"/>
          <w:szCs w:val="16"/>
        </w:rPr>
        <w:tab/>
      </w:r>
      <w:r w:rsidRPr="00CA5950">
        <w:rPr>
          <w:rFonts w:asciiTheme="minorHAnsi" w:hAnsiTheme="minorHAnsi" w:cstheme="minorHAnsi"/>
          <w:sz w:val="16"/>
          <w:szCs w:val="16"/>
        </w:rPr>
        <w:tab/>
      </w:r>
      <w:r w:rsidRPr="00CA5950">
        <w:rPr>
          <w:rFonts w:asciiTheme="minorHAnsi" w:hAnsiTheme="minorHAnsi" w:cstheme="minorHAnsi"/>
          <w:sz w:val="16"/>
          <w:szCs w:val="16"/>
        </w:rPr>
        <w:tab/>
      </w:r>
      <w:r w:rsidRPr="00CA5950">
        <w:rPr>
          <w:rFonts w:asciiTheme="minorHAnsi" w:hAnsiTheme="minorHAnsi" w:cstheme="minorHAnsi"/>
          <w:sz w:val="16"/>
          <w:szCs w:val="16"/>
        </w:rPr>
        <w:tab/>
      </w:r>
      <w:r w:rsidRPr="00CA5950">
        <w:rPr>
          <w:rFonts w:asciiTheme="minorHAnsi" w:hAnsiTheme="minorHAnsi" w:cstheme="minorHAnsi"/>
          <w:sz w:val="16"/>
          <w:szCs w:val="16"/>
        </w:rPr>
        <w:tab/>
      </w:r>
      <w:r w:rsidRPr="00CA5950">
        <w:rPr>
          <w:rFonts w:asciiTheme="minorHAnsi" w:hAnsiTheme="minorHAnsi" w:cstheme="minorHAnsi"/>
          <w:sz w:val="16"/>
          <w:szCs w:val="16"/>
        </w:rPr>
        <w:tab/>
      </w:r>
      <w:r w:rsidRPr="00CA5950">
        <w:rPr>
          <w:rFonts w:asciiTheme="minorHAnsi" w:hAnsiTheme="minorHAnsi" w:cstheme="minorHAnsi"/>
          <w:sz w:val="16"/>
          <w:szCs w:val="16"/>
        </w:rPr>
        <w:tab/>
        <w:t>М.П.</w:t>
      </w:r>
    </w:p>
    <w:p w14:paraId="1FF80D64" w14:textId="4B2961CD" w:rsidR="007B7CD1" w:rsidRPr="00CA5950" w:rsidRDefault="007B7CD1" w:rsidP="005265CC">
      <w:pPr>
        <w:spacing w:after="0" w:line="240" w:lineRule="auto"/>
        <w:rPr>
          <w:rFonts w:asciiTheme="minorHAnsi" w:hAnsiTheme="minorHAnsi" w:cstheme="minorHAnsi"/>
          <w:b/>
          <w:bCs/>
          <w:i/>
          <w:iCs/>
          <w:sz w:val="16"/>
          <w:szCs w:val="16"/>
        </w:rPr>
      </w:pPr>
      <w:r w:rsidRPr="00CA5950">
        <w:rPr>
          <w:rFonts w:asciiTheme="minorHAnsi" w:hAnsiTheme="minorHAnsi" w:cstheme="minorHAnsi"/>
          <w:b/>
          <w:bCs/>
          <w:i/>
          <w:iCs/>
          <w:sz w:val="16"/>
          <w:szCs w:val="16"/>
        </w:rPr>
        <w:t>Принято Банком</w:t>
      </w:r>
      <w:r w:rsidRPr="00CA5950">
        <w:rPr>
          <w:rFonts w:asciiTheme="minorHAnsi" w:hAnsiTheme="minorHAnsi" w:cstheme="minorHAnsi"/>
          <w:b/>
          <w:bCs/>
          <w:i/>
          <w:iCs/>
          <w:sz w:val="16"/>
          <w:szCs w:val="16"/>
        </w:rPr>
        <w:tab/>
      </w:r>
      <w:r w:rsidRPr="00CA5950">
        <w:rPr>
          <w:rFonts w:asciiTheme="minorHAnsi" w:hAnsiTheme="minorHAnsi" w:cstheme="minorHAnsi"/>
          <w:b/>
          <w:bCs/>
          <w:i/>
          <w:iCs/>
          <w:sz w:val="16"/>
          <w:szCs w:val="16"/>
        </w:rPr>
        <w:tab/>
      </w:r>
      <w:r w:rsidRPr="00CA5950">
        <w:rPr>
          <w:rFonts w:asciiTheme="minorHAnsi" w:hAnsiTheme="minorHAnsi" w:cstheme="minorHAnsi"/>
          <w:b/>
          <w:bCs/>
          <w:i/>
          <w:iCs/>
          <w:sz w:val="16"/>
          <w:szCs w:val="16"/>
        </w:rPr>
        <w:tab/>
        <w:t xml:space="preserve">___/___ </w:t>
      </w:r>
      <w:r w:rsidRPr="00CA5950">
        <w:rPr>
          <w:rFonts w:asciiTheme="minorHAnsi" w:hAnsiTheme="minorHAnsi" w:cstheme="minorHAnsi"/>
          <w:b/>
          <w:bCs/>
          <w:i/>
          <w:iCs/>
          <w:sz w:val="16"/>
          <w:szCs w:val="16"/>
        </w:rPr>
        <w:tab/>
        <w:t>___/___/20___      /__________________________</w:t>
      </w:r>
    </w:p>
    <w:p w14:paraId="0A2685A8" w14:textId="77777777" w:rsidR="007B7CD1" w:rsidRPr="00CA5950" w:rsidRDefault="007B7CD1" w:rsidP="005265CC">
      <w:pPr>
        <w:widowControl/>
        <w:tabs>
          <w:tab w:val="clear" w:pos="3744"/>
          <w:tab w:val="clear" w:pos="7488"/>
        </w:tabs>
        <w:autoSpaceDE/>
        <w:autoSpaceDN/>
        <w:spacing w:after="0" w:line="240" w:lineRule="auto"/>
        <w:ind w:right="141"/>
        <w:rPr>
          <w:rFonts w:asciiTheme="minorHAnsi" w:hAnsiTheme="minorHAnsi" w:cstheme="minorHAnsi"/>
          <w:b/>
          <w:bCs/>
          <w:i/>
          <w:iCs/>
          <w:sz w:val="16"/>
          <w:szCs w:val="16"/>
        </w:rPr>
      </w:pPr>
      <w:r w:rsidRPr="00CA5950">
        <w:rPr>
          <w:rFonts w:asciiTheme="minorHAnsi" w:hAnsiTheme="minorHAnsi" w:cstheme="minorHAnsi"/>
          <w:b/>
          <w:bCs/>
          <w:i/>
          <w:iCs/>
          <w:sz w:val="16"/>
          <w:szCs w:val="16"/>
        </w:rPr>
        <w:tab/>
      </w:r>
      <w:r w:rsidRPr="00CA5950">
        <w:rPr>
          <w:rFonts w:asciiTheme="minorHAnsi" w:hAnsiTheme="minorHAnsi" w:cstheme="minorHAnsi"/>
          <w:b/>
          <w:bCs/>
          <w:i/>
          <w:iCs/>
          <w:sz w:val="16"/>
          <w:szCs w:val="16"/>
        </w:rPr>
        <w:tab/>
      </w:r>
      <w:r w:rsidRPr="00CA5950">
        <w:rPr>
          <w:rFonts w:asciiTheme="minorHAnsi" w:hAnsiTheme="minorHAnsi" w:cstheme="minorHAnsi"/>
          <w:b/>
          <w:bCs/>
          <w:i/>
          <w:iCs/>
          <w:sz w:val="16"/>
          <w:szCs w:val="16"/>
        </w:rPr>
        <w:tab/>
      </w:r>
      <w:r w:rsidRPr="00CA5950">
        <w:rPr>
          <w:rFonts w:asciiTheme="minorHAnsi" w:hAnsiTheme="minorHAnsi" w:cstheme="minorHAnsi"/>
          <w:b/>
          <w:bCs/>
          <w:i/>
          <w:iCs/>
          <w:sz w:val="16"/>
          <w:szCs w:val="16"/>
        </w:rPr>
        <w:tab/>
      </w:r>
      <w:r w:rsidRPr="00CA5950">
        <w:rPr>
          <w:rFonts w:asciiTheme="minorHAnsi" w:hAnsiTheme="minorHAnsi" w:cstheme="minorHAnsi"/>
          <w:b/>
          <w:bCs/>
          <w:i/>
          <w:iCs/>
          <w:sz w:val="16"/>
          <w:szCs w:val="16"/>
        </w:rPr>
        <w:tab/>
        <w:t>время</w:t>
      </w:r>
      <w:r w:rsidRPr="00CA5950">
        <w:rPr>
          <w:rFonts w:asciiTheme="minorHAnsi" w:hAnsiTheme="minorHAnsi" w:cstheme="minorHAnsi"/>
          <w:b/>
          <w:bCs/>
          <w:i/>
          <w:iCs/>
          <w:sz w:val="16"/>
          <w:szCs w:val="16"/>
        </w:rPr>
        <w:tab/>
      </w:r>
      <w:r w:rsidRPr="00CA5950">
        <w:rPr>
          <w:rFonts w:asciiTheme="minorHAnsi" w:hAnsiTheme="minorHAnsi" w:cstheme="minorHAnsi"/>
          <w:b/>
          <w:bCs/>
          <w:i/>
          <w:iCs/>
          <w:sz w:val="16"/>
          <w:szCs w:val="16"/>
        </w:rPr>
        <w:tab/>
        <w:t xml:space="preserve">          дата</w:t>
      </w:r>
      <w:r w:rsidRPr="00CA5950">
        <w:rPr>
          <w:rFonts w:asciiTheme="minorHAnsi" w:hAnsiTheme="minorHAnsi" w:cstheme="minorHAnsi"/>
          <w:b/>
          <w:bCs/>
          <w:i/>
          <w:iCs/>
          <w:sz w:val="16"/>
          <w:szCs w:val="16"/>
        </w:rPr>
        <w:tab/>
      </w:r>
      <w:r w:rsidRPr="00CA5950">
        <w:rPr>
          <w:rFonts w:asciiTheme="minorHAnsi" w:hAnsiTheme="minorHAnsi" w:cstheme="minorHAnsi"/>
          <w:b/>
          <w:bCs/>
          <w:i/>
          <w:iCs/>
          <w:sz w:val="16"/>
          <w:szCs w:val="16"/>
        </w:rPr>
        <w:tab/>
        <w:t>подпись сотрудника Банка</w:t>
      </w:r>
    </w:p>
    <w:p w14:paraId="02E226B9" w14:textId="77777777" w:rsidR="007B7CD1" w:rsidRPr="00CA5950" w:rsidRDefault="007B7CD1" w:rsidP="005265CC">
      <w:pPr>
        <w:widowControl/>
        <w:tabs>
          <w:tab w:val="clear" w:pos="3744"/>
          <w:tab w:val="clear" w:pos="7488"/>
        </w:tabs>
        <w:autoSpaceDE/>
        <w:autoSpaceDN/>
        <w:spacing w:after="0" w:line="240" w:lineRule="auto"/>
        <w:ind w:left="284" w:right="141"/>
        <w:rPr>
          <w:rFonts w:asciiTheme="minorHAnsi" w:hAnsiTheme="minorHAnsi" w:cstheme="minorHAnsi"/>
          <w:sz w:val="16"/>
          <w:szCs w:val="16"/>
        </w:rPr>
      </w:pPr>
    </w:p>
    <w:p w14:paraId="38F42C86" w14:textId="77777777" w:rsidR="007B7CD1" w:rsidRPr="00CA5950" w:rsidRDefault="007B7CD1" w:rsidP="005265CC">
      <w:pPr>
        <w:widowControl/>
        <w:tabs>
          <w:tab w:val="clear" w:pos="3744"/>
          <w:tab w:val="clear" w:pos="7488"/>
        </w:tabs>
        <w:autoSpaceDE/>
        <w:autoSpaceDN/>
        <w:spacing w:after="0" w:line="240" w:lineRule="auto"/>
        <w:ind w:left="284" w:right="141"/>
        <w:rPr>
          <w:rFonts w:asciiTheme="minorHAnsi" w:hAnsiTheme="minorHAnsi" w:cstheme="minorHAnsi"/>
          <w:sz w:val="16"/>
          <w:szCs w:val="16"/>
        </w:rPr>
      </w:pPr>
    </w:p>
    <w:p w14:paraId="0A5CD5B2" w14:textId="77777777" w:rsidR="007B7CD1" w:rsidRPr="00CA5950" w:rsidRDefault="007B7CD1" w:rsidP="0095471A">
      <w:pPr>
        <w:widowControl/>
        <w:pBdr>
          <w:top w:val="double" w:sz="6" w:space="1" w:color="auto"/>
          <w:left w:val="double" w:sz="6" w:space="1" w:color="auto"/>
          <w:bottom w:val="double" w:sz="6" w:space="1" w:color="auto"/>
          <w:right w:val="double" w:sz="6" w:space="1" w:color="auto"/>
        </w:pBdr>
        <w:shd w:val="pct5" w:color="auto" w:fill="auto"/>
        <w:tabs>
          <w:tab w:val="clear" w:pos="3744"/>
          <w:tab w:val="clear" w:pos="7488"/>
        </w:tabs>
        <w:autoSpaceDE/>
        <w:autoSpaceDN/>
        <w:spacing w:before="120" w:after="0" w:line="240" w:lineRule="auto"/>
        <w:rPr>
          <w:rFonts w:asciiTheme="minorHAnsi" w:hAnsiTheme="minorHAnsi" w:cstheme="minorHAnsi"/>
          <w:sz w:val="16"/>
          <w:szCs w:val="16"/>
        </w:rPr>
      </w:pPr>
      <w:r w:rsidRPr="00CA5950">
        <w:rPr>
          <w:rFonts w:asciiTheme="minorHAnsi" w:hAnsiTheme="minorHAnsi" w:cstheme="minorHAnsi"/>
          <w:i/>
          <w:iCs/>
          <w:sz w:val="16"/>
          <w:szCs w:val="16"/>
          <w:u w:val="single"/>
        </w:rPr>
        <w:t>для служебных отметок Банка</w:t>
      </w:r>
      <w:r w:rsidRPr="00CA5950">
        <w:rPr>
          <w:rFonts w:asciiTheme="minorHAnsi" w:hAnsiTheme="minorHAnsi" w:cstheme="minorHAnsi"/>
          <w:sz w:val="16"/>
          <w:szCs w:val="16"/>
        </w:rPr>
        <w:tab/>
      </w:r>
      <w:r w:rsidRPr="00CA5950">
        <w:rPr>
          <w:rFonts w:asciiTheme="minorHAnsi" w:hAnsiTheme="minorHAnsi" w:cstheme="minorHAnsi"/>
          <w:sz w:val="16"/>
          <w:szCs w:val="16"/>
        </w:rPr>
        <w:tab/>
      </w:r>
      <w:r w:rsidRPr="00CA5950">
        <w:rPr>
          <w:rFonts w:asciiTheme="minorHAnsi" w:hAnsiTheme="minorHAnsi" w:cstheme="minorHAnsi"/>
          <w:sz w:val="16"/>
          <w:szCs w:val="16"/>
        </w:rPr>
        <w:tab/>
      </w:r>
      <w:r w:rsidRPr="00CA5950">
        <w:rPr>
          <w:rFonts w:asciiTheme="minorHAnsi" w:hAnsiTheme="minorHAnsi" w:cstheme="minorHAnsi"/>
          <w:sz w:val="16"/>
          <w:szCs w:val="16"/>
        </w:rPr>
        <w:tab/>
      </w:r>
    </w:p>
    <w:p w14:paraId="267EBCF2" w14:textId="77777777" w:rsidR="007B7CD1" w:rsidRPr="00CA5950" w:rsidRDefault="007B7CD1" w:rsidP="0095471A">
      <w:pPr>
        <w:widowControl/>
        <w:pBdr>
          <w:top w:val="double" w:sz="6" w:space="1" w:color="auto"/>
          <w:left w:val="double" w:sz="6" w:space="1" w:color="auto"/>
          <w:bottom w:val="double" w:sz="6" w:space="1" w:color="auto"/>
          <w:right w:val="double" w:sz="6" w:space="1" w:color="auto"/>
        </w:pBdr>
        <w:shd w:val="pct5" w:color="auto" w:fill="auto"/>
        <w:tabs>
          <w:tab w:val="clear" w:pos="3744"/>
          <w:tab w:val="clear" w:pos="7488"/>
        </w:tabs>
        <w:autoSpaceDE/>
        <w:autoSpaceDN/>
        <w:spacing w:before="120" w:after="0" w:line="240" w:lineRule="auto"/>
        <w:rPr>
          <w:rFonts w:asciiTheme="minorHAnsi" w:hAnsiTheme="minorHAnsi" w:cstheme="minorHAnsi"/>
          <w:sz w:val="16"/>
          <w:szCs w:val="16"/>
        </w:rPr>
      </w:pPr>
      <w:r w:rsidRPr="00CA5950">
        <w:rPr>
          <w:rFonts w:asciiTheme="minorHAnsi" w:hAnsiTheme="minorHAnsi" w:cstheme="minorHAnsi"/>
          <w:sz w:val="16"/>
          <w:szCs w:val="16"/>
        </w:rPr>
        <w:t>«Сальдо Брокерского счета позволяет»</w:t>
      </w:r>
      <w:r w:rsidRPr="00CA5950">
        <w:rPr>
          <w:rFonts w:asciiTheme="minorHAnsi" w:hAnsiTheme="minorHAnsi" w:cstheme="minorHAnsi"/>
          <w:sz w:val="16"/>
          <w:szCs w:val="16"/>
        </w:rPr>
        <w:tab/>
      </w:r>
      <w:r w:rsidRPr="00CA5950">
        <w:rPr>
          <w:rFonts w:asciiTheme="minorHAnsi" w:hAnsiTheme="minorHAnsi" w:cstheme="minorHAnsi"/>
          <w:sz w:val="16"/>
          <w:szCs w:val="16"/>
        </w:rPr>
        <w:tab/>
      </w:r>
      <w:r w:rsidRPr="00CA5950">
        <w:rPr>
          <w:rFonts w:asciiTheme="minorHAnsi" w:hAnsiTheme="minorHAnsi" w:cstheme="minorHAnsi"/>
          <w:sz w:val="16"/>
          <w:szCs w:val="16"/>
        </w:rPr>
        <w:tab/>
        <w:t>__________________/________________/</w:t>
      </w:r>
    </w:p>
    <w:p w14:paraId="67235AFD" w14:textId="77777777" w:rsidR="007B7CD1" w:rsidRPr="00CA5950" w:rsidRDefault="007B7CD1" w:rsidP="0095471A">
      <w:pPr>
        <w:widowControl/>
        <w:pBdr>
          <w:top w:val="double" w:sz="6" w:space="1" w:color="auto"/>
          <w:left w:val="double" w:sz="6" w:space="1" w:color="auto"/>
          <w:bottom w:val="double" w:sz="6" w:space="1" w:color="auto"/>
          <w:right w:val="double" w:sz="6" w:space="1" w:color="auto"/>
        </w:pBdr>
        <w:shd w:val="pct5" w:color="auto" w:fill="auto"/>
        <w:tabs>
          <w:tab w:val="clear" w:pos="3744"/>
          <w:tab w:val="clear" w:pos="7488"/>
        </w:tabs>
        <w:autoSpaceDE/>
        <w:autoSpaceDN/>
        <w:spacing w:before="120" w:after="0" w:line="240" w:lineRule="auto"/>
        <w:rPr>
          <w:rFonts w:asciiTheme="minorHAnsi" w:hAnsiTheme="minorHAnsi" w:cstheme="minorHAnsi"/>
          <w:sz w:val="16"/>
          <w:szCs w:val="16"/>
        </w:rPr>
      </w:pPr>
      <w:r w:rsidRPr="00CA5950">
        <w:rPr>
          <w:rFonts w:asciiTheme="minorHAnsi" w:hAnsiTheme="minorHAnsi" w:cstheme="minorHAnsi"/>
          <w:sz w:val="16"/>
          <w:szCs w:val="16"/>
        </w:rPr>
        <w:t>«В стоп листе не значится»</w:t>
      </w:r>
      <w:r w:rsidRPr="00CA5950">
        <w:rPr>
          <w:rFonts w:asciiTheme="minorHAnsi" w:hAnsiTheme="minorHAnsi" w:cstheme="minorHAnsi"/>
          <w:sz w:val="16"/>
          <w:szCs w:val="16"/>
        </w:rPr>
        <w:tab/>
      </w:r>
      <w:r w:rsidRPr="00CA5950">
        <w:rPr>
          <w:rFonts w:asciiTheme="minorHAnsi" w:hAnsiTheme="minorHAnsi" w:cstheme="minorHAnsi"/>
          <w:sz w:val="16"/>
          <w:szCs w:val="16"/>
        </w:rPr>
        <w:tab/>
      </w:r>
      <w:r w:rsidRPr="00CA5950">
        <w:rPr>
          <w:rFonts w:asciiTheme="minorHAnsi" w:hAnsiTheme="minorHAnsi" w:cstheme="minorHAnsi"/>
          <w:sz w:val="16"/>
          <w:szCs w:val="16"/>
        </w:rPr>
        <w:tab/>
      </w:r>
      <w:r w:rsidRPr="00CA5950">
        <w:rPr>
          <w:rFonts w:asciiTheme="minorHAnsi" w:hAnsiTheme="minorHAnsi" w:cstheme="minorHAnsi"/>
          <w:sz w:val="16"/>
          <w:szCs w:val="16"/>
        </w:rPr>
        <w:tab/>
      </w:r>
      <w:r w:rsidRPr="00CA5950">
        <w:rPr>
          <w:rFonts w:asciiTheme="minorHAnsi" w:hAnsiTheme="minorHAnsi" w:cstheme="minorHAnsi"/>
          <w:sz w:val="16"/>
          <w:szCs w:val="16"/>
        </w:rPr>
        <w:tab/>
      </w:r>
      <w:r w:rsidRPr="00CA5950">
        <w:rPr>
          <w:rFonts w:asciiTheme="minorHAnsi" w:hAnsiTheme="minorHAnsi" w:cstheme="minorHAnsi"/>
          <w:sz w:val="16"/>
          <w:szCs w:val="16"/>
        </w:rPr>
        <w:tab/>
      </w:r>
      <w:r w:rsidRPr="00CA5950">
        <w:rPr>
          <w:rFonts w:asciiTheme="minorHAnsi" w:hAnsiTheme="minorHAnsi" w:cstheme="minorHAnsi"/>
          <w:sz w:val="16"/>
          <w:szCs w:val="16"/>
        </w:rPr>
        <w:tab/>
        <w:t>подпись</w:t>
      </w:r>
    </w:p>
    <w:p w14:paraId="52669C43" w14:textId="77777777" w:rsidR="007B7CD1" w:rsidRPr="00CA5950" w:rsidRDefault="007B7CD1" w:rsidP="005265CC">
      <w:pPr>
        <w:widowControl/>
        <w:tabs>
          <w:tab w:val="clear" w:pos="3744"/>
          <w:tab w:val="clear" w:pos="7488"/>
        </w:tabs>
        <w:autoSpaceDE/>
        <w:autoSpaceDN/>
        <w:spacing w:after="0" w:line="240" w:lineRule="auto"/>
        <w:jc w:val="left"/>
        <w:rPr>
          <w:rFonts w:asciiTheme="minorHAnsi" w:hAnsiTheme="minorHAnsi" w:cstheme="minorHAnsi"/>
          <w:sz w:val="16"/>
          <w:szCs w:val="16"/>
        </w:rPr>
      </w:pPr>
    </w:p>
    <w:p w14:paraId="1F674395" w14:textId="77777777" w:rsidR="0095471A" w:rsidRPr="005265CC" w:rsidRDefault="0095471A" w:rsidP="0095471A">
      <w:pPr>
        <w:widowControl/>
        <w:tabs>
          <w:tab w:val="clear" w:pos="3744"/>
          <w:tab w:val="clear" w:pos="7488"/>
        </w:tabs>
        <w:autoSpaceDE/>
        <w:autoSpaceDN/>
        <w:spacing w:after="0" w:line="240" w:lineRule="auto"/>
        <w:jc w:val="right"/>
        <w:rPr>
          <w:b/>
          <w:bCs/>
          <w:i/>
          <w:sz w:val="28"/>
          <w:szCs w:val="28"/>
        </w:rPr>
      </w:pPr>
    </w:p>
    <w:p w14:paraId="12E78F43" w14:textId="77777777" w:rsidR="0095471A" w:rsidRPr="005265CC" w:rsidRDefault="0095471A" w:rsidP="005265CC">
      <w:pPr>
        <w:widowControl/>
        <w:tabs>
          <w:tab w:val="clear" w:pos="3744"/>
          <w:tab w:val="clear" w:pos="7488"/>
        </w:tabs>
        <w:autoSpaceDE/>
        <w:autoSpaceDN/>
        <w:spacing w:after="0" w:line="240" w:lineRule="auto"/>
        <w:jc w:val="left"/>
        <w:rPr>
          <w:sz w:val="16"/>
          <w:szCs w:val="16"/>
        </w:rPr>
      </w:pPr>
    </w:p>
    <w:p w14:paraId="458595F3" w14:textId="77777777" w:rsidR="007B7CD1" w:rsidRPr="005265CC" w:rsidRDefault="007B7CD1" w:rsidP="005265CC">
      <w:pPr>
        <w:widowControl/>
        <w:tabs>
          <w:tab w:val="clear" w:pos="3744"/>
          <w:tab w:val="clear" w:pos="7488"/>
        </w:tabs>
        <w:autoSpaceDE/>
        <w:autoSpaceDN/>
        <w:spacing w:after="0" w:line="240" w:lineRule="auto"/>
        <w:jc w:val="right"/>
        <w:rPr>
          <w:i/>
          <w:sz w:val="16"/>
          <w:szCs w:val="16"/>
        </w:rPr>
      </w:pPr>
    </w:p>
    <w:p w14:paraId="30D65C6D" w14:textId="77777777" w:rsidR="007B7CD1" w:rsidRPr="005265CC" w:rsidRDefault="007B7CD1" w:rsidP="005265CC">
      <w:pPr>
        <w:widowControl/>
        <w:tabs>
          <w:tab w:val="clear" w:pos="3744"/>
          <w:tab w:val="clear" w:pos="7488"/>
        </w:tabs>
        <w:autoSpaceDE/>
        <w:autoSpaceDN/>
        <w:spacing w:after="0" w:line="240" w:lineRule="auto"/>
        <w:jc w:val="right"/>
        <w:rPr>
          <w:i/>
          <w:sz w:val="16"/>
          <w:szCs w:val="16"/>
        </w:rPr>
      </w:pPr>
    </w:p>
    <w:p w14:paraId="2AA49093" w14:textId="77777777" w:rsidR="007B7CD1" w:rsidRPr="005265CC" w:rsidRDefault="007B7CD1" w:rsidP="005265CC">
      <w:pPr>
        <w:widowControl/>
        <w:tabs>
          <w:tab w:val="clear" w:pos="3744"/>
          <w:tab w:val="clear" w:pos="7488"/>
        </w:tabs>
        <w:autoSpaceDE/>
        <w:autoSpaceDN/>
        <w:spacing w:after="0" w:line="240" w:lineRule="auto"/>
        <w:jc w:val="left"/>
        <w:rPr>
          <w:i/>
          <w:sz w:val="16"/>
          <w:szCs w:val="16"/>
        </w:rPr>
      </w:pPr>
      <w:r w:rsidRPr="005265CC">
        <w:rPr>
          <w:i/>
          <w:sz w:val="16"/>
          <w:szCs w:val="16"/>
        </w:rPr>
        <w:br w:type="page"/>
      </w:r>
    </w:p>
    <w:p w14:paraId="064B1C1E" w14:textId="1752AEDA" w:rsidR="007B7CD1" w:rsidRPr="00565F73" w:rsidRDefault="007B7CD1" w:rsidP="00565F73">
      <w:pPr>
        <w:pStyle w:val="20"/>
        <w:jc w:val="right"/>
        <w:rPr>
          <w:b w:val="0"/>
          <w:sz w:val="22"/>
          <w:szCs w:val="22"/>
        </w:rPr>
      </w:pPr>
      <w:bookmarkStart w:id="438" w:name="_Приложение_№_9"/>
      <w:bookmarkStart w:id="439" w:name="_Toc171668545"/>
      <w:bookmarkEnd w:id="438"/>
      <w:r w:rsidRPr="00565F73">
        <w:rPr>
          <w:b w:val="0"/>
          <w:sz w:val="22"/>
          <w:szCs w:val="22"/>
        </w:rPr>
        <w:lastRenderedPageBreak/>
        <w:t>Приложение № 9</w:t>
      </w:r>
      <w:bookmarkEnd w:id="439"/>
    </w:p>
    <w:p w14:paraId="0A824DAB" w14:textId="77777777" w:rsidR="00786B29" w:rsidRPr="00786B29" w:rsidRDefault="00786B29" w:rsidP="00786B29">
      <w:pPr>
        <w:widowControl/>
        <w:tabs>
          <w:tab w:val="clear" w:pos="3744"/>
          <w:tab w:val="clear" w:pos="7488"/>
        </w:tabs>
        <w:autoSpaceDE/>
        <w:autoSpaceDN/>
        <w:spacing w:after="0" w:line="240" w:lineRule="auto"/>
        <w:ind w:right="-6"/>
        <w:jc w:val="center"/>
        <w:rPr>
          <w:rFonts w:ascii="Arial" w:hAnsi="Arial" w:cs="Arial"/>
          <w:b/>
          <w:bCs/>
          <w:sz w:val="24"/>
          <w:szCs w:val="24"/>
        </w:rPr>
      </w:pPr>
      <w:r w:rsidRPr="00786B29">
        <w:rPr>
          <w:rFonts w:ascii="Arial" w:hAnsi="Arial" w:cs="Arial"/>
          <w:b/>
          <w:bCs/>
          <w:caps/>
          <w:sz w:val="24"/>
          <w:szCs w:val="24"/>
        </w:rPr>
        <w:t xml:space="preserve">ПОРУЧЕНИЕ </w:t>
      </w:r>
      <w:r w:rsidRPr="00786B29">
        <w:rPr>
          <w:rFonts w:ascii="Arial" w:hAnsi="Arial" w:cs="Arial"/>
          <w:b/>
          <w:bCs/>
          <w:sz w:val="24"/>
          <w:szCs w:val="24"/>
        </w:rPr>
        <w:t>№________</w:t>
      </w:r>
    </w:p>
    <w:p w14:paraId="43EA5763" w14:textId="12B1FC9D" w:rsidR="00786B29" w:rsidRPr="00786B29" w:rsidRDefault="00786B29" w:rsidP="00786B29">
      <w:pPr>
        <w:widowControl/>
        <w:tabs>
          <w:tab w:val="clear" w:pos="3744"/>
          <w:tab w:val="clear" w:pos="7488"/>
        </w:tabs>
        <w:autoSpaceDE/>
        <w:autoSpaceDN/>
        <w:spacing w:after="0" w:line="240" w:lineRule="auto"/>
        <w:ind w:right="-6"/>
        <w:jc w:val="center"/>
        <w:rPr>
          <w:rFonts w:ascii="Arial" w:hAnsi="Arial" w:cs="Arial"/>
          <w:i/>
          <w:iCs/>
          <w:sz w:val="24"/>
          <w:szCs w:val="24"/>
        </w:rPr>
      </w:pPr>
      <w:r w:rsidRPr="00786B29">
        <w:rPr>
          <w:rFonts w:ascii="Arial" w:hAnsi="Arial" w:cs="Arial"/>
          <w:i/>
          <w:iCs/>
          <w:sz w:val="24"/>
          <w:szCs w:val="24"/>
        </w:rPr>
        <w:t xml:space="preserve">на перераспределение ценных бумаг между субпозициями </w:t>
      </w:r>
      <w:r w:rsidR="00F558F5">
        <w:rPr>
          <w:rFonts w:ascii="Arial" w:hAnsi="Arial" w:cs="Arial"/>
          <w:i/>
          <w:iCs/>
          <w:sz w:val="24"/>
          <w:szCs w:val="24"/>
        </w:rPr>
        <w:t>Клиент</w:t>
      </w:r>
      <w:r w:rsidRPr="00786B29">
        <w:rPr>
          <w:rFonts w:ascii="Arial" w:hAnsi="Arial" w:cs="Arial"/>
          <w:i/>
          <w:iCs/>
          <w:sz w:val="24"/>
          <w:szCs w:val="24"/>
        </w:rPr>
        <w:t>а</w:t>
      </w:r>
    </w:p>
    <w:p w14:paraId="102748A2"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p>
    <w:p w14:paraId="4E1A3642"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sz w:val="20"/>
          <w:szCs w:val="20"/>
        </w:rPr>
      </w:pPr>
      <w:r w:rsidRPr="00786B29">
        <w:rPr>
          <w:rFonts w:ascii="Arial" w:hAnsi="Arial" w:cs="Arial"/>
          <w:sz w:val="20"/>
          <w:szCs w:val="20"/>
        </w:rPr>
        <w:t>“_____”________________ 20____ г.</w:t>
      </w:r>
      <w:r w:rsidRPr="00786B29">
        <w:rPr>
          <w:rFonts w:ascii="Arial" w:hAnsi="Arial" w:cs="Arial"/>
          <w:sz w:val="20"/>
          <w:szCs w:val="20"/>
        </w:rPr>
        <w:tab/>
      </w:r>
      <w:r w:rsidRPr="00786B29">
        <w:rPr>
          <w:rFonts w:ascii="Arial" w:hAnsi="Arial" w:cs="Arial"/>
          <w:sz w:val="20"/>
          <w:szCs w:val="20"/>
        </w:rPr>
        <w:tab/>
      </w:r>
      <w:r w:rsidRPr="00786B29">
        <w:rPr>
          <w:rFonts w:ascii="Arial" w:hAnsi="Arial" w:cs="Arial"/>
          <w:sz w:val="20"/>
          <w:szCs w:val="20"/>
        </w:rPr>
        <w:tab/>
      </w:r>
      <w:r w:rsidRPr="00786B29">
        <w:rPr>
          <w:rFonts w:ascii="Arial" w:hAnsi="Arial" w:cs="Arial"/>
          <w:sz w:val="20"/>
          <w:szCs w:val="20"/>
        </w:rPr>
        <w:tab/>
      </w:r>
      <w:r w:rsidRPr="00786B29">
        <w:rPr>
          <w:rFonts w:ascii="Arial" w:hAnsi="Arial" w:cs="Arial"/>
          <w:b/>
          <w:bCs/>
          <w:sz w:val="20"/>
          <w:szCs w:val="20"/>
        </w:rPr>
        <w:t>в ПАО СКБ Приморья «Примсоцбанк»</w:t>
      </w:r>
    </w:p>
    <w:p w14:paraId="5EA05FC9"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18"/>
          <w:szCs w:val="18"/>
        </w:rPr>
      </w:pPr>
    </w:p>
    <w:p w14:paraId="49878BBE"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18"/>
          <w:szCs w:val="18"/>
        </w:rPr>
      </w:pPr>
    </w:p>
    <w:p w14:paraId="7008DD2D"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4"/>
          <w:szCs w:val="24"/>
        </w:rPr>
      </w:pPr>
      <w:r w:rsidRPr="00786B29">
        <w:rPr>
          <w:rFonts w:ascii="Arial" w:hAnsi="Arial" w:cs="Arial"/>
          <w:i/>
          <w:iCs/>
          <w:sz w:val="24"/>
          <w:szCs w:val="24"/>
        </w:rPr>
        <w:t>Инициатор:</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3226"/>
        <w:gridCol w:w="1843"/>
        <w:gridCol w:w="992"/>
        <w:gridCol w:w="936"/>
        <w:gridCol w:w="1757"/>
      </w:tblGrid>
      <w:tr w:rsidR="00786B29" w:rsidRPr="00786B29" w14:paraId="2591D9D5" w14:textId="77777777" w:rsidTr="001660E0">
        <w:trPr>
          <w:trHeight w:hRule="exact" w:val="797"/>
        </w:trPr>
        <w:tc>
          <w:tcPr>
            <w:tcW w:w="1560" w:type="dxa"/>
          </w:tcPr>
          <w:p w14:paraId="1F19E96E" w14:textId="71291BD4" w:rsidR="00786B29" w:rsidRPr="00786B29" w:rsidRDefault="00F558F5" w:rsidP="00786B29">
            <w:pPr>
              <w:widowControl/>
              <w:tabs>
                <w:tab w:val="clear" w:pos="3744"/>
                <w:tab w:val="clear" w:pos="7488"/>
              </w:tabs>
              <w:autoSpaceDE/>
              <w:autoSpaceDN/>
              <w:spacing w:after="0" w:line="360" w:lineRule="auto"/>
              <w:ind w:right="-6"/>
              <w:jc w:val="center"/>
              <w:rPr>
                <w:rFonts w:ascii="Arial" w:hAnsi="Arial" w:cs="Arial"/>
                <w:i/>
                <w:iCs/>
                <w:sz w:val="24"/>
                <w:szCs w:val="24"/>
              </w:rPr>
            </w:pPr>
            <w:r>
              <w:rPr>
                <w:rFonts w:ascii="Arial" w:hAnsi="Arial" w:cs="Arial"/>
                <w:i/>
                <w:iCs/>
                <w:sz w:val="24"/>
                <w:szCs w:val="24"/>
              </w:rPr>
              <w:t>Клиент</w:t>
            </w:r>
            <w:r w:rsidR="00786B29" w:rsidRPr="00786B29">
              <w:rPr>
                <w:rFonts w:ascii="Arial" w:hAnsi="Arial" w:cs="Arial"/>
                <w:sz w:val="24"/>
                <w:szCs w:val="24"/>
              </w:rPr>
              <w:t>:</w:t>
            </w:r>
          </w:p>
        </w:tc>
        <w:tc>
          <w:tcPr>
            <w:tcW w:w="3226" w:type="dxa"/>
          </w:tcPr>
          <w:p w14:paraId="401CF1F5" w14:textId="77777777" w:rsidR="00786B29" w:rsidRPr="00786B29" w:rsidRDefault="00786B29" w:rsidP="00E503FC">
            <w:pPr>
              <w:widowControl/>
              <w:tabs>
                <w:tab w:val="clear" w:pos="3744"/>
                <w:tab w:val="clear" w:pos="7488"/>
              </w:tabs>
              <w:autoSpaceDE/>
              <w:autoSpaceDN/>
              <w:spacing w:after="0" w:line="360" w:lineRule="auto"/>
              <w:ind w:right="-6"/>
              <w:jc w:val="center"/>
              <w:rPr>
                <w:rFonts w:ascii="Arial" w:hAnsi="Arial" w:cs="Arial"/>
                <w:i/>
                <w:iCs/>
                <w:sz w:val="24"/>
                <w:szCs w:val="24"/>
              </w:rPr>
            </w:pPr>
          </w:p>
        </w:tc>
        <w:tc>
          <w:tcPr>
            <w:tcW w:w="1843" w:type="dxa"/>
          </w:tcPr>
          <w:p w14:paraId="317B2B68" w14:textId="77777777" w:rsidR="00786B29" w:rsidRPr="00786B29" w:rsidRDefault="00786B29" w:rsidP="00E503FC">
            <w:pPr>
              <w:widowControl/>
              <w:tabs>
                <w:tab w:val="clear" w:pos="3744"/>
                <w:tab w:val="clear" w:pos="7488"/>
              </w:tabs>
              <w:autoSpaceDE/>
              <w:autoSpaceDN/>
              <w:spacing w:after="0" w:line="360" w:lineRule="auto"/>
              <w:ind w:right="-6"/>
              <w:jc w:val="center"/>
              <w:rPr>
                <w:rFonts w:ascii="Arial" w:hAnsi="Arial" w:cs="Arial"/>
                <w:i/>
                <w:iCs/>
                <w:sz w:val="24"/>
                <w:szCs w:val="24"/>
              </w:rPr>
            </w:pPr>
            <w:r w:rsidRPr="00786B29">
              <w:rPr>
                <w:rFonts w:ascii="Arial" w:hAnsi="Arial" w:cs="Arial"/>
                <w:i/>
                <w:iCs/>
                <w:sz w:val="24"/>
                <w:szCs w:val="24"/>
              </w:rPr>
              <w:t>Номер Соглашения</w:t>
            </w:r>
          </w:p>
        </w:tc>
        <w:tc>
          <w:tcPr>
            <w:tcW w:w="992" w:type="dxa"/>
          </w:tcPr>
          <w:p w14:paraId="5D3D01BB" w14:textId="77777777" w:rsidR="00786B29" w:rsidRPr="00786B29" w:rsidRDefault="00786B29" w:rsidP="00786B29">
            <w:pPr>
              <w:widowControl/>
              <w:tabs>
                <w:tab w:val="clear" w:pos="3744"/>
                <w:tab w:val="clear" w:pos="7488"/>
              </w:tabs>
              <w:autoSpaceDE/>
              <w:autoSpaceDN/>
              <w:spacing w:after="0" w:line="360" w:lineRule="auto"/>
              <w:ind w:right="-6"/>
              <w:jc w:val="left"/>
              <w:rPr>
                <w:rFonts w:ascii="Arial" w:hAnsi="Arial" w:cs="Arial"/>
                <w:i/>
                <w:iCs/>
                <w:sz w:val="24"/>
                <w:szCs w:val="24"/>
              </w:rPr>
            </w:pPr>
          </w:p>
        </w:tc>
        <w:tc>
          <w:tcPr>
            <w:tcW w:w="936" w:type="dxa"/>
          </w:tcPr>
          <w:p w14:paraId="087851AE" w14:textId="77777777" w:rsidR="00786B29" w:rsidRPr="00786B29" w:rsidRDefault="00786B29" w:rsidP="00786B29">
            <w:pPr>
              <w:widowControl/>
              <w:tabs>
                <w:tab w:val="clear" w:pos="3744"/>
                <w:tab w:val="clear" w:pos="7488"/>
              </w:tabs>
              <w:autoSpaceDE/>
              <w:autoSpaceDN/>
              <w:spacing w:after="0" w:line="360" w:lineRule="auto"/>
              <w:ind w:right="-6"/>
              <w:jc w:val="center"/>
              <w:rPr>
                <w:rFonts w:ascii="Arial" w:hAnsi="Arial" w:cs="Arial"/>
                <w:i/>
                <w:iCs/>
                <w:sz w:val="24"/>
                <w:szCs w:val="24"/>
              </w:rPr>
            </w:pPr>
            <w:r w:rsidRPr="00786B29">
              <w:rPr>
                <w:rFonts w:ascii="Arial" w:hAnsi="Arial" w:cs="Arial"/>
                <w:i/>
                <w:iCs/>
                <w:sz w:val="24"/>
                <w:szCs w:val="24"/>
              </w:rPr>
              <w:t>Дата</w:t>
            </w:r>
          </w:p>
        </w:tc>
        <w:tc>
          <w:tcPr>
            <w:tcW w:w="1757" w:type="dxa"/>
          </w:tcPr>
          <w:p w14:paraId="0AE24586" w14:textId="77777777" w:rsidR="00786B29" w:rsidRPr="00786B29" w:rsidRDefault="00786B29" w:rsidP="00E503FC">
            <w:pPr>
              <w:widowControl/>
              <w:tabs>
                <w:tab w:val="clear" w:pos="3744"/>
                <w:tab w:val="clear" w:pos="7488"/>
              </w:tabs>
              <w:autoSpaceDE/>
              <w:autoSpaceDN/>
              <w:spacing w:after="0" w:line="360" w:lineRule="auto"/>
              <w:ind w:right="-6"/>
              <w:jc w:val="center"/>
              <w:rPr>
                <w:rFonts w:ascii="Arial" w:hAnsi="Arial" w:cs="Arial"/>
                <w:i/>
                <w:iCs/>
                <w:sz w:val="24"/>
                <w:szCs w:val="24"/>
              </w:rPr>
            </w:pPr>
          </w:p>
        </w:tc>
      </w:tr>
    </w:tbl>
    <w:p w14:paraId="675E8409"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p>
    <w:p w14:paraId="2FFC4E4C"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p>
    <w:p w14:paraId="7D548B34"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p>
    <w:p w14:paraId="2F6D42AD"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b/>
          <w:bCs/>
          <w:sz w:val="24"/>
          <w:szCs w:val="24"/>
        </w:rPr>
      </w:pPr>
      <w:r w:rsidRPr="00786B29">
        <w:rPr>
          <w:rFonts w:ascii="Arial" w:hAnsi="Arial" w:cs="Arial"/>
          <w:b/>
          <w:bCs/>
          <w:sz w:val="24"/>
          <w:szCs w:val="24"/>
        </w:rPr>
        <w:t>Прошу осуществить перераспределение:</w:t>
      </w:r>
    </w:p>
    <w:p w14:paraId="0DA3B932"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p>
    <w:p w14:paraId="5D047E8A"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sz w:val="20"/>
          <w:szCs w:val="20"/>
        </w:rPr>
      </w:pPr>
      <w:r w:rsidRPr="00786B29">
        <w:rPr>
          <w:rFonts w:ascii="Arial" w:hAnsi="Arial" w:cs="Arial"/>
          <w:sz w:val="20"/>
          <w:szCs w:val="20"/>
        </w:rPr>
        <w:t>между указанными субпозициям: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6"/>
        <w:gridCol w:w="3772"/>
        <w:gridCol w:w="4912"/>
      </w:tblGrid>
      <w:tr w:rsidR="00786B29" w:rsidRPr="00786B29" w14:paraId="1F24754D" w14:textId="77777777" w:rsidTr="001660E0">
        <w:tc>
          <w:tcPr>
            <w:tcW w:w="764" w:type="pct"/>
          </w:tcPr>
          <w:p w14:paraId="10776A00"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sz w:val="20"/>
                <w:szCs w:val="20"/>
              </w:rPr>
            </w:pPr>
          </w:p>
        </w:tc>
        <w:tc>
          <w:tcPr>
            <w:tcW w:w="1840" w:type="pct"/>
          </w:tcPr>
          <w:p w14:paraId="502A2AC3" w14:textId="77777777" w:rsidR="00786B29" w:rsidRPr="00786B29" w:rsidRDefault="00786B29" w:rsidP="00E503FC">
            <w:pPr>
              <w:widowControl/>
              <w:tabs>
                <w:tab w:val="clear" w:pos="3744"/>
                <w:tab w:val="clear" w:pos="7488"/>
              </w:tabs>
              <w:autoSpaceDE/>
              <w:autoSpaceDN/>
              <w:spacing w:after="0" w:line="360" w:lineRule="auto"/>
              <w:ind w:right="-6"/>
              <w:jc w:val="center"/>
              <w:rPr>
                <w:rFonts w:ascii="Arial" w:hAnsi="Arial" w:cs="Arial"/>
                <w:i/>
                <w:iCs/>
                <w:sz w:val="20"/>
                <w:szCs w:val="20"/>
              </w:rPr>
            </w:pPr>
          </w:p>
        </w:tc>
        <w:tc>
          <w:tcPr>
            <w:tcW w:w="2396" w:type="pct"/>
          </w:tcPr>
          <w:p w14:paraId="7CB74D7B" w14:textId="77777777" w:rsidR="00786B29" w:rsidRPr="00786B29" w:rsidRDefault="00786B29" w:rsidP="00786B29">
            <w:pPr>
              <w:widowControl/>
              <w:tabs>
                <w:tab w:val="clear" w:pos="3744"/>
                <w:tab w:val="clear" w:pos="7488"/>
              </w:tabs>
              <w:autoSpaceDE/>
              <w:autoSpaceDN/>
              <w:spacing w:after="0" w:line="240" w:lineRule="auto"/>
              <w:ind w:right="-6"/>
              <w:jc w:val="center"/>
              <w:rPr>
                <w:rFonts w:ascii="Arial" w:hAnsi="Arial" w:cs="Arial"/>
                <w:i/>
                <w:iCs/>
                <w:sz w:val="20"/>
                <w:szCs w:val="20"/>
              </w:rPr>
            </w:pPr>
            <w:r w:rsidRPr="00786B29">
              <w:rPr>
                <w:rFonts w:ascii="Arial" w:hAnsi="Arial" w:cs="Arial"/>
                <w:i/>
                <w:iCs/>
                <w:sz w:val="20"/>
                <w:szCs w:val="20"/>
              </w:rPr>
              <w:t>Наименование Торговой Системы</w:t>
            </w:r>
          </w:p>
        </w:tc>
      </w:tr>
      <w:tr w:rsidR="00786B29" w:rsidRPr="00786B29" w14:paraId="11C8AB7B" w14:textId="77777777" w:rsidTr="001660E0">
        <w:tc>
          <w:tcPr>
            <w:tcW w:w="764" w:type="pct"/>
          </w:tcPr>
          <w:p w14:paraId="54B4CA23"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sz w:val="20"/>
                <w:szCs w:val="20"/>
              </w:rPr>
            </w:pPr>
            <w:r w:rsidRPr="00786B29">
              <w:rPr>
                <w:rFonts w:ascii="Arial" w:hAnsi="Arial" w:cs="Arial"/>
                <w:sz w:val="20"/>
                <w:szCs w:val="20"/>
              </w:rPr>
              <w:t>Субпозиция для списания</w:t>
            </w:r>
          </w:p>
        </w:tc>
        <w:tc>
          <w:tcPr>
            <w:tcW w:w="1840" w:type="pct"/>
          </w:tcPr>
          <w:p w14:paraId="36BB7F46"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p>
        </w:tc>
        <w:tc>
          <w:tcPr>
            <w:tcW w:w="2396" w:type="pct"/>
          </w:tcPr>
          <w:p w14:paraId="520E831C"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p>
        </w:tc>
      </w:tr>
      <w:tr w:rsidR="00786B29" w:rsidRPr="00786B29" w14:paraId="7596A9D7" w14:textId="77777777" w:rsidTr="001660E0">
        <w:tc>
          <w:tcPr>
            <w:tcW w:w="764" w:type="pct"/>
          </w:tcPr>
          <w:p w14:paraId="5A674D26"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sz w:val="20"/>
                <w:szCs w:val="20"/>
              </w:rPr>
            </w:pPr>
            <w:r w:rsidRPr="00786B29">
              <w:rPr>
                <w:rFonts w:ascii="Arial" w:hAnsi="Arial" w:cs="Arial"/>
                <w:sz w:val="20"/>
                <w:szCs w:val="20"/>
              </w:rPr>
              <w:t>Субпозиция для зачисления</w:t>
            </w:r>
          </w:p>
        </w:tc>
        <w:tc>
          <w:tcPr>
            <w:tcW w:w="1840" w:type="pct"/>
          </w:tcPr>
          <w:p w14:paraId="48077EE0"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p>
        </w:tc>
        <w:tc>
          <w:tcPr>
            <w:tcW w:w="2396" w:type="pct"/>
          </w:tcPr>
          <w:p w14:paraId="629B2992"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p>
        </w:tc>
      </w:tr>
    </w:tbl>
    <w:p w14:paraId="2FFE9B36"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p>
    <w:p w14:paraId="55953511"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sz w:val="20"/>
          <w:szCs w:val="20"/>
        </w:rPr>
      </w:pPr>
    </w:p>
    <w:p w14:paraId="5821ADD5"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sz w:val="20"/>
          <w:szCs w:val="20"/>
        </w:rPr>
      </w:pPr>
      <w:r w:rsidRPr="00786B29">
        <w:rPr>
          <w:rFonts w:ascii="Arial" w:hAnsi="Arial" w:cs="Arial"/>
          <w:sz w:val="20"/>
          <w:szCs w:val="20"/>
        </w:rPr>
        <w:t>следующих ценных бумаг:</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07"/>
        <w:gridCol w:w="2104"/>
        <w:gridCol w:w="1403"/>
        <w:gridCol w:w="3930"/>
      </w:tblGrid>
      <w:tr w:rsidR="00786B29" w:rsidRPr="00786B29" w14:paraId="3BACD38B" w14:textId="77777777" w:rsidTr="001660E0">
        <w:trPr>
          <w:cantSplit/>
          <w:trHeight w:val="240"/>
        </w:trPr>
        <w:tc>
          <w:tcPr>
            <w:tcW w:w="1370" w:type="pct"/>
            <w:vMerge w:val="restart"/>
          </w:tcPr>
          <w:p w14:paraId="1F16AA5C"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r w:rsidRPr="00786B29">
              <w:rPr>
                <w:rFonts w:ascii="Arial" w:hAnsi="Arial" w:cs="Arial"/>
                <w:sz w:val="20"/>
                <w:szCs w:val="20"/>
              </w:rPr>
              <w:t xml:space="preserve">Наименование ценной бумаги </w:t>
            </w:r>
          </w:p>
        </w:tc>
        <w:tc>
          <w:tcPr>
            <w:tcW w:w="1027" w:type="pct"/>
            <w:vMerge w:val="restart"/>
          </w:tcPr>
          <w:p w14:paraId="43924711"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r w:rsidRPr="00786B29">
              <w:rPr>
                <w:rFonts w:ascii="Arial" w:hAnsi="Arial" w:cs="Arial"/>
                <w:sz w:val="20"/>
                <w:szCs w:val="20"/>
              </w:rPr>
              <w:t>Государственный регистрационный номер выпуска</w:t>
            </w:r>
          </w:p>
        </w:tc>
        <w:tc>
          <w:tcPr>
            <w:tcW w:w="2602" w:type="pct"/>
            <w:gridSpan w:val="2"/>
          </w:tcPr>
          <w:p w14:paraId="5DBD2121" w14:textId="77777777" w:rsidR="00786B29" w:rsidRPr="00786B29" w:rsidRDefault="00786B29" w:rsidP="006C45F6">
            <w:pPr>
              <w:widowControl/>
              <w:tabs>
                <w:tab w:val="clear" w:pos="3744"/>
                <w:tab w:val="clear" w:pos="7488"/>
              </w:tabs>
              <w:autoSpaceDE/>
              <w:autoSpaceDN/>
              <w:spacing w:after="0" w:line="240" w:lineRule="auto"/>
              <w:jc w:val="center"/>
              <w:rPr>
                <w:rFonts w:ascii="Arial" w:hAnsi="Arial" w:cs="Arial"/>
                <w:sz w:val="20"/>
                <w:szCs w:val="20"/>
              </w:rPr>
            </w:pPr>
            <w:r w:rsidRPr="00786B29">
              <w:rPr>
                <w:rFonts w:ascii="Arial" w:hAnsi="Arial" w:cs="Arial"/>
                <w:sz w:val="20"/>
                <w:szCs w:val="20"/>
              </w:rPr>
              <w:t>количество, штук</w:t>
            </w:r>
          </w:p>
        </w:tc>
      </w:tr>
      <w:tr w:rsidR="00786B29" w:rsidRPr="00786B29" w14:paraId="4504F0E4" w14:textId="77777777" w:rsidTr="001660E0">
        <w:trPr>
          <w:cantSplit/>
          <w:trHeight w:val="240"/>
        </w:trPr>
        <w:tc>
          <w:tcPr>
            <w:tcW w:w="1370" w:type="pct"/>
            <w:vMerge/>
          </w:tcPr>
          <w:p w14:paraId="703C4C31"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p>
        </w:tc>
        <w:tc>
          <w:tcPr>
            <w:tcW w:w="1027" w:type="pct"/>
            <w:vMerge/>
          </w:tcPr>
          <w:p w14:paraId="5443E5B1"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p>
        </w:tc>
        <w:tc>
          <w:tcPr>
            <w:tcW w:w="685" w:type="pct"/>
          </w:tcPr>
          <w:p w14:paraId="4BCF94BC"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r w:rsidRPr="00786B29">
              <w:rPr>
                <w:rFonts w:ascii="Arial" w:hAnsi="Arial" w:cs="Arial"/>
                <w:sz w:val="20"/>
                <w:szCs w:val="20"/>
              </w:rPr>
              <w:t>цифрами</w:t>
            </w:r>
          </w:p>
        </w:tc>
        <w:tc>
          <w:tcPr>
            <w:tcW w:w="1918" w:type="pct"/>
          </w:tcPr>
          <w:p w14:paraId="7589DD8A"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r w:rsidRPr="00786B29">
              <w:rPr>
                <w:rFonts w:ascii="Arial" w:hAnsi="Arial" w:cs="Arial"/>
                <w:sz w:val="20"/>
                <w:szCs w:val="20"/>
              </w:rPr>
              <w:t>Прописью</w:t>
            </w:r>
          </w:p>
        </w:tc>
      </w:tr>
      <w:tr w:rsidR="00786B29" w:rsidRPr="00786B29" w14:paraId="0F52750A" w14:textId="77777777" w:rsidTr="001660E0">
        <w:trPr>
          <w:cantSplit/>
          <w:trHeight w:val="400"/>
        </w:trPr>
        <w:tc>
          <w:tcPr>
            <w:tcW w:w="1370" w:type="pct"/>
          </w:tcPr>
          <w:p w14:paraId="699A3B1C"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p>
        </w:tc>
        <w:tc>
          <w:tcPr>
            <w:tcW w:w="1027" w:type="pct"/>
          </w:tcPr>
          <w:p w14:paraId="5CDA8AAB"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p>
        </w:tc>
        <w:tc>
          <w:tcPr>
            <w:tcW w:w="685" w:type="pct"/>
          </w:tcPr>
          <w:p w14:paraId="4706B8BC"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p>
        </w:tc>
        <w:tc>
          <w:tcPr>
            <w:tcW w:w="1918" w:type="pct"/>
          </w:tcPr>
          <w:p w14:paraId="67E9CC60"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p>
        </w:tc>
      </w:tr>
      <w:tr w:rsidR="00786B29" w:rsidRPr="00786B29" w14:paraId="301F450F" w14:textId="77777777" w:rsidTr="001660E0">
        <w:trPr>
          <w:cantSplit/>
          <w:trHeight w:val="400"/>
        </w:trPr>
        <w:tc>
          <w:tcPr>
            <w:tcW w:w="1370" w:type="pct"/>
          </w:tcPr>
          <w:p w14:paraId="6960C544"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p>
        </w:tc>
        <w:tc>
          <w:tcPr>
            <w:tcW w:w="1027" w:type="pct"/>
          </w:tcPr>
          <w:p w14:paraId="407CAA3A"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p>
        </w:tc>
        <w:tc>
          <w:tcPr>
            <w:tcW w:w="685" w:type="pct"/>
          </w:tcPr>
          <w:p w14:paraId="099B5BD3"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p>
        </w:tc>
        <w:tc>
          <w:tcPr>
            <w:tcW w:w="1918" w:type="pct"/>
          </w:tcPr>
          <w:p w14:paraId="281E5E95"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p>
        </w:tc>
      </w:tr>
      <w:tr w:rsidR="00786B29" w:rsidRPr="00786B29" w14:paraId="2F18CF38" w14:textId="77777777" w:rsidTr="001660E0">
        <w:trPr>
          <w:cantSplit/>
          <w:trHeight w:val="400"/>
        </w:trPr>
        <w:tc>
          <w:tcPr>
            <w:tcW w:w="1370" w:type="pct"/>
          </w:tcPr>
          <w:p w14:paraId="3AA91C81"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p>
        </w:tc>
        <w:tc>
          <w:tcPr>
            <w:tcW w:w="1027" w:type="pct"/>
          </w:tcPr>
          <w:p w14:paraId="04B7425B"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p>
        </w:tc>
        <w:tc>
          <w:tcPr>
            <w:tcW w:w="685" w:type="pct"/>
          </w:tcPr>
          <w:p w14:paraId="05794719"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p>
        </w:tc>
        <w:tc>
          <w:tcPr>
            <w:tcW w:w="1918" w:type="pct"/>
          </w:tcPr>
          <w:p w14:paraId="18A939BD" w14:textId="77777777" w:rsidR="00786B29" w:rsidRPr="00786B29" w:rsidRDefault="00786B29" w:rsidP="00786B29">
            <w:pPr>
              <w:widowControl/>
              <w:tabs>
                <w:tab w:val="clear" w:pos="3744"/>
                <w:tab w:val="clear" w:pos="7488"/>
              </w:tabs>
              <w:autoSpaceDE/>
              <w:autoSpaceDN/>
              <w:spacing w:after="0" w:line="240" w:lineRule="auto"/>
              <w:jc w:val="center"/>
              <w:rPr>
                <w:rFonts w:ascii="Arial" w:hAnsi="Arial" w:cs="Arial"/>
                <w:sz w:val="20"/>
                <w:szCs w:val="20"/>
              </w:rPr>
            </w:pPr>
          </w:p>
        </w:tc>
      </w:tr>
    </w:tbl>
    <w:p w14:paraId="65D25CBA"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p>
    <w:p w14:paraId="523C2D0D"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sz w:val="20"/>
          <w:szCs w:val="20"/>
        </w:rPr>
      </w:pPr>
    </w:p>
    <w:p w14:paraId="6999319F"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p>
    <w:p w14:paraId="3511A22A"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p>
    <w:p w14:paraId="0086F356"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p>
    <w:p w14:paraId="5431E80F" w14:textId="73C99CBF" w:rsidR="00786B29" w:rsidRPr="00786B29" w:rsidRDefault="00F558F5" w:rsidP="00786B29">
      <w:pPr>
        <w:widowControl/>
        <w:tabs>
          <w:tab w:val="clear" w:pos="3744"/>
          <w:tab w:val="clear" w:pos="7488"/>
        </w:tabs>
        <w:autoSpaceDE/>
        <w:autoSpaceDN/>
        <w:spacing w:after="0" w:line="200" w:lineRule="exact"/>
        <w:rPr>
          <w:rFonts w:ascii="Arial" w:hAnsi="Arial" w:cs="Arial"/>
          <w:b/>
          <w:bCs/>
          <w:sz w:val="24"/>
          <w:szCs w:val="24"/>
        </w:rPr>
      </w:pPr>
      <w:r>
        <w:rPr>
          <w:rFonts w:ascii="Arial" w:hAnsi="Arial" w:cs="Arial"/>
          <w:b/>
          <w:bCs/>
          <w:sz w:val="24"/>
          <w:szCs w:val="24"/>
        </w:rPr>
        <w:t>Клиент</w:t>
      </w:r>
      <w:r w:rsidR="00786B29" w:rsidRPr="00786B29">
        <w:rPr>
          <w:rFonts w:ascii="Arial" w:hAnsi="Arial" w:cs="Arial"/>
          <w:b/>
          <w:bCs/>
          <w:sz w:val="24"/>
          <w:szCs w:val="24"/>
        </w:rPr>
        <w:t>:</w:t>
      </w:r>
    </w:p>
    <w:p w14:paraId="19A05BAC"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p>
    <w:p w14:paraId="37E99AB8"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p>
    <w:p w14:paraId="17E15864" w14:textId="77777777" w:rsidR="00786B29" w:rsidRPr="00786B29" w:rsidRDefault="00786B29" w:rsidP="00786B29">
      <w:pPr>
        <w:widowControl/>
        <w:tabs>
          <w:tab w:val="clear" w:pos="3744"/>
          <w:tab w:val="clear" w:pos="7488"/>
        </w:tabs>
        <w:autoSpaceDE/>
        <w:autoSpaceDN/>
        <w:spacing w:after="0" w:line="240" w:lineRule="auto"/>
        <w:ind w:right="-6"/>
        <w:jc w:val="left"/>
        <w:rPr>
          <w:rFonts w:ascii="Arial" w:hAnsi="Arial" w:cs="Arial"/>
          <w:i/>
          <w:iCs/>
          <w:sz w:val="20"/>
          <w:szCs w:val="20"/>
        </w:rPr>
      </w:pPr>
      <w:r w:rsidRPr="00786B29">
        <w:rPr>
          <w:rFonts w:ascii="Arial" w:hAnsi="Arial" w:cs="Arial"/>
          <w:i/>
          <w:iCs/>
          <w:sz w:val="20"/>
          <w:szCs w:val="20"/>
        </w:rPr>
        <w:t>______________________________________  _______________________  /___________________________/</w:t>
      </w:r>
    </w:p>
    <w:p w14:paraId="3B08BC1C" w14:textId="77777777" w:rsidR="00786B29" w:rsidRPr="00786B29" w:rsidRDefault="00786B29" w:rsidP="00786B29">
      <w:pPr>
        <w:widowControl/>
        <w:tabs>
          <w:tab w:val="clear" w:pos="3744"/>
          <w:tab w:val="clear" w:pos="7488"/>
        </w:tabs>
        <w:autoSpaceDE/>
        <w:autoSpaceDN/>
        <w:spacing w:after="0" w:line="240" w:lineRule="auto"/>
        <w:ind w:left="720" w:right="-6" w:firstLine="720"/>
        <w:jc w:val="left"/>
        <w:rPr>
          <w:rFonts w:ascii="Arial" w:hAnsi="Arial" w:cs="Arial"/>
          <w:i/>
          <w:iCs/>
          <w:sz w:val="20"/>
          <w:szCs w:val="20"/>
        </w:rPr>
      </w:pPr>
      <w:r w:rsidRPr="00786B29">
        <w:rPr>
          <w:rFonts w:ascii="Arial" w:hAnsi="Arial" w:cs="Arial"/>
          <w:sz w:val="20"/>
          <w:szCs w:val="20"/>
        </w:rPr>
        <w:t>Должность – для юр.лиц</w:t>
      </w:r>
      <w:r w:rsidRPr="00786B29">
        <w:rPr>
          <w:rFonts w:ascii="Arial" w:hAnsi="Arial" w:cs="Arial"/>
          <w:sz w:val="20"/>
          <w:szCs w:val="20"/>
        </w:rPr>
        <w:tab/>
      </w:r>
      <w:r w:rsidRPr="00786B29">
        <w:rPr>
          <w:rFonts w:ascii="Arial" w:hAnsi="Arial" w:cs="Arial"/>
          <w:sz w:val="20"/>
          <w:szCs w:val="20"/>
        </w:rPr>
        <w:tab/>
        <w:t xml:space="preserve">Подпись </w:t>
      </w:r>
      <w:r w:rsidRPr="00786B29">
        <w:rPr>
          <w:rFonts w:ascii="Arial" w:hAnsi="Arial" w:cs="Arial"/>
          <w:sz w:val="20"/>
          <w:szCs w:val="20"/>
        </w:rPr>
        <w:tab/>
      </w:r>
      <w:r w:rsidRPr="00786B29">
        <w:rPr>
          <w:rFonts w:ascii="Arial" w:hAnsi="Arial" w:cs="Arial"/>
          <w:sz w:val="20"/>
          <w:szCs w:val="20"/>
        </w:rPr>
        <w:tab/>
      </w:r>
      <w:r w:rsidRPr="00786B29">
        <w:rPr>
          <w:rFonts w:ascii="Arial" w:hAnsi="Arial" w:cs="Arial"/>
          <w:sz w:val="20"/>
          <w:szCs w:val="20"/>
        </w:rPr>
        <w:tab/>
        <w:t>Фамилия, И. О.</w:t>
      </w:r>
    </w:p>
    <w:tbl>
      <w:tblPr>
        <w:tblW w:w="0" w:type="auto"/>
        <w:tblLayout w:type="fixed"/>
        <w:tblCellMar>
          <w:left w:w="28" w:type="dxa"/>
          <w:right w:w="28" w:type="dxa"/>
        </w:tblCellMar>
        <w:tblLook w:val="0000" w:firstRow="0" w:lastRow="0" w:firstColumn="0" w:lastColumn="0" w:noHBand="0" w:noVBand="0"/>
      </w:tblPr>
      <w:tblGrid>
        <w:gridCol w:w="1304"/>
        <w:gridCol w:w="307"/>
        <w:gridCol w:w="307"/>
      </w:tblGrid>
      <w:tr w:rsidR="00786B29" w:rsidRPr="00786B29" w14:paraId="02ED2CE1" w14:textId="77777777" w:rsidTr="001660E0">
        <w:trPr>
          <w:cantSplit/>
          <w:trHeight w:hRule="exact" w:val="60"/>
        </w:trPr>
        <w:tc>
          <w:tcPr>
            <w:tcW w:w="1304" w:type="dxa"/>
            <w:tcBorders>
              <w:top w:val="nil"/>
              <w:left w:val="nil"/>
              <w:bottom w:val="nil"/>
              <w:right w:val="nil"/>
            </w:tcBorders>
          </w:tcPr>
          <w:p w14:paraId="59255876" w14:textId="77777777" w:rsidR="00786B29" w:rsidRPr="00786B29" w:rsidRDefault="00786B29" w:rsidP="00786B29">
            <w:pPr>
              <w:widowControl/>
              <w:tabs>
                <w:tab w:val="clear" w:pos="3744"/>
                <w:tab w:val="clear" w:pos="7488"/>
              </w:tabs>
              <w:autoSpaceDE/>
              <w:autoSpaceDN/>
              <w:spacing w:after="0" w:line="200" w:lineRule="exact"/>
              <w:jc w:val="center"/>
              <w:rPr>
                <w:rFonts w:ascii="Arial" w:hAnsi="Arial" w:cs="Arial"/>
                <w:b/>
                <w:bCs/>
                <w:sz w:val="8"/>
                <w:szCs w:val="8"/>
              </w:rPr>
            </w:pPr>
          </w:p>
        </w:tc>
        <w:tc>
          <w:tcPr>
            <w:tcW w:w="307" w:type="dxa"/>
            <w:tcBorders>
              <w:top w:val="nil"/>
              <w:left w:val="nil"/>
              <w:bottom w:val="nil"/>
              <w:right w:val="nil"/>
            </w:tcBorders>
          </w:tcPr>
          <w:p w14:paraId="08BF7BFD" w14:textId="77777777" w:rsidR="00786B29" w:rsidRPr="00786B29" w:rsidRDefault="00786B29" w:rsidP="00786B29">
            <w:pPr>
              <w:widowControl/>
              <w:tabs>
                <w:tab w:val="clear" w:pos="3744"/>
                <w:tab w:val="clear" w:pos="7488"/>
              </w:tabs>
              <w:autoSpaceDE/>
              <w:autoSpaceDN/>
              <w:spacing w:after="0" w:line="200" w:lineRule="exact"/>
              <w:jc w:val="center"/>
              <w:rPr>
                <w:rFonts w:ascii="Arial" w:hAnsi="Arial" w:cs="Arial"/>
                <w:b/>
                <w:bCs/>
                <w:sz w:val="8"/>
                <w:szCs w:val="8"/>
              </w:rPr>
            </w:pPr>
          </w:p>
        </w:tc>
        <w:tc>
          <w:tcPr>
            <w:tcW w:w="307" w:type="dxa"/>
            <w:tcBorders>
              <w:top w:val="nil"/>
              <w:left w:val="nil"/>
              <w:bottom w:val="nil"/>
              <w:right w:val="nil"/>
            </w:tcBorders>
          </w:tcPr>
          <w:p w14:paraId="35045993" w14:textId="77777777" w:rsidR="00786B29" w:rsidRPr="00786B29" w:rsidRDefault="00786B29" w:rsidP="00786B29">
            <w:pPr>
              <w:widowControl/>
              <w:tabs>
                <w:tab w:val="clear" w:pos="3744"/>
                <w:tab w:val="clear" w:pos="7488"/>
              </w:tabs>
              <w:autoSpaceDE/>
              <w:autoSpaceDN/>
              <w:spacing w:after="0" w:line="200" w:lineRule="exact"/>
              <w:jc w:val="center"/>
              <w:rPr>
                <w:rFonts w:ascii="Arial" w:hAnsi="Arial" w:cs="Arial"/>
                <w:b/>
                <w:bCs/>
                <w:sz w:val="8"/>
                <w:szCs w:val="8"/>
              </w:rPr>
            </w:pPr>
          </w:p>
        </w:tc>
      </w:tr>
    </w:tbl>
    <w:p w14:paraId="5FDF6A5C" w14:textId="77777777" w:rsidR="00786B29" w:rsidRPr="00786B29" w:rsidRDefault="00786B29" w:rsidP="00786B29">
      <w:pPr>
        <w:widowControl/>
        <w:tabs>
          <w:tab w:val="clear" w:pos="3744"/>
          <w:tab w:val="clear" w:pos="7488"/>
        </w:tabs>
        <w:autoSpaceDE/>
        <w:autoSpaceDN/>
        <w:spacing w:before="80" w:after="0" w:line="200" w:lineRule="exact"/>
        <w:rPr>
          <w:rFonts w:ascii="Arial" w:hAnsi="Arial" w:cs="Arial"/>
          <w:b/>
          <w:bCs/>
          <w:sz w:val="20"/>
          <w:szCs w:val="20"/>
        </w:rPr>
      </w:pPr>
    </w:p>
    <w:p w14:paraId="1900353A" w14:textId="77777777" w:rsidR="00786B29" w:rsidRPr="00786B29" w:rsidRDefault="00786B29" w:rsidP="00786B29">
      <w:pPr>
        <w:widowControl/>
        <w:tabs>
          <w:tab w:val="clear" w:pos="3744"/>
          <w:tab w:val="clear" w:pos="7488"/>
        </w:tabs>
        <w:autoSpaceDE/>
        <w:autoSpaceDN/>
        <w:spacing w:before="80" w:after="0" w:line="200" w:lineRule="exact"/>
        <w:rPr>
          <w:rFonts w:ascii="Arial" w:hAnsi="Arial" w:cs="Arial"/>
          <w:b/>
          <w:bCs/>
          <w:sz w:val="20"/>
          <w:szCs w:val="20"/>
        </w:rPr>
      </w:pPr>
    </w:p>
    <w:p w14:paraId="3806A878" w14:textId="77777777" w:rsidR="00786B29" w:rsidRPr="00786B29" w:rsidRDefault="00786B29" w:rsidP="00786B29">
      <w:pPr>
        <w:widowControl/>
        <w:tabs>
          <w:tab w:val="clear" w:pos="3744"/>
          <w:tab w:val="clear" w:pos="7488"/>
        </w:tabs>
        <w:autoSpaceDE/>
        <w:autoSpaceDN/>
        <w:spacing w:before="80" w:after="0" w:line="200" w:lineRule="exact"/>
        <w:rPr>
          <w:rFonts w:ascii="Arial" w:hAnsi="Arial" w:cs="Arial"/>
          <w:sz w:val="24"/>
          <w:szCs w:val="24"/>
        </w:rPr>
      </w:pPr>
      <w:r w:rsidRPr="00786B29">
        <w:rPr>
          <w:rFonts w:ascii="Arial" w:hAnsi="Arial" w:cs="Arial"/>
          <w:b/>
          <w:bCs/>
          <w:sz w:val="20"/>
          <w:szCs w:val="20"/>
        </w:rPr>
        <w:t>М.П.</w:t>
      </w:r>
    </w:p>
    <w:p w14:paraId="7279D87C" w14:textId="77777777" w:rsidR="00786B29" w:rsidRDefault="00786B29" w:rsidP="007B7CD1">
      <w:pPr>
        <w:widowControl/>
        <w:tabs>
          <w:tab w:val="clear" w:pos="3744"/>
          <w:tab w:val="clear" w:pos="7488"/>
        </w:tabs>
        <w:autoSpaceDE/>
        <w:autoSpaceDN/>
        <w:spacing w:after="0" w:line="240" w:lineRule="auto"/>
        <w:jc w:val="right"/>
        <w:rPr>
          <w:rFonts w:ascii="Arial" w:hAnsi="Arial" w:cs="Arial"/>
          <w:i/>
          <w:sz w:val="18"/>
          <w:szCs w:val="18"/>
        </w:rPr>
      </w:pPr>
    </w:p>
    <w:p w14:paraId="47730588" w14:textId="77777777" w:rsidR="00786B29" w:rsidRDefault="00786B29">
      <w:pPr>
        <w:widowControl/>
        <w:tabs>
          <w:tab w:val="clear" w:pos="3744"/>
          <w:tab w:val="clear" w:pos="7488"/>
        </w:tabs>
        <w:autoSpaceDE/>
        <w:autoSpaceDN/>
        <w:spacing w:after="0" w:line="240" w:lineRule="auto"/>
        <w:jc w:val="left"/>
        <w:rPr>
          <w:rFonts w:ascii="Arial" w:hAnsi="Arial" w:cs="Arial"/>
          <w:i/>
          <w:sz w:val="18"/>
          <w:szCs w:val="18"/>
        </w:rPr>
      </w:pPr>
      <w:r>
        <w:rPr>
          <w:rFonts w:ascii="Arial" w:hAnsi="Arial" w:cs="Arial"/>
          <w:i/>
          <w:sz w:val="18"/>
          <w:szCs w:val="18"/>
        </w:rPr>
        <w:br w:type="page"/>
      </w:r>
    </w:p>
    <w:p w14:paraId="22A80F3F" w14:textId="4D7DBCEC" w:rsidR="007B7CD1" w:rsidRPr="00565F73" w:rsidRDefault="00786B29" w:rsidP="00565F73">
      <w:pPr>
        <w:pStyle w:val="20"/>
        <w:jc w:val="right"/>
        <w:rPr>
          <w:b w:val="0"/>
          <w:sz w:val="22"/>
          <w:szCs w:val="22"/>
        </w:rPr>
      </w:pPr>
      <w:bookmarkStart w:id="440" w:name="_Приложение_№_10"/>
      <w:bookmarkStart w:id="441" w:name="_Toc171668546"/>
      <w:bookmarkEnd w:id="440"/>
      <w:r w:rsidRPr="00565F73">
        <w:rPr>
          <w:b w:val="0"/>
          <w:sz w:val="22"/>
          <w:szCs w:val="22"/>
        </w:rPr>
        <w:lastRenderedPageBreak/>
        <w:t>Приложение № 10</w:t>
      </w:r>
      <w:bookmarkEnd w:id="441"/>
    </w:p>
    <w:p w14:paraId="245D9963" w14:textId="77777777" w:rsidR="00786B29" w:rsidRPr="004F68B0" w:rsidRDefault="00786B29" w:rsidP="00786B29">
      <w:pPr>
        <w:widowControl/>
        <w:tabs>
          <w:tab w:val="clear" w:pos="3744"/>
          <w:tab w:val="clear" w:pos="7488"/>
        </w:tabs>
        <w:autoSpaceDE/>
        <w:autoSpaceDN/>
        <w:spacing w:before="120" w:after="0" w:line="240" w:lineRule="auto"/>
        <w:jc w:val="center"/>
        <w:rPr>
          <w:b/>
          <w:bCs/>
          <w:sz w:val="28"/>
          <w:szCs w:val="28"/>
        </w:rPr>
      </w:pPr>
      <w:r w:rsidRPr="004F68B0">
        <w:rPr>
          <w:b/>
          <w:bCs/>
          <w:sz w:val="28"/>
          <w:szCs w:val="28"/>
        </w:rPr>
        <w:t>ТАРИФЫ</w:t>
      </w:r>
    </w:p>
    <w:p w14:paraId="35D238F7" w14:textId="77777777" w:rsidR="00786B29" w:rsidRPr="004F68B0" w:rsidRDefault="00786B29" w:rsidP="00786B29">
      <w:pPr>
        <w:widowControl/>
        <w:tabs>
          <w:tab w:val="clear" w:pos="3744"/>
          <w:tab w:val="clear" w:pos="7488"/>
        </w:tabs>
        <w:autoSpaceDE/>
        <w:autoSpaceDN/>
        <w:spacing w:after="0" w:line="240" w:lineRule="auto"/>
        <w:jc w:val="center"/>
        <w:rPr>
          <w:b/>
          <w:bCs/>
          <w:i/>
          <w:iCs/>
        </w:rPr>
      </w:pPr>
      <w:r w:rsidRPr="004F68B0">
        <w:rPr>
          <w:b/>
          <w:bCs/>
          <w:i/>
          <w:iCs/>
        </w:rPr>
        <w:t>на оплату услуг ПАО СКБ Приморья «Примсоцбанк», предоставляемых на рынках ценных бумаг и срочном рынке</w:t>
      </w:r>
    </w:p>
    <w:p w14:paraId="7DBA0395" w14:textId="77777777" w:rsidR="00786B29" w:rsidRPr="004F68B0" w:rsidRDefault="00786B29" w:rsidP="00786B29">
      <w:pPr>
        <w:widowControl/>
        <w:tabs>
          <w:tab w:val="clear" w:pos="3744"/>
          <w:tab w:val="clear" w:pos="7488"/>
        </w:tabs>
        <w:autoSpaceDE/>
        <w:autoSpaceDN/>
        <w:spacing w:after="0" w:line="240" w:lineRule="auto"/>
        <w:jc w:val="left"/>
        <w:rPr>
          <w:b/>
          <w:bCs/>
          <w:i/>
          <w:iCs/>
          <w:sz w:val="20"/>
          <w:szCs w:val="20"/>
        </w:rPr>
      </w:pPr>
    </w:p>
    <w:tbl>
      <w:tblPr>
        <w:tblW w:w="9889" w:type="dxa"/>
        <w:tblLayout w:type="fixed"/>
        <w:tblLook w:val="0000" w:firstRow="0" w:lastRow="0" w:firstColumn="0" w:lastColumn="0" w:noHBand="0" w:noVBand="0"/>
      </w:tblPr>
      <w:tblGrid>
        <w:gridCol w:w="562"/>
        <w:gridCol w:w="6521"/>
        <w:gridCol w:w="2806"/>
      </w:tblGrid>
      <w:tr w:rsidR="00786B29" w:rsidRPr="004F68B0" w14:paraId="27051459" w14:textId="77777777" w:rsidTr="00D647E4">
        <w:tc>
          <w:tcPr>
            <w:tcW w:w="562" w:type="dxa"/>
            <w:tcBorders>
              <w:top w:val="single" w:sz="6" w:space="0" w:color="auto"/>
              <w:left w:val="single" w:sz="4" w:space="0" w:color="auto"/>
              <w:bottom w:val="single" w:sz="6" w:space="0" w:color="auto"/>
              <w:right w:val="single" w:sz="4" w:space="0" w:color="auto"/>
            </w:tcBorders>
            <w:shd w:val="pct10" w:color="auto" w:fill="FFFFFF"/>
          </w:tcPr>
          <w:p w14:paraId="64287093" w14:textId="77777777" w:rsidR="00786B29" w:rsidRPr="004F68B0" w:rsidRDefault="00786B29" w:rsidP="00786B29">
            <w:pPr>
              <w:widowControl/>
              <w:tabs>
                <w:tab w:val="clear" w:pos="3744"/>
                <w:tab w:val="clear" w:pos="7488"/>
              </w:tabs>
              <w:autoSpaceDE/>
              <w:autoSpaceDN/>
              <w:spacing w:after="0" w:line="240" w:lineRule="auto"/>
              <w:jc w:val="center"/>
              <w:rPr>
                <w:b/>
                <w:bCs/>
                <w:sz w:val="20"/>
                <w:szCs w:val="20"/>
              </w:rPr>
            </w:pPr>
            <w:r w:rsidRPr="004F68B0">
              <w:rPr>
                <w:b/>
                <w:bCs/>
                <w:sz w:val="20"/>
                <w:szCs w:val="20"/>
              </w:rPr>
              <w:t>№ п/п</w:t>
            </w:r>
          </w:p>
        </w:tc>
        <w:tc>
          <w:tcPr>
            <w:tcW w:w="6521" w:type="dxa"/>
            <w:tcBorders>
              <w:top w:val="single" w:sz="6" w:space="0" w:color="auto"/>
              <w:left w:val="single" w:sz="4" w:space="0" w:color="auto"/>
              <w:bottom w:val="single" w:sz="6" w:space="0" w:color="auto"/>
              <w:right w:val="single" w:sz="4" w:space="0" w:color="auto"/>
            </w:tcBorders>
            <w:shd w:val="pct10" w:color="auto" w:fill="FFFFFF"/>
          </w:tcPr>
          <w:p w14:paraId="7E73A492" w14:textId="77777777" w:rsidR="00786B29" w:rsidRPr="004F68B0" w:rsidRDefault="00786B29" w:rsidP="00786B29">
            <w:pPr>
              <w:widowControl/>
              <w:tabs>
                <w:tab w:val="clear" w:pos="3744"/>
                <w:tab w:val="clear" w:pos="7488"/>
              </w:tabs>
              <w:autoSpaceDE/>
              <w:autoSpaceDN/>
              <w:spacing w:after="0" w:line="240" w:lineRule="auto"/>
              <w:jc w:val="center"/>
              <w:rPr>
                <w:b/>
                <w:bCs/>
                <w:sz w:val="20"/>
                <w:szCs w:val="20"/>
              </w:rPr>
            </w:pPr>
            <w:r w:rsidRPr="004F68B0">
              <w:rPr>
                <w:b/>
                <w:bCs/>
                <w:sz w:val="20"/>
                <w:szCs w:val="20"/>
              </w:rPr>
              <w:t>Наименование услуг</w:t>
            </w:r>
          </w:p>
        </w:tc>
        <w:tc>
          <w:tcPr>
            <w:tcW w:w="2806" w:type="dxa"/>
            <w:tcBorders>
              <w:top w:val="single" w:sz="6" w:space="0" w:color="auto"/>
              <w:left w:val="single" w:sz="4" w:space="0" w:color="auto"/>
              <w:bottom w:val="single" w:sz="6" w:space="0" w:color="auto"/>
              <w:right w:val="single" w:sz="4" w:space="0" w:color="auto"/>
            </w:tcBorders>
            <w:shd w:val="pct10" w:color="auto" w:fill="FFFFFF"/>
          </w:tcPr>
          <w:p w14:paraId="357D67D5" w14:textId="77777777" w:rsidR="00786B29" w:rsidRPr="004F68B0" w:rsidRDefault="00786B29" w:rsidP="00786B29">
            <w:pPr>
              <w:widowControl/>
              <w:tabs>
                <w:tab w:val="clear" w:pos="3744"/>
                <w:tab w:val="clear" w:pos="7488"/>
              </w:tabs>
              <w:autoSpaceDE/>
              <w:autoSpaceDN/>
              <w:spacing w:after="0" w:line="240" w:lineRule="auto"/>
              <w:ind w:left="33"/>
              <w:jc w:val="left"/>
              <w:rPr>
                <w:b/>
                <w:bCs/>
                <w:sz w:val="20"/>
                <w:szCs w:val="20"/>
              </w:rPr>
            </w:pPr>
            <w:r w:rsidRPr="004F68B0">
              <w:rPr>
                <w:b/>
                <w:bCs/>
                <w:sz w:val="20"/>
                <w:szCs w:val="20"/>
              </w:rPr>
              <w:t xml:space="preserve">Стоимость услуги  Банка </w:t>
            </w:r>
          </w:p>
        </w:tc>
      </w:tr>
      <w:tr w:rsidR="00786B29" w:rsidRPr="004F68B0" w14:paraId="533E3F26" w14:textId="77777777" w:rsidTr="00D647E4">
        <w:tc>
          <w:tcPr>
            <w:tcW w:w="562" w:type="dxa"/>
            <w:tcBorders>
              <w:top w:val="nil"/>
              <w:left w:val="single" w:sz="4" w:space="0" w:color="auto"/>
              <w:bottom w:val="single" w:sz="4" w:space="0" w:color="auto"/>
              <w:right w:val="single" w:sz="4" w:space="0" w:color="auto"/>
            </w:tcBorders>
          </w:tcPr>
          <w:p w14:paraId="08EA5621"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r w:rsidRPr="004F68B0">
              <w:rPr>
                <w:sz w:val="20"/>
                <w:szCs w:val="20"/>
              </w:rPr>
              <w:t>1.</w:t>
            </w:r>
          </w:p>
        </w:tc>
        <w:tc>
          <w:tcPr>
            <w:tcW w:w="6521" w:type="dxa"/>
            <w:tcBorders>
              <w:top w:val="nil"/>
              <w:left w:val="single" w:sz="4" w:space="0" w:color="auto"/>
              <w:bottom w:val="single" w:sz="4" w:space="0" w:color="auto"/>
              <w:right w:val="single" w:sz="4" w:space="0" w:color="auto"/>
            </w:tcBorders>
          </w:tcPr>
          <w:p w14:paraId="20F6E185"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Хранение ценных бумаг и проведение депозитарных операций с ценными бумагами, учитываемыми на счетах депо в Депозитарии Банка</w:t>
            </w:r>
            <w:r w:rsidR="00106467" w:rsidRPr="004F68B0">
              <w:rPr>
                <w:i/>
                <w:sz w:val="20"/>
                <w:szCs w:val="20"/>
                <w:vertAlign w:val="superscript"/>
                <w:lang w:val="en-US"/>
              </w:rPr>
              <w:t>i</w:t>
            </w:r>
          </w:p>
        </w:tc>
        <w:tc>
          <w:tcPr>
            <w:tcW w:w="2806" w:type="dxa"/>
            <w:tcBorders>
              <w:top w:val="nil"/>
              <w:left w:val="single" w:sz="4" w:space="0" w:color="auto"/>
              <w:bottom w:val="single" w:sz="4" w:space="0" w:color="auto"/>
              <w:right w:val="single" w:sz="4" w:space="0" w:color="auto"/>
            </w:tcBorders>
          </w:tcPr>
          <w:p w14:paraId="3A366144" w14:textId="77777777" w:rsidR="00786B29" w:rsidRPr="004F68B0" w:rsidRDefault="00786B29" w:rsidP="00786B29">
            <w:pPr>
              <w:widowControl/>
              <w:tabs>
                <w:tab w:val="clear" w:pos="3744"/>
                <w:tab w:val="clear" w:pos="7488"/>
              </w:tabs>
              <w:autoSpaceDE/>
              <w:autoSpaceDN/>
              <w:spacing w:after="0" w:line="240" w:lineRule="auto"/>
              <w:ind w:left="-108"/>
              <w:jc w:val="center"/>
              <w:rPr>
                <w:sz w:val="20"/>
                <w:szCs w:val="20"/>
              </w:rPr>
            </w:pPr>
            <w:r w:rsidRPr="004F68B0">
              <w:rPr>
                <w:sz w:val="20"/>
                <w:szCs w:val="20"/>
              </w:rPr>
              <w:t>По Тарифам Депозитария Банка</w:t>
            </w:r>
          </w:p>
        </w:tc>
      </w:tr>
      <w:tr w:rsidR="00786B29" w:rsidRPr="004F68B0" w14:paraId="7D776AD9" w14:textId="77777777" w:rsidTr="00D647E4">
        <w:tc>
          <w:tcPr>
            <w:tcW w:w="562" w:type="dxa"/>
            <w:tcBorders>
              <w:top w:val="single" w:sz="4" w:space="0" w:color="auto"/>
              <w:left w:val="single" w:sz="4" w:space="0" w:color="auto"/>
              <w:bottom w:val="nil"/>
              <w:right w:val="single" w:sz="4" w:space="0" w:color="auto"/>
            </w:tcBorders>
          </w:tcPr>
          <w:p w14:paraId="16097FA8"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 xml:space="preserve">  2.</w:t>
            </w:r>
          </w:p>
        </w:tc>
        <w:tc>
          <w:tcPr>
            <w:tcW w:w="6521" w:type="dxa"/>
            <w:tcBorders>
              <w:top w:val="single" w:sz="4" w:space="0" w:color="auto"/>
              <w:left w:val="single" w:sz="4" w:space="0" w:color="auto"/>
              <w:bottom w:val="nil"/>
              <w:right w:val="single" w:sz="4" w:space="0" w:color="auto"/>
            </w:tcBorders>
          </w:tcPr>
          <w:p w14:paraId="05730443"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Использование систем удаленного доступа</w:t>
            </w:r>
          </w:p>
        </w:tc>
        <w:tc>
          <w:tcPr>
            <w:tcW w:w="2806" w:type="dxa"/>
            <w:tcBorders>
              <w:top w:val="single" w:sz="4" w:space="0" w:color="auto"/>
              <w:left w:val="single" w:sz="4" w:space="0" w:color="auto"/>
              <w:bottom w:val="nil"/>
              <w:right w:val="single" w:sz="4" w:space="0" w:color="auto"/>
            </w:tcBorders>
          </w:tcPr>
          <w:p w14:paraId="2877229B" w14:textId="77777777" w:rsidR="00786B29" w:rsidRPr="004F68B0" w:rsidRDefault="00786B29" w:rsidP="00786B29">
            <w:pPr>
              <w:widowControl/>
              <w:tabs>
                <w:tab w:val="clear" w:pos="3744"/>
                <w:tab w:val="clear" w:pos="7488"/>
              </w:tabs>
              <w:autoSpaceDE/>
              <w:autoSpaceDN/>
              <w:spacing w:after="0" w:line="240" w:lineRule="auto"/>
              <w:ind w:left="-108"/>
              <w:jc w:val="center"/>
              <w:rPr>
                <w:sz w:val="20"/>
                <w:szCs w:val="20"/>
              </w:rPr>
            </w:pPr>
          </w:p>
        </w:tc>
      </w:tr>
      <w:tr w:rsidR="00786B29" w:rsidRPr="004F68B0" w14:paraId="3CCE556B" w14:textId="77777777" w:rsidTr="00D647E4">
        <w:tc>
          <w:tcPr>
            <w:tcW w:w="562" w:type="dxa"/>
            <w:tcBorders>
              <w:top w:val="single" w:sz="4" w:space="0" w:color="auto"/>
              <w:left w:val="single" w:sz="4" w:space="0" w:color="auto"/>
              <w:bottom w:val="nil"/>
              <w:right w:val="single" w:sz="4" w:space="0" w:color="auto"/>
            </w:tcBorders>
          </w:tcPr>
          <w:p w14:paraId="694AFF2A" w14:textId="77777777" w:rsidR="00786B29" w:rsidRPr="004F68B0" w:rsidDel="000D73DA" w:rsidRDefault="00786B29" w:rsidP="00786B29">
            <w:pPr>
              <w:widowControl/>
              <w:tabs>
                <w:tab w:val="clear" w:pos="3744"/>
                <w:tab w:val="clear" w:pos="7488"/>
              </w:tabs>
              <w:autoSpaceDE/>
              <w:autoSpaceDN/>
              <w:spacing w:after="0" w:line="240" w:lineRule="auto"/>
              <w:jc w:val="center"/>
              <w:rPr>
                <w:sz w:val="20"/>
                <w:szCs w:val="20"/>
              </w:rPr>
            </w:pPr>
            <w:r w:rsidRPr="004F68B0">
              <w:rPr>
                <w:sz w:val="20"/>
                <w:szCs w:val="20"/>
              </w:rPr>
              <w:t>2.1.</w:t>
            </w:r>
          </w:p>
        </w:tc>
        <w:tc>
          <w:tcPr>
            <w:tcW w:w="6521" w:type="dxa"/>
            <w:tcBorders>
              <w:top w:val="single" w:sz="4" w:space="0" w:color="auto"/>
              <w:left w:val="single" w:sz="4" w:space="0" w:color="auto"/>
              <w:bottom w:val="nil"/>
              <w:right w:val="single" w:sz="4" w:space="0" w:color="auto"/>
            </w:tcBorders>
          </w:tcPr>
          <w:p w14:paraId="7D2BE3AB" w14:textId="77777777" w:rsidR="00786B29" w:rsidRPr="004F68B0" w:rsidDel="000D73DA"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Использование систем удаленного доступа Онлайн-Брокер</w:t>
            </w:r>
          </w:p>
        </w:tc>
        <w:tc>
          <w:tcPr>
            <w:tcW w:w="2806" w:type="dxa"/>
            <w:tcBorders>
              <w:top w:val="single" w:sz="4" w:space="0" w:color="auto"/>
              <w:left w:val="single" w:sz="4" w:space="0" w:color="auto"/>
              <w:bottom w:val="nil"/>
              <w:right w:val="single" w:sz="4" w:space="0" w:color="auto"/>
            </w:tcBorders>
          </w:tcPr>
          <w:p w14:paraId="17CA092A" w14:textId="77777777" w:rsidR="00786B29" w:rsidRPr="004F68B0" w:rsidDel="000D73DA" w:rsidRDefault="00786B29" w:rsidP="00786B29">
            <w:pPr>
              <w:widowControl/>
              <w:tabs>
                <w:tab w:val="clear" w:pos="3744"/>
                <w:tab w:val="clear" w:pos="7488"/>
              </w:tabs>
              <w:autoSpaceDE/>
              <w:autoSpaceDN/>
              <w:spacing w:after="0" w:line="240" w:lineRule="auto"/>
              <w:ind w:left="-108"/>
              <w:jc w:val="center"/>
              <w:rPr>
                <w:sz w:val="20"/>
                <w:szCs w:val="20"/>
              </w:rPr>
            </w:pPr>
            <w:r w:rsidRPr="004F68B0">
              <w:rPr>
                <w:sz w:val="20"/>
                <w:szCs w:val="20"/>
              </w:rPr>
              <w:t>Без взимания вознаграждения (включая НДС)</w:t>
            </w:r>
          </w:p>
        </w:tc>
      </w:tr>
      <w:tr w:rsidR="00786B29" w:rsidRPr="004F68B0" w14:paraId="39F725AE" w14:textId="77777777" w:rsidTr="001660E0">
        <w:trPr>
          <w:cantSplit/>
        </w:trPr>
        <w:tc>
          <w:tcPr>
            <w:tcW w:w="9889" w:type="dxa"/>
            <w:gridSpan w:val="3"/>
            <w:tcBorders>
              <w:top w:val="single" w:sz="6" w:space="0" w:color="auto"/>
              <w:left w:val="single" w:sz="4" w:space="0" w:color="auto"/>
              <w:bottom w:val="single" w:sz="6" w:space="0" w:color="auto"/>
              <w:right w:val="single" w:sz="4" w:space="0" w:color="auto"/>
            </w:tcBorders>
            <w:shd w:val="pct5" w:color="auto" w:fill="FFFFFF"/>
          </w:tcPr>
          <w:p w14:paraId="52AFB672" w14:textId="77777777" w:rsidR="00786B29" w:rsidRPr="004F68B0" w:rsidRDefault="00786B29" w:rsidP="00786B29">
            <w:pPr>
              <w:keepNext/>
              <w:widowControl/>
              <w:tabs>
                <w:tab w:val="clear" w:pos="3744"/>
                <w:tab w:val="clear" w:pos="7488"/>
                <w:tab w:val="left" w:pos="709"/>
              </w:tabs>
              <w:autoSpaceDE/>
              <w:autoSpaceDN/>
              <w:spacing w:before="120" w:after="0" w:line="240" w:lineRule="auto"/>
              <w:jc w:val="center"/>
              <w:outlineLvl w:val="4"/>
              <w:rPr>
                <w:b/>
                <w:bCs/>
                <w:spacing w:val="20"/>
                <w:sz w:val="20"/>
                <w:szCs w:val="20"/>
              </w:rPr>
            </w:pPr>
          </w:p>
        </w:tc>
      </w:tr>
      <w:tr w:rsidR="00786B29" w:rsidRPr="004F68B0" w14:paraId="53C0CA44" w14:textId="77777777" w:rsidTr="001660E0">
        <w:trPr>
          <w:cantSplit/>
        </w:trPr>
        <w:tc>
          <w:tcPr>
            <w:tcW w:w="9889" w:type="dxa"/>
            <w:gridSpan w:val="3"/>
            <w:tcBorders>
              <w:top w:val="single" w:sz="6" w:space="0" w:color="auto"/>
              <w:left w:val="single" w:sz="4" w:space="0" w:color="auto"/>
              <w:bottom w:val="single" w:sz="6" w:space="0" w:color="auto"/>
              <w:right w:val="single" w:sz="4" w:space="0" w:color="auto"/>
            </w:tcBorders>
            <w:shd w:val="pct5" w:color="auto" w:fill="FFFFFF"/>
          </w:tcPr>
          <w:p w14:paraId="596D5E20" w14:textId="77777777" w:rsidR="00786B29" w:rsidRPr="004F68B0" w:rsidRDefault="00786B29" w:rsidP="00786B29">
            <w:pPr>
              <w:keepNext/>
              <w:widowControl/>
              <w:tabs>
                <w:tab w:val="clear" w:pos="3744"/>
                <w:tab w:val="clear" w:pos="7488"/>
                <w:tab w:val="left" w:pos="709"/>
              </w:tabs>
              <w:autoSpaceDE/>
              <w:autoSpaceDN/>
              <w:spacing w:before="120" w:after="0" w:line="240" w:lineRule="auto"/>
              <w:jc w:val="center"/>
              <w:outlineLvl w:val="4"/>
              <w:rPr>
                <w:b/>
                <w:bCs/>
                <w:spacing w:val="20"/>
                <w:sz w:val="20"/>
                <w:szCs w:val="20"/>
              </w:rPr>
            </w:pPr>
            <w:r w:rsidRPr="004F68B0">
              <w:rPr>
                <w:b/>
                <w:bCs/>
                <w:spacing w:val="20"/>
                <w:sz w:val="20"/>
                <w:szCs w:val="20"/>
              </w:rPr>
              <w:t xml:space="preserve">Торговые операции </w:t>
            </w:r>
          </w:p>
        </w:tc>
      </w:tr>
      <w:tr w:rsidR="00786B29" w:rsidRPr="004F68B0" w14:paraId="2ACD8A0F" w14:textId="77777777" w:rsidTr="001660E0">
        <w:trPr>
          <w:cantSplit/>
          <w:trHeight w:val="272"/>
        </w:trPr>
        <w:tc>
          <w:tcPr>
            <w:tcW w:w="9889" w:type="dxa"/>
            <w:gridSpan w:val="3"/>
            <w:tcBorders>
              <w:top w:val="nil"/>
              <w:left w:val="single" w:sz="4" w:space="0" w:color="auto"/>
              <w:bottom w:val="single" w:sz="4" w:space="0" w:color="auto"/>
              <w:right w:val="single" w:sz="4" w:space="0" w:color="auto"/>
            </w:tcBorders>
          </w:tcPr>
          <w:p w14:paraId="261C67F9" w14:textId="77777777" w:rsidR="00786B29" w:rsidRPr="004F68B0" w:rsidRDefault="00786B29" w:rsidP="00786B29">
            <w:pPr>
              <w:widowControl/>
              <w:tabs>
                <w:tab w:val="clear" w:pos="3744"/>
                <w:tab w:val="clear" w:pos="7488"/>
              </w:tabs>
              <w:autoSpaceDE/>
              <w:autoSpaceDN/>
              <w:spacing w:after="0" w:line="240" w:lineRule="auto"/>
              <w:ind w:left="33"/>
              <w:jc w:val="left"/>
              <w:rPr>
                <w:sz w:val="20"/>
                <w:szCs w:val="20"/>
              </w:rPr>
            </w:pPr>
            <w:r w:rsidRPr="004F68B0">
              <w:rPr>
                <w:sz w:val="20"/>
                <w:szCs w:val="20"/>
              </w:rPr>
              <w:t>3. Заключение сделок в Торговых системах (НДС не облагается)</w:t>
            </w:r>
          </w:p>
        </w:tc>
      </w:tr>
      <w:tr w:rsidR="00786B29" w:rsidRPr="004F68B0" w14:paraId="3861737D" w14:textId="77777777" w:rsidTr="00D647E4">
        <w:trPr>
          <w:cantSplit/>
          <w:trHeight w:val="1725"/>
        </w:trPr>
        <w:tc>
          <w:tcPr>
            <w:tcW w:w="562" w:type="dxa"/>
            <w:tcBorders>
              <w:top w:val="nil"/>
              <w:left w:val="single" w:sz="4" w:space="0" w:color="auto"/>
              <w:bottom w:val="single" w:sz="4" w:space="0" w:color="auto"/>
              <w:right w:val="single" w:sz="4" w:space="0" w:color="auto"/>
            </w:tcBorders>
          </w:tcPr>
          <w:p w14:paraId="2A3629AF"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r w:rsidRPr="004F68B0">
              <w:rPr>
                <w:sz w:val="20"/>
                <w:szCs w:val="20"/>
              </w:rPr>
              <w:t>3.1.</w:t>
            </w:r>
          </w:p>
          <w:p w14:paraId="7AE9D5F1"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p>
          <w:p w14:paraId="77C187AB"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p>
          <w:p w14:paraId="567E948B"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p>
          <w:p w14:paraId="51158837"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p>
          <w:p w14:paraId="42177927"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p>
        </w:tc>
        <w:tc>
          <w:tcPr>
            <w:tcW w:w="6521" w:type="dxa"/>
            <w:tcBorders>
              <w:top w:val="nil"/>
              <w:left w:val="single" w:sz="4" w:space="0" w:color="auto"/>
              <w:bottom w:val="single" w:sz="4" w:space="0" w:color="auto"/>
              <w:right w:val="single" w:sz="4" w:space="0" w:color="auto"/>
            </w:tcBorders>
          </w:tcPr>
          <w:p w14:paraId="198F9879"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 xml:space="preserve">Заключение сделок в Торговых Системах: </w:t>
            </w:r>
          </w:p>
          <w:p w14:paraId="34D9227D"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 xml:space="preserve"> Фондовый рынок ПАО Московская Биржа (включая Еврооблигации)</w:t>
            </w:r>
          </w:p>
          <w:p w14:paraId="090CE8A9"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p>
          <w:p w14:paraId="4F46474D"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p>
          <w:p w14:paraId="562A3FBF"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p>
          <w:p w14:paraId="2DDC5602"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p>
        </w:tc>
        <w:tc>
          <w:tcPr>
            <w:tcW w:w="2806" w:type="dxa"/>
            <w:tcBorders>
              <w:top w:val="nil"/>
              <w:left w:val="single" w:sz="4" w:space="0" w:color="auto"/>
              <w:bottom w:val="single" w:sz="4" w:space="0" w:color="auto"/>
              <w:right w:val="single" w:sz="4" w:space="0" w:color="auto"/>
            </w:tcBorders>
          </w:tcPr>
          <w:p w14:paraId="78DC5979" w14:textId="77777777" w:rsidR="00786B29" w:rsidRPr="004F68B0" w:rsidRDefault="00786B29" w:rsidP="00786B29">
            <w:pPr>
              <w:widowControl/>
              <w:tabs>
                <w:tab w:val="clear" w:pos="3744"/>
                <w:tab w:val="clear" w:pos="7488"/>
              </w:tabs>
              <w:autoSpaceDE/>
              <w:autoSpaceDN/>
              <w:spacing w:after="0" w:line="240" w:lineRule="auto"/>
              <w:ind w:left="33"/>
              <w:jc w:val="left"/>
              <w:rPr>
                <w:sz w:val="20"/>
                <w:szCs w:val="20"/>
              </w:rPr>
            </w:pPr>
            <w:r w:rsidRPr="004F68B0">
              <w:rPr>
                <w:sz w:val="20"/>
                <w:szCs w:val="20"/>
              </w:rPr>
              <w:t>По шкалам ставок комиссионного вознаграждения за совершение сделок с ценными бумагами в соответствии с выбранным тарифным планом.</w:t>
            </w:r>
          </w:p>
        </w:tc>
      </w:tr>
      <w:tr w:rsidR="00786B29" w:rsidRPr="004F68B0" w14:paraId="7449B991" w14:textId="77777777" w:rsidTr="00D647E4">
        <w:trPr>
          <w:cantSplit/>
          <w:trHeight w:val="503"/>
        </w:trPr>
        <w:tc>
          <w:tcPr>
            <w:tcW w:w="562" w:type="dxa"/>
            <w:tcBorders>
              <w:top w:val="single" w:sz="4" w:space="0" w:color="auto"/>
              <w:left w:val="single" w:sz="4" w:space="0" w:color="auto"/>
              <w:bottom w:val="single" w:sz="4" w:space="0" w:color="auto"/>
              <w:right w:val="single" w:sz="4" w:space="0" w:color="auto"/>
            </w:tcBorders>
          </w:tcPr>
          <w:p w14:paraId="0D98580E"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r w:rsidRPr="004F68B0">
              <w:rPr>
                <w:sz w:val="20"/>
                <w:szCs w:val="20"/>
              </w:rPr>
              <w:t>3.2.</w:t>
            </w:r>
          </w:p>
        </w:tc>
        <w:tc>
          <w:tcPr>
            <w:tcW w:w="6521" w:type="dxa"/>
            <w:tcBorders>
              <w:top w:val="single" w:sz="4" w:space="0" w:color="auto"/>
              <w:left w:val="single" w:sz="4" w:space="0" w:color="auto"/>
              <w:bottom w:val="single" w:sz="4" w:space="0" w:color="auto"/>
              <w:right w:val="single" w:sz="4" w:space="0" w:color="auto"/>
            </w:tcBorders>
          </w:tcPr>
          <w:p w14:paraId="72E9113E" w14:textId="6BC59807" w:rsidR="00786B29" w:rsidRPr="004F68B0" w:rsidRDefault="00786B29" w:rsidP="00CA5950">
            <w:pPr>
              <w:widowControl/>
              <w:tabs>
                <w:tab w:val="clear" w:pos="3744"/>
                <w:tab w:val="clear" w:pos="7488"/>
              </w:tabs>
              <w:autoSpaceDE/>
              <w:autoSpaceDN/>
              <w:spacing w:after="0" w:line="240" w:lineRule="auto"/>
              <w:jc w:val="left"/>
              <w:rPr>
                <w:sz w:val="20"/>
                <w:szCs w:val="20"/>
              </w:rPr>
            </w:pPr>
            <w:r w:rsidRPr="004F68B0">
              <w:rPr>
                <w:sz w:val="20"/>
                <w:szCs w:val="20"/>
              </w:rPr>
              <w:t xml:space="preserve">Заключение сделки в ТС Срочный рынок </w:t>
            </w:r>
            <w:r w:rsidRPr="004F68B0">
              <w:rPr>
                <w:sz w:val="20"/>
                <w:szCs w:val="20"/>
                <w:lang w:val="en-US"/>
              </w:rPr>
              <w:t>FORTS</w:t>
            </w:r>
            <w:r w:rsidRPr="004F68B0">
              <w:rPr>
                <w:sz w:val="20"/>
                <w:szCs w:val="20"/>
              </w:rPr>
              <w:t xml:space="preserve"> ПАО Московская Биржа</w:t>
            </w:r>
          </w:p>
        </w:tc>
        <w:tc>
          <w:tcPr>
            <w:tcW w:w="2806" w:type="dxa"/>
            <w:tcBorders>
              <w:top w:val="single" w:sz="4" w:space="0" w:color="auto"/>
              <w:left w:val="single" w:sz="4" w:space="0" w:color="auto"/>
              <w:bottom w:val="single" w:sz="4" w:space="0" w:color="auto"/>
              <w:right w:val="single" w:sz="4" w:space="0" w:color="auto"/>
            </w:tcBorders>
          </w:tcPr>
          <w:p w14:paraId="3BA64249" w14:textId="2DDD3D1B" w:rsidR="00786B29" w:rsidRPr="004F68B0" w:rsidRDefault="00F1272B" w:rsidP="00F1272B">
            <w:pPr>
              <w:widowControl/>
              <w:tabs>
                <w:tab w:val="clear" w:pos="3744"/>
                <w:tab w:val="clear" w:pos="7488"/>
                <w:tab w:val="left" w:pos="709"/>
              </w:tabs>
              <w:autoSpaceDE/>
              <w:autoSpaceDN/>
              <w:spacing w:after="0" w:line="240" w:lineRule="auto"/>
              <w:ind w:left="33"/>
              <w:rPr>
                <w:sz w:val="20"/>
                <w:szCs w:val="20"/>
              </w:rPr>
            </w:pPr>
            <w:r>
              <w:rPr>
                <w:sz w:val="20"/>
                <w:szCs w:val="20"/>
              </w:rPr>
              <w:t>2 руб./ 1 контракт</w:t>
            </w:r>
          </w:p>
        </w:tc>
      </w:tr>
      <w:tr w:rsidR="00786B29" w:rsidRPr="004F68B0" w14:paraId="5EC01500" w14:textId="77777777" w:rsidTr="001660E0">
        <w:trPr>
          <w:cantSplit/>
        </w:trPr>
        <w:tc>
          <w:tcPr>
            <w:tcW w:w="9889" w:type="dxa"/>
            <w:gridSpan w:val="3"/>
            <w:tcBorders>
              <w:top w:val="single" w:sz="8" w:space="0" w:color="auto"/>
              <w:left w:val="single" w:sz="8" w:space="0" w:color="auto"/>
              <w:bottom w:val="single" w:sz="8" w:space="0" w:color="auto"/>
              <w:right w:val="single" w:sz="8" w:space="0" w:color="auto"/>
            </w:tcBorders>
          </w:tcPr>
          <w:p w14:paraId="4B60E1B7" w14:textId="77777777" w:rsidR="00786B29" w:rsidRPr="004F68B0" w:rsidRDefault="00786B29" w:rsidP="00786B29">
            <w:pPr>
              <w:widowControl/>
              <w:tabs>
                <w:tab w:val="clear" w:pos="3744"/>
                <w:tab w:val="clear" w:pos="7488"/>
                <w:tab w:val="left" w:pos="709"/>
              </w:tabs>
              <w:autoSpaceDE/>
              <w:autoSpaceDN/>
              <w:spacing w:after="0" w:line="240" w:lineRule="auto"/>
              <w:ind w:left="317"/>
              <w:jc w:val="left"/>
              <w:rPr>
                <w:sz w:val="20"/>
                <w:szCs w:val="20"/>
              </w:rPr>
            </w:pPr>
            <w:r w:rsidRPr="004F68B0">
              <w:rPr>
                <w:sz w:val="20"/>
                <w:szCs w:val="20"/>
              </w:rPr>
              <w:t>4. Проведение расчетов по заключенным сделкам в Торговых системах (НДС не облагается)</w:t>
            </w:r>
          </w:p>
        </w:tc>
      </w:tr>
      <w:tr w:rsidR="00786B29" w:rsidRPr="004F68B0" w14:paraId="1BF38DBB" w14:textId="77777777" w:rsidTr="00D647E4">
        <w:trPr>
          <w:cantSplit/>
        </w:trPr>
        <w:tc>
          <w:tcPr>
            <w:tcW w:w="562" w:type="dxa"/>
            <w:tcBorders>
              <w:top w:val="single" w:sz="8" w:space="0" w:color="auto"/>
              <w:left w:val="single" w:sz="8" w:space="0" w:color="auto"/>
              <w:bottom w:val="single" w:sz="8" w:space="0" w:color="auto"/>
              <w:right w:val="single" w:sz="8" w:space="0" w:color="auto"/>
            </w:tcBorders>
          </w:tcPr>
          <w:p w14:paraId="09F293F2"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r w:rsidRPr="004F68B0">
              <w:rPr>
                <w:sz w:val="20"/>
                <w:szCs w:val="20"/>
              </w:rPr>
              <w:t>4.1.</w:t>
            </w:r>
          </w:p>
        </w:tc>
        <w:tc>
          <w:tcPr>
            <w:tcW w:w="6521" w:type="dxa"/>
            <w:tcBorders>
              <w:top w:val="single" w:sz="8" w:space="0" w:color="auto"/>
              <w:left w:val="single" w:sz="8" w:space="0" w:color="auto"/>
              <w:bottom w:val="single" w:sz="8" w:space="0" w:color="auto"/>
              <w:right w:val="single" w:sz="8" w:space="0" w:color="auto"/>
            </w:tcBorders>
          </w:tcPr>
          <w:p w14:paraId="3A225074"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В ТС Фондовый рынок ПАО Московская Биржа</w:t>
            </w:r>
          </w:p>
        </w:tc>
        <w:tc>
          <w:tcPr>
            <w:tcW w:w="2806" w:type="dxa"/>
            <w:tcBorders>
              <w:top w:val="single" w:sz="8" w:space="0" w:color="auto"/>
              <w:left w:val="single" w:sz="8" w:space="0" w:color="auto"/>
              <w:bottom w:val="single" w:sz="8" w:space="0" w:color="auto"/>
              <w:right w:val="single" w:sz="8" w:space="0" w:color="auto"/>
            </w:tcBorders>
          </w:tcPr>
          <w:p w14:paraId="51754C0E" w14:textId="77777777" w:rsidR="00786B29" w:rsidRPr="004F68B0" w:rsidRDefault="00786B29" w:rsidP="00786B29">
            <w:pPr>
              <w:widowControl/>
              <w:tabs>
                <w:tab w:val="clear" w:pos="3744"/>
                <w:tab w:val="clear" w:pos="7488"/>
                <w:tab w:val="left" w:pos="709"/>
              </w:tabs>
              <w:autoSpaceDE/>
              <w:autoSpaceDN/>
              <w:spacing w:after="0" w:line="240" w:lineRule="auto"/>
              <w:ind w:left="42"/>
              <w:jc w:val="left"/>
              <w:rPr>
                <w:sz w:val="20"/>
                <w:szCs w:val="20"/>
              </w:rPr>
            </w:pPr>
            <w:r w:rsidRPr="004F68B0">
              <w:rPr>
                <w:sz w:val="20"/>
                <w:szCs w:val="20"/>
              </w:rPr>
              <w:t>в сумме, равной сумме вознаграждения по шкалам ставок (тарифам) ПАО "Московская Биржа", НКО НКЦ (АО) и ПАО Московская биржа за совершение сделок, клиринговое обслуживание и обеспечение участия в торгах (интегрированный технологический сервис) в ПАО "Московская Биржа", соответственно.</w:t>
            </w:r>
          </w:p>
        </w:tc>
      </w:tr>
      <w:tr w:rsidR="00786B29" w:rsidRPr="004F68B0" w14:paraId="12BFE349" w14:textId="77777777" w:rsidTr="00D647E4">
        <w:trPr>
          <w:cantSplit/>
        </w:trPr>
        <w:tc>
          <w:tcPr>
            <w:tcW w:w="562" w:type="dxa"/>
            <w:tcBorders>
              <w:top w:val="single" w:sz="8" w:space="0" w:color="auto"/>
              <w:left w:val="single" w:sz="8" w:space="0" w:color="auto"/>
              <w:bottom w:val="single" w:sz="8" w:space="0" w:color="auto"/>
              <w:right w:val="single" w:sz="8" w:space="0" w:color="auto"/>
            </w:tcBorders>
          </w:tcPr>
          <w:p w14:paraId="6990EDD6"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r w:rsidRPr="004F68B0">
              <w:rPr>
                <w:sz w:val="20"/>
                <w:szCs w:val="20"/>
              </w:rPr>
              <w:t>4.2.</w:t>
            </w:r>
          </w:p>
        </w:tc>
        <w:tc>
          <w:tcPr>
            <w:tcW w:w="6521" w:type="dxa"/>
            <w:tcBorders>
              <w:top w:val="single" w:sz="8" w:space="0" w:color="auto"/>
              <w:left w:val="single" w:sz="8" w:space="0" w:color="auto"/>
              <w:bottom w:val="single" w:sz="8" w:space="0" w:color="auto"/>
              <w:right w:val="single" w:sz="8" w:space="0" w:color="auto"/>
            </w:tcBorders>
          </w:tcPr>
          <w:p w14:paraId="78011FB4"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 xml:space="preserve">ТС Срочный рынок </w:t>
            </w:r>
            <w:r w:rsidRPr="004F68B0">
              <w:rPr>
                <w:sz w:val="20"/>
                <w:szCs w:val="20"/>
                <w:lang w:val="en-US"/>
              </w:rPr>
              <w:t>FORTS</w:t>
            </w:r>
            <w:r w:rsidRPr="004F68B0">
              <w:rPr>
                <w:sz w:val="20"/>
                <w:szCs w:val="20"/>
              </w:rPr>
              <w:t xml:space="preserve"> ПАО Московская Биржа</w:t>
            </w:r>
          </w:p>
        </w:tc>
        <w:tc>
          <w:tcPr>
            <w:tcW w:w="2806" w:type="dxa"/>
            <w:tcBorders>
              <w:top w:val="single" w:sz="8" w:space="0" w:color="auto"/>
              <w:left w:val="single" w:sz="8" w:space="0" w:color="auto"/>
              <w:bottom w:val="single" w:sz="8" w:space="0" w:color="auto"/>
              <w:right w:val="single" w:sz="8" w:space="0" w:color="auto"/>
            </w:tcBorders>
          </w:tcPr>
          <w:p w14:paraId="5E2A2AFC" w14:textId="77777777" w:rsidR="00786B29" w:rsidRPr="004F68B0" w:rsidRDefault="00786B29" w:rsidP="00786B29">
            <w:pPr>
              <w:widowControl/>
              <w:tabs>
                <w:tab w:val="clear" w:pos="3744"/>
                <w:tab w:val="clear" w:pos="7488"/>
                <w:tab w:val="left" w:pos="709"/>
              </w:tabs>
              <w:autoSpaceDE/>
              <w:autoSpaceDN/>
              <w:spacing w:after="0" w:line="240" w:lineRule="auto"/>
              <w:ind w:left="42"/>
              <w:jc w:val="left"/>
              <w:rPr>
                <w:sz w:val="20"/>
                <w:szCs w:val="20"/>
              </w:rPr>
            </w:pPr>
            <w:r w:rsidRPr="004F68B0">
              <w:rPr>
                <w:sz w:val="20"/>
                <w:szCs w:val="20"/>
              </w:rPr>
              <w:t>в сумме, равной сумме вознаграждения по шкалам ставок (тарифам) биржевого сбора ПАО Московская биржа за совершение сделок и клирингового сбора НКО НКЦ (АО) за исполнение контрактов на Срочном рынке FORTS</w:t>
            </w:r>
          </w:p>
        </w:tc>
      </w:tr>
      <w:tr w:rsidR="00786B29" w:rsidRPr="004F68B0" w14:paraId="606642B5" w14:textId="77777777" w:rsidTr="00D647E4">
        <w:trPr>
          <w:cantSplit/>
        </w:trPr>
        <w:tc>
          <w:tcPr>
            <w:tcW w:w="562" w:type="dxa"/>
            <w:vMerge w:val="restart"/>
            <w:tcBorders>
              <w:top w:val="single" w:sz="8" w:space="0" w:color="auto"/>
              <w:left w:val="single" w:sz="8" w:space="0" w:color="auto"/>
              <w:bottom w:val="single" w:sz="8" w:space="0" w:color="auto"/>
              <w:right w:val="single" w:sz="8" w:space="0" w:color="auto"/>
            </w:tcBorders>
          </w:tcPr>
          <w:p w14:paraId="667F23E9"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r w:rsidRPr="004F68B0">
              <w:rPr>
                <w:sz w:val="20"/>
                <w:szCs w:val="20"/>
              </w:rPr>
              <w:t>5.</w:t>
            </w:r>
          </w:p>
        </w:tc>
        <w:tc>
          <w:tcPr>
            <w:tcW w:w="6521" w:type="dxa"/>
            <w:tcBorders>
              <w:top w:val="single" w:sz="8" w:space="0" w:color="auto"/>
              <w:left w:val="single" w:sz="8" w:space="0" w:color="auto"/>
              <w:bottom w:val="single" w:sz="8" w:space="0" w:color="auto"/>
              <w:right w:val="single" w:sz="8" w:space="0" w:color="auto"/>
            </w:tcBorders>
          </w:tcPr>
          <w:p w14:paraId="36918AEB"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Исполнение заявок на сделки на внебиржевых рынках:</w:t>
            </w:r>
          </w:p>
        </w:tc>
        <w:tc>
          <w:tcPr>
            <w:tcW w:w="2806" w:type="dxa"/>
            <w:tcBorders>
              <w:top w:val="single" w:sz="8" w:space="0" w:color="auto"/>
              <w:left w:val="single" w:sz="8" w:space="0" w:color="auto"/>
              <w:bottom w:val="single" w:sz="8" w:space="0" w:color="auto"/>
              <w:right w:val="single" w:sz="8" w:space="0" w:color="auto"/>
            </w:tcBorders>
          </w:tcPr>
          <w:p w14:paraId="088B3B15" w14:textId="77777777" w:rsidR="00786B29" w:rsidRPr="004F68B0" w:rsidRDefault="00786B29" w:rsidP="00786B29">
            <w:pPr>
              <w:widowControl/>
              <w:tabs>
                <w:tab w:val="clear" w:pos="3744"/>
                <w:tab w:val="clear" w:pos="7488"/>
                <w:tab w:val="left" w:pos="709"/>
              </w:tabs>
              <w:autoSpaceDE/>
              <w:autoSpaceDN/>
              <w:spacing w:after="0" w:line="240" w:lineRule="auto"/>
              <w:ind w:left="317"/>
              <w:jc w:val="left"/>
              <w:rPr>
                <w:sz w:val="20"/>
                <w:szCs w:val="20"/>
              </w:rPr>
            </w:pPr>
            <w:r w:rsidRPr="004F68B0">
              <w:rPr>
                <w:sz w:val="20"/>
                <w:szCs w:val="20"/>
              </w:rPr>
              <w:t>НДС не облагается</w:t>
            </w:r>
          </w:p>
        </w:tc>
      </w:tr>
      <w:tr w:rsidR="00786B29" w:rsidRPr="004F68B0" w14:paraId="367B772D" w14:textId="77777777" w:rsidTr="00D647E4">
        <w:trPr>
          <w:cantSplit/>
        </w:trPr>
        <w:tc>
          <w:tcPr>
            <w:tcW w:w="562" w:type="dxa"/>
            <w:vMerge/>
            <w:tcBorders>
              <w:top w:val="single" w:sz="8" w:space="0" w:color="auto"/>
              <w:left w:val="single" w:sz="8" w:space="0" w:color="auto"/>
              <w:bottom w:val="single" w:sz="8" w:space="0" w:color="auto"/>
              <w:right w:val="single" w:sz="8" w:space="0" w:color="auto"/>
            </w:tcBorders>
          </w:tcPr>
          <w:p w14:paraId="4E1A0ECB"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p>
        </w:tc>
        <w:tc>
          <w:tcPr>
            <w:tcW w:w="6521" w:type="dxa"/>
            <w:tcBorders>
              <w:top w:val="single" w:sz="8" w:space="0" w:color="auto"/>
              <w:left w:val="single" w:sz="8" w:space="0" w:color="auto"/>
              <w:bottom w:val="single" w:sz="8" w:space="0" w:color="auto"/>
              <w:right w:val="single" w:sz="8" w:space="0" w:color="auto"/>
            </w:tcBorders>
          </w:tcPr>
          <w:p w14:paraId="58B650F2"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С облигациями, номинированными в иностранной валюте</w:t>
            </w:r>
          </w:p>
        </w:tc>
        <w:tc>
          <w:tcPr>
            <w:tcW w:w="2806" w:type="dxa"/>
            <w:tcBorders>
              <w:top w:val="single" w:sz="8" w:space="0" w:color="auto"/>
              <w:left w:val="single" w:sz="8" w:space="0" w:color="auto"/>
              <w:bottom w:val="single" w:sz="8" w:space="0" w:color="auto"/>
              <w:right w:val="single" w:sz="8" w:space="0" w:color="auto"/>
            </w:tcBorders>
          </w:tcPr>
          <w:p w14:paraId="654C2D87" w14:textId="77777777" w:rsidR="00786B29" w:rsidRPr="004F68B0" w:rsidRDefault="00786B29" w:rsidP="00786B29">
            <w:pPr>
              <w:widowControl/>
              <w:tabs>
                <w:tab w:val="clear" w:pos="3744"/>
                <w:tab w:val="clear" w:pos="7488"/>
              </w:tabs>
              <w:autoSpaceDE/>
              <w:autoSpaceDN/>
              <w:spacing w:after="0" w:line="240" w:lineRule="auto"/>
              <w:ind w:firstLine="33"/>
              <w:jc w:val="left"/>
              <w:rPr>
                <w:sz w:val="20"/>
                <w:szCs w:val="20"/>
              </w:rPr>
            </w:pPr>
            <w:r w:rsidRPr="004F68B0">
              <w:rPr>
                <w:sz w:val="20"/>
                <w:szCs w:val="20"/>
              </w:rPr>
              <w:t>1% от суммы сделки</w:t>
            </w:r>
          </w:p>
        </w:tc>
      </w:tr>
      <w:tr w:rsidR="00786B29" w:rsidRPr="004F68B0" w14:paraId="0C96F7C4" w14:textId="77777777" w:rsidTr="00D647E4">
        <w:trPr>
          <w:gridAfter w:val="2"/>
          <w:wAfter w:w="9327" w:type="dxa"/>
          <w:trHeight w:val="230"/>
        </w:trPr>
        <w:tc>
          <w:tcPr>
            <w:tcW w:w="562" w:type="dxa"/>
            <w:vMerge/>
            <w:tcBorders>
              <w:top w:val="single" w:sz="8" w:space="0" w:color="auto"/>
              <w:left w:val="single" w:sz="8" w:space="0" w:color="auto"/>
              <w:bottom w:val="single" w:sz="8" w:space="0" w:color="auto"/>
              <w:right w:val="single" w:sz="8" w:space="0" w:color="auto"/>
            </w:tcBorders>
          </w:tcPr>
          <w:p w14:paraId="3997B8BD"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p>
        </w:tc>
      </w:tr>
      <w:tr w:rsidR="00786B29" w:rsidRPr="004F68B0" w14:paraId="139F7679" w14:textId="77777777" w:rsidTr="00D647E4">
        <w:tc>
          <w:tcPr>
            <w:tcW w:w="562" w:type="dxa"/>
            <w:vMerge/>
            <w:tcBorders>
              <w:top w:val="single" w:sz="8" w:space="0" w:color="auto"/>
              <w:left w:val="single" w:sz="8" w:space="0" w:color="auto"/>
              <w:bottom w:val="single" w:sz="8" w:space="0" w:color="auto"/>
              <w:right w:val="single" w:sz="8" w:space="0" w:color="auto"/>
            </w:tcBorders>
          </w:tcPr>
          <w:p w14:paraId="16ABCA29" w14:textId="77777777" w:rsidR="00786B29" w:rsidRPr="004F68B0" w:rsidRDefault="00786B29" w:rsidP="00786B29">
            <w:pPr>
              <w:widowControl/>
              <w:numPr>
                <w:ilvl w:val="12"/>
                <w:numId w:val="0"/>
              </w:numPr>
              <w:tabs>
                <w:tab w:val="clear" w:pos="3744"/>
                <w:tab w:val="clear" w:pos="7488"/>
              </w:tabs>
              <w:autoSpaceDE/>
              <w:autoSpaceDN/>
              <w:spacing w:after="0" w:line="240" w:lineRule="auto"/>
              <w:jc w:val="center"/>
              <w:rPr>
                <w:sz w:val="20"/>
                <w:szCs w:val="20"/>
              </w:rPr>
            </w:pPr>
          </w:p>
        </w:tc>
        <w:tc>
          <w:tcPr>
            <w:tcW w:w="6521" w:type="dxa"/>
            <w:tcBorders>
              <w:top w:val="single" w:sz="8" w:space="0" w:color="auto"/>
              <w:left w:val="single" w:sz="8" w:space="0" w:color="auto"/>
              <w:bottom w:val="single" w:sz="8" w:space="0" w:color="auto"/>
              <w:right w:val="single" w:sz="8" w:space="0" w:color="auto"/>
            </w:tcBorders>
          </w:tcPr>
          <w:p w14:paraId="577743F6"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С иными облигациями и акциями</w:t>
            </w:r>
          </w:p>
        </w:tc>
        <w:tc>
          <w:tcPr>
            <w:tcW w:w="2806" w:type="dxa"/>
            <w:tcBorders>
              <w:top w:val="single" w:sz="8" w:space="0" w:color="auto"/>
              <w:left w:val="single" w:sz="8" w:space="0" w:color="auto"/>
              <w:bottom w:val="single" w:sz="8" w:space="0" w:color="auto"/>
              <w:right w:val="single" w:sz="8" w:space="0" w:color="auto"/>
            </w:tcBorders>
          </w:tcPr>
          <w:p w14:paraId="15770FA2" w14:textId="77777777" w:rsidR="00786B29" w:rsidRPr="004F68B0" w:rsidRDefault="00786B29" w:rsidP="00786B29">
            <w:pPr>
              <w:widowControl/>
              <w:tabs>
                <w:tab w:val="clear" w:pos="3744"/>
                <w:tab w:val="clear" w:pos="7488"/>
              </w:tabs>
              <w:autoSpaceDE/>
              <w:autoSpaceDN/>
              <w:spacing w:after="0" w:line="240" w:lineRule="auto"/>
              <w:ind w:firstLine="33"/>
              <w:jc w:val="left"/>
              <w:rPr>
                <w:sz w:val="20"/>
                <w:szCs w:val="20"/>
              </w:rPr>
            </w:pPr>
            <w:r w:rsidRPr="004F68B0">
              <w:rPr>
                <w:sz w:val="20"/>
                <w:szCs w:val="20"/>
              </w:rPr>
              <w:t>По договоренности</w:t>
            </w:r>
          </w:p>
        </w:tc>
      </w:tr>
      <w:tr w:rsidR="00786B29" w:rsidRPr="004F68B0" w14:paraId="34F2DE7D" w14:textId="77777777" w:rsidTr="001660E0">
        <w:trPr>
          <w:cantSplit/>
        </w:trPr>
        <w:tc>
          <w:tcPr>
            <w:tcW w:w="9889" w:type="dxa"/>
            <w:gridSpan w:val="3"/>
            <w:tcBorders>
              <w:top w:val="single" w:sz="6" w:space="0" w:color="auto"/>
              <w:left w:val="single" w:sz="4" w:space="0" w:color="auto"/>
              <w:bottom w:val="single" w:sz="6" w:space="0" w:color="auto"/>
              <w:right w:val="single" w:sz="4" w:space="0" w:color="auto"/>
            </w:tcBorders>
            <w:shd w:val="pct5" w:color="auto" w:fill="FFFFFF"/>
          </w:tcPr>
          <w:p w14:paraId="6790B168" w14:textId="77777777" w:rsidR="00786B29" w:rsidRPr="004F68B0" w:rsidRDefault="00786B29" w:rsidP="00786B29">
            <w:pPr>
              <w:keepNext/>
              <w:widowControl/>
              <w:numPr>
                <w:ilvl w:val="12"/>
                <w:numId w:val="0"/>
              </w:numPr>
              <w:tabs>
                <w:tab w:val="clear" w:pos="3744"/>
                <w:tab w:val="clear" w:pos="7488"/>
                <w:tab w:val="left" w:pos="709"/>
              </w:tabs>
              <w:autoSpaceDE/>
              <w:autoSpaceDN/>
              <w:spacing w:before="120" w:after="0" w:line="240" w:lineRule="auto"/>
              <w:jc w:val="center"/>
              <w:outlineLvl w:val="8"/>
              <w:rPr>
                <w:b/>
                <w:bCs/>
                <w:spacing w:val="20"/>
                <w:sz w:val="20"/>
                <w:szCs w:val="20"/>
              </w:rPr>
            </w:pPr>
            <w:r w:rsidRPr="004F68B0">
              <w:rPr>
                <w:b/>
                <w:bCs/>
                <w:spacing w:val="20"/>
                <w:sz w:val="20"/>
                <w:szCs w:val="20"/>
              </w:rPr>
              <w:t>Информационные операции и услуги</w:t>
            </w:r>
          </w:p>
        </w:tc>
      </w:tr>
      <w:tr w:rsidR="00786B29" w:rsidRPr="004F68B0" w14:paraId="683C08B0" w14:textId="77777777" w:rsidTr="00D647E4">
        <w:tc>
          <w:tcPr>
            <w:tcW w:w="562" w:type="dxa"/>
            <w:tcBorders>
              <w:top w:val="nil"/>
              <w:left w:val="single" w:sz="4" w:space="0" w:color="auto"/>
              <w:bottom w:val="single" w:sz="4" w:space="0" w:color="auto"/>
              <w:right w:val="single" w:sz="4" w:space="0" w:color="auto"/>
            </w:tcBorders>
          </w:tcPr>
          <w:p w14:paraId="644E36FA" w14:textId="77777777" w:rsidR="00786B29" w:rsidRPr="004F68B0" w:rsidRDefault="00786B29" w:rsidP="00786B29">
            <w:pPr>
              <w:widowControl/>
              <w:numPr>
                <w:ilvl w:val="12"/>
                <w:numId w:val="0"/>
              </w:numPr>
              <w:tabs>
                <w:tab w:val="clear" w:pos="3744"/>
                <w:tab w:val="clear" w:pos="7488"/>
              </w:tabs>
              <w:autoSpaceDE/>
              <w:autoSpaceDN/>
              <w:spacing w:after="0" w:line="240" w:lineRule="auto"/>
              <w:jc w:val="center"/>
              <w:rPr>
                <w:sz w:val="20"/>
                <w:szCs w:val="20"/>
              </w:rPr>
            </w:pPr>
            <w:r w:rsidRPr="004F68B0">
              <w:rPr>
                <w:sz w:val="20"/>
                <w:szCs w:val="20"/>
              </w:rPr>
              <w:t>6.</w:t>
            </w:r>
          </w:p>
        </w:tc>
        <w:tc>
          <w:tcPr>
            <w:tcW w:w="6521" w:type="dxa"/>
            <w:tcBorders>
              <w:top w:val="nil"/>
              <w:left w:val="single" w:sz="4" w:space="0" w:color="auto"/>
              <w:bottom w:val="single" w:sz="4" w:space="0" w:color="auto"/>
              <w:right w:val="single" w:sz="4" w:space="0" w:color="auto"/>
            </w:tcBorders>
          </w:tcPr>
          <w:p w14:paraId="279FFF4C"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 xml:space="preserve">Предоставление </w:t>
            </w:r>
            <w:r w:rsidRPr="004F68B0">
              <w:rPr>
                <w:sz w:val="20"/>
                <w:szCs w:val="20"/>
                <w:u w:val="single"/>
              </w:rPr>
              <w:t>дополнительной</w:t>
            </w:r>
            <w:r w:rsidRPr="004F68B0">
              <w:rPr>
                <w:sz w:val="20"/>
                <w:szCs w:val="20"/>
              </w:rPr>
              <w:t xml:space="preserve"> заверенной копии документа</w:t>
            </w:r>
          </w:p>
          <w:p w14:paraId="4011BE5B"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(отчет о проведенных операциях, справка в налоговый орган и т.п.) заказным письмом без использования экспресс-почты.</w:t>
            </w:r>
          </w:p>
          <w:p w14:paraId="03C0884C"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При отправке экспресс-почтой дополнительно уплачивается сумма фактических расходов на экспресс почту</w:t>
            </w:r>
          </w:p>
        </w:tc>
        <w:tc>
          <w:tcPr>
            <w:tcW w:w="2806" w:type="dxa"/>
            <w:tcBorders>
              <w:top w:val="nil"/>
              <w:left w:val="single" w:sz="4" w:space="0" w:color="auto"/>
              <w:bottom w:val="single" w:sz="4" w:space="0" w:color="auto"/>
              <w:right w:val="single" w:sz="4" w:space="0" w:color="auto"/>
            </w:tcBorders>
          </w:tcPr>
          <w:p w14:paraId="0C3979EB"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r w:rsidRPr="004F68B0">
              <w:rPr>
                <w:sz w:val="20"/>
                <w:szCs w:val="20"/>
              </w:rPr>
              <w:t>100 руб.</w:t>
            </w:r>
          </w:p>
          <w:p w14:paraId="1406E997"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r w:rsidRPr="004F68B0">
              <w:rPr>
                <w:sz w:val="20"/>
                <w:szCs w:val="20"/>
              </w:rPr>
              <w:t>В том числе НДС</w:t>
            </w:r>
          </w:p>
        </w:tc>
      </w:tr>
      <w:tr w:rsidR="00786B29" w:rsidRPr="004F68B0" w14:paraId="768886CF" w14:textId="77777777" w:rsidTr="00D647E4">
        <w:trPr>
          <w:cantSplit/>
        </w:trPr>
        <w:tc>
          <w:tcPr>
            <w:tcW w:w="562" w:type="dxa"/>
            <w:vMerge w:val="restart"/>
            <w:tcBorders>
              <w:top w:val="single" w:sz="4" w:space="0" w:color="auto"/>
              <w:left w:val="single" w:sz="4" w:space="0" w:color="auto"/>
              <w:bottom w:val="nil"/>
              <w:right w:val="single" w:sz="4" w:space="0" w:color="auto"/>
            </w:tcBorders>
          </w:tcPr>
          <w:p w14:paraId="6226490A" w14:textId="77777777" w:rsidR="00786B29" w:rsidRPr="004F68B0" w:rsidRDefault="00786B29" w:rsidP="00786B29">
            <w:pPr>
              <w:widowControl/>
              <w:numPr>
                <w:ilvl w:val="12"/>
                <w:numId w:val="0"/>
              </w:numPr>
              <w:tabs>
                <w:tab w:val="clear" w:pos="3744"/>
                <w:tab w:val="clear" w:pos="7488"/>
              </w:tabs>
              <w:autoSpaceDE/>
              <w:autoSpaceDN/>
              <w:spacing w:after="0" w:line="240" w:lineRule="auto"/>
              <w:jc w:val="center"/>
              <w:rPr>
                <w:sz w:val="20"/>
                <w:szCs w:val="20"/>
              </w:rPr>
            </w:pPr>
            <w:r w:rsidRPr="004F68B0">
              <w:rPr>
                <w:sz w:val="20"/>
                <w:szCs w:val="20"/>
              </w:rPr>
              <w:lastRenderedPageBreak/>
              <w:t>7.</w:t>
            </w:r>
          </w:p>
        </w:tc>
        <w:tc>
          <w:tcPr>
            <w:tcW w:w="6521" w:type="dxa"/>
            <w:tcBorders>
              <w:top w:val="single" w:sz="4" w:space="0" w:color="auto"/>
              <w:left w:val="single" w:sz="4" w:space="0" w:color="auto"/>
              <w:bottom w:val="single" w:sz="4" w:space="0" w:color="auto"/>
              <w:right w:val="single" w:sz="4" w:space="0" w:color="auto"/>
            </w:tcBorders>
          </w:tcPr>
          <w:p w14:paraId="71CCDD32" w14:textId="4C175465"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 xml:space="preserve">Предоставление по запросу </w:t>
            </w:r>
            <w:r w:rsidR="00F558F5">
              <w:rPr>
                <w:sz w:val="20"/>
                <w:szCs w:val="20"/>
              </w:rPr>
              <w:t>Клиент</w:t>
            </w:r>
            <w:r w:rsidRPr="004F68B0">
              <w:rPr>
                <w:sz w:val="20"/>
                <w:szCs w:val="20"/>
              </w:rPr>
              <w:t>а информации, предусмотренной Федеральным законом “О защите прав и законных интересов инвесторов на рынке ценных бумаг”:</w:t>
            </w:r>
          </w:p>
        </w:tc>
        <w:tc>
          <w:tcPr>
            <w:tcW w:w="2806" w:type="dxa"/>
            <w:tcBorders>
              <w:top w:val="single" w:sz="4" w:space="0" w:color="auto"/>
              <w:left w:val="single" w:sz="4" w:space="0" w:color="auto"/>
              <w:bottom w:val="single" w:sz="4" w:space="0" w:color="auto"/>
              <w:right w:val="single" w:sz="4" w:space="0" w:color="auto"/>
            </w:tcBorders>
          </w:tcPr>
          <w:p w14:paraId="5B4EBBD3" w14:textId="77777777" w:rsidR="00786B29" w:rsidRPr="004F68B0" w:rsidRDefault="00786B29" w:rsidP="00786B29">
            <w:pPr>
              <w:widowControl/>
              <w:numPr>
                <w:ilvl w:val="12"/>
                <w:numId w:val="0"/>
              </w:numPr>
              <w:tabs>
                <w:tab w:val="clear" w:pos="3744"/>
                <w:tab w:val="clear" w:pos="7488"/>
                <w:tab w:val="left" w:pos="709"/>
              </w:tabs>
              <w:autoSpaceDE/>
              <w:autoSpaceDN/>
              <w:spacing w:before="120" w:after="0" w:line="240" w:lineRule="auto"/>
              <w:jc w:val="center"/>
              <w:rPr>
                <w:sz w:val="20"/>
                <w:szCs w:val="20"/>
              </w:rPr>
            </w:pPr>
            <w:r w:rsidRPr="004F68B0">
              <w:rPr>
                <w:sz w:val="20"/>
                <w:szCs w:val="20"/>
              </w:rPr>
              <w:t>В том числе НДС</w:t>
            </w:r>
          </w:p>
        </w:tc>
      </w:tr>
      <w:tr w:rsidR="00786B29" w:rsidRPr="004F68B0" w14:paraId="18B706AE" w14:textId="77777777" w:rsidTr="00D647E4">
        <w:trPr>
          <w:cantSplit/>
        </w:trPr>
        <w:tc>
          <w:tcPr>
            <w:tcW w:w="562" w:type="dxa"/>
            <w:vMerge/>
            <w:tcBorders>
              <w:top w:val="nil"/>
              <w:left w:val="single" w:sz="4" w:space="0" w:color="auto"/>
              <w:bottom w:val="nil"/>
              <w:right w:val="single" w:sz="4" w:space="0" w:color="auto"/>
            </w:tcBorders>
          </w:tcPr>
          <w:p w14:paraId="6EA8A862" w14:textId="77777777" w:rsidR="00786B29" w:rsidRPr="004F68B0" w:rsidRDefault="00786B29" w:rsidP="00786B29">
            <w:pPr>
              <w:widowControl/>
              <w:numPr>
                <w:ilvl w:val="12"/>
                <w:numId w:val="0"/>
              </w:numPr>
              <w:tabs>
                <w:tab w:val="clear" w:pos="3744"/>
                <w:tab w:val="clear" w:pos="7488"/>
              </w:tabs>
              <w:autoSpaceDE/>
              <w:autoSpaceDN/>
              <w:spacing w:after="0" w:line="240" w:lineRule="auto"/>
              <w:jc w:val="center"/>
              <w:rPr>
                <w:sz w:val="20"/>
                <w:szCs w:val="20"/>
              </w:rPr>
            </w:pPr>
          </w:p>
        </w:tc>
        <w:tc>
          <w:tcPr>
            <w:tcW w:w="6521" w:type="dxa"/>
            <w:tcBorders>
              <w:top w:val="single" w:sz="4" w:space="0" w:color="auto"/>
              <w:left w:val="single" w:sz="4" w:space="0" w:color="auto"/>
              <w:bottom w:val="single" w:sz="4" w:space="0" w:color="auto"/>
              <w:right w:val="single" w:sz="4" w:space="0" w:color="auto"/>
            </w:tcBorders>
          </w:tcPr>
          <w:p w14:paraId="5750BB1A" w14:textId="3CC6ED13" w:rsidR="00786B29" w:rsidRPr="004F68B0" w:rsidRDefault="00786B29" w:rsidP="00786B29">
            <w:pPr>
              <w:widowControl/>
              <w:numPr>
                <w:ilvl w:val="0"/>
                <w:numId w:val="49"/>
              </w:numPr>
              <w:tabs>
                <w:tab w:val="clear" w:pos="3744"/>
                <w:tab w:val="clear" w:pos="7488"/>
                <w:tab w:val="left" w:pos="736"/>
              </w:tabs>
              <w:autoSpaceDE/>
              <w:autoSpaceDN/>
              <w:spacing w:before="120" w:after="0" w:line="240" w:lineRule="auto"/>
              <w:ind w:left="736" w:right="-284" w:hanging="284"/>
              <w:jc w:val="left"/>
              <w:rPr>
                <w:sz w:val="20"/>
                <w:szCs w:val="20"/>
              </w:rPr>
            </w:pPr>
            <w:r w:rsidRPr="004F68B0">
              <w:rPr>
                <w:sz w:val="20"/>
                <w:szCs w:val="20"/>
              </w:rPr>
              <w:t xml:space="preserve">рассылкой по электронному адресу </w:t>
            </w:r>
            <w:r w:rsidR="00F558F5">
              <w:rPr>
                <w:sz w:val="20"/>
                <w:szCs w:val="20"/>
              </w:rPr>
              <w:t>Клиент</w:t>
            </w:r>
            <w:r w:rsidRPr="004F68B0">
              <w:rPr>
                <w:sz w:val="20"/>
                <w:szCs w:val="20"/>
              </w:rPr>
              <w:t>а (</w:t>
            </w:r>
            <w:r w:rsidRPr="004F68B0">
              <w:rPr>
                <w:sz w:val="20"/>
                <w:szCs w:val="20"/>
                <w:lang w:val="en-US"/>
              </w:rPr>
              <w:t>E</w:t>
            </w:r>
            <w:r w:rsidRPr="004F68B0">
              <w:rPr>
                <w:sz w:val="20"/>
                <w:szCs w:val="20"/>
              </w:rPr>
              <w:t>-</w:t>
            </w:r>
            <w:r w:rsidRPr="004F68B0">
              <w:rPr>
                <w:sz w:val="20"/>
                <w:szCs w:val="20"/>
                <w:lang w:val="en-US"/>
              </w:rPr>
              <w:t>mail</w:t>
            </w:r>
            <w:r w:rsidRPr="004F68B0">
              <w:rPr>
                <w:sz w:val="20"/>
                <w:szCs w:val="20"/>
              </w:rPr>
              <w:t>)</w:t>
            </w:r>
          </w:p>
        </w:tc>
        <w:tc>
          <w:tcPr>
            <w:tcW w:w="2806" w:type="dxa"/>
            <w:tcBorders>
              <w:top w:val="single" w:sz="4" w:space="0" w:color="auto"/>
              <w:left w:val="single" w:sz="4" w:space="0" w:color="auto"/>
              <w:bottom w:val="single" w:sz="4" w:space="0" w:color="auto"/>
              <w:right w:val="single" w:sz="4" w:space="0" w:color="auto"/>
            </w:tcBorders>
          </w:tcPr>
          <w:p w14:paraId="4F26A5E4" w14:textId="77777777" w:rsidR="00786B29" w:rsidRPr="004F68B0" w:rsidRDefault="00786B29" w:rsidP="00786B29">
            <w:pPr>
              <w:widowControl/>
              <w:numPr>
                <w:ilvl w:val="12"/>
                <w:numId w:val="0"/>
              </w:numPr>
              <w:tabs>
                <w:tab w:val="clear" w:pos="3744"/>
                <w:tab w:val="clear" w:pos="7488"/>
                <w:tab w:val="left" w:pos="709"/>
              </w:tabs>
              <w:autoSpaceDE/>
              <w:autoSpaceDN/>
              <w:spacing w:before="120" w:after="0" w:line="240" w:lineRule="auto"/>
              <w:jc w:val="center"/>
              <w:rPr>
                <w:sz w:val="20"/>
                <w:szCs w:val="20"/>
              </w:rPr>
            </w:pPr>
            <w:r w:rsidRPr="004F68B0">
              <w:rPr>
                <w:sz w:val="20"/>
                <w:szCs w:val="20"/>
              </w:rPr>
              <w:t>Бесплатно</w:t>
            </w:r>
          </w:p>
        </w:tc>
      </w:tr>
      <w:tr w:rsidR="00786B29" w:rsidRPr="004F68B0" w14:paraId="5E09A510" w14:textId="77777777" w:rsidTr="00D647E4">
        <w:trPr>
          <w:cantSplit/>
        </w:trPr>
        <w:tc>
          <w:tcPr>
            <w:tcW w:w="562" w:type="dxa"/>
            <w:vMerge/>
            <w:tcBorders>
              <w:top w:val="nil"/>
              <w:left w:val="single" w:sz="4" w:space="0" w:color="auto"/>
              <w:bottom w:val="single" w:sz="4" w:space="0" w:color="auto"/>
              <w:right w:val="single" w:sz="4" w:space="0" w:color="auto"/>
            </w:tcBorders>
          </w:tcPr>
          <w:p w14:paraId="4087F570" w14:textId="77777777" w:rsidR="00786B29" w:rsidRPr="004F68B0" w:rsidRDefault="00786B29" w:rsidP="00786B29">
            <w:pPr>
              <w:widowControl/>
              <w:numPr>
                <w:ilvl w:val="12"/>
                <w:numId w:val="0"/>
              </w:numPr>
              <w:tabs>
                <w:tab w:val="clear" w:pos="3744"/>
                <w:tab w:val="clear" w:pos="7488"/>
              </w:tabs>
              <w:autoSpaceDE/>
              <w:autoSpaceDN/>
              <w:spacing w:after="0" w:line="240" w:lineRule="auto"/>
              <w:jc w:val="center"/>
              <w:rPr>
                <w:sz w:val="20"/>
                <w:szCs w:val="20"/>
              </w:rPr>
            </w:pPr>
          </w:p>
        </w:tc>
        <w:tc>
          <w:tcPr>
            <w:tcW w:w="6521" w:type="dxa"/>
            <w:tcBorders>
              <w:top w:val="single" w:sz="4" w:space="0" w:color="auto"/>
              <w:left w:val="single" w:sz="4" w:space="0" w:color="auto"/>
              <w:bottom w:val="single" w:sz="4" w:space="0" w:color="auto"/>
              <w:right w:val="single" w:sz="4" w:space="0" w:color="auto"/>
            </w:tcBorders>
          </w:tcPr>
          <w:p w14:paraId="3ADF9451" w14:textId="77777777" w:rsidR="00786B29" w:rsidRPr="004F68B0" w:rsidRDefault="00786B29" w:rsidP="00786B29">
            <w:pPr>
              <w:widowControl/>
              <w:numPr>
                <w:ilvl w:val="0"/>
                <w:numId w:val="49"/>
              </w:numPr>
              <w:tabs>
                <w:tab w:val="clear" w:pos="3744"/>
                <w:tab w:val="clear" w:pos="7488"/>
                <w:tab w:val="left" w:pos="736"/>
              </w:tabs>
              <w:autoSpaceDE/>
              <w:autoSpaceDN/>
              <w:spacing w:before="120" w:after="0" w:line="240" w:lineRule="auto"/>
              <w:ind w:left="736" w:right="-284" w:hanging="284"/>
              <w:jc w:val="left"/>
              <w:rPr>
                <w:sz w:val="20"/>
                <w:szCs w:val="20"/>
              </w:rPr>
            </w:pPr>
            <w:r w:rsidRPr="004F68B0">
              <w:rPr>
                <w:sz w:val="20"/>
                <w:szCs w:val="20"/>
              </w:rPr>
              <w:t>путем выдачи бумажной копии</w:t>
            </w:r>
          </w:p>
        </w:tc>
        <w:tc>
          <w:tcPr>
            <w:tcW w:w="2806" w:type="dxa"/>
            <w:tcBorders>
              <w:top w:val="single" w:sz="4" w:space="0" w:color="auto"/>
              <w:left w:val="single" w:sz="4" w:space="0" w:color="auto"/>
              <w:bottom w:val="single" w:sz="4" w:space="0" w:color="auto"/>
              <w:right w:val="single" w:sz="4" w:space="0" w:color="auto"/>
            </w:tcBorders>
          </w:tcPr>
          <w:p w14:paraId="2E49BDF8" w14:textId="77777777" w:rsidR="00786B29" w:rsidRPr="004F68B0" w:rsidRDefault="00786B29" w:rsidP="00786B29">
            <w:pPr>
              <w:widowControl/>
              <w:numPr>
                <w:ilvl w:val="12"/>
                <w:numId w:val="0"/>
              </w:numPr>
              <w:tabs>
                <w:tab w:val="clear" w:pos="3744"/>
                <w:tab w:val="clear" w:pos="7488"/>
                <w:tab w:val="left" w:pos="709"/>
              </w:tabs>
              <w:autoSpaceDE/>
              <w:autoSpaceDN/>
              <w:spacing w:before="120" w:after="0" w:line="240" w:lineRule="auto"/>
              <w:jc w:val="center"/>
              <w:rPr>
                <w:sz w:val="20"/>
                <w:szCs w:val="20"/>
              </w:rPr>
            </w:pPr>
            <w:r w:rsidRPr="004F68B0">
              <w:rPr>
                <w:sz w:val="20"/>
                <w:szCs w:val="20"/>
              </w:rPr>
              <w:t>15 руб. / лист</w:t>
            </w:r>
          </w:p>
        </w:tc>
      </w:tr>
      <w:tr w:rsidR="00786B29" w:rsidRPr="004F68B0" w14:paraId="10365114" w14:textId="77777777" w:rsidTr="00D647E4">
        <w:trPr>
          <w:cantSplit/>
        </w:trPr>
        <w:tc>
          <w:tcPr>
            <w:tcW w:w="562" w:type="dxa"/>
            <w:vMerge w:val="restart"/>
            <w:tcBorders>
              <w:top w:val="single" w:sz="4" w:space="0" w:color="auto"/>
              <w:left w:val="single" w:sz="4" w:space="0" w:color="auto"/>
              <w:bottom w:val="nil"/>
              <w:right w:val="single" w:sz="4" w:space="0" w:color="auto"/>
            </w:tcBorders>
          </w:tcPr>
          <w:p w14:paraId="330E4C14" w14:textId="77777777" w:rsidR="00786B29" w:rsidRPr="004F68B0" w:rsidRDefault="00786B29" w:rsidP="00786B29">
            <w:pPr>
              <w:widowControl/>
              <w:numPr>
                <w:ilvl w:val="12"/>
                <w:numId w:val="0"/>
              </w:numPr>
              <w:tabs>
                <w:tab w:val="clear" w:pos="3744"/>
                <w:tab w:val="clear" w:pos="7488"/>
              </w:tabs>
              <w:autoSpaceDE/>
              <w:autoSpaceDN/>
              <w:spacing w:after="0" w:line="240" w:lineRule="auto"/>
              <w:jc w:val="center"/>
              <w:rPr>
                <w:sz w:val="20"/>
                <w:szCs w:val="20"/>
              </w:rPr>
            </w:pPr>
            <w:r w:rsidRPr="004F68B0">
              <w:rPr>
                <w:sz w:val="20"/>
                <w:szCs w:val="20"/>
              </w:rPr>
              <w:t>8.</w:t>
            </w:r>
          </w:p>
        </w:tc>
        <w:tc>
          <w:tcPr>
            <w:tcW w:w="6521" w:type="dxa"/>
            <w:tcBorders>
              <w:top w:val="single" w:sz="4" w:space="0" w:color="auto"/>
              <w:left w:val="single" w:sz="4" w:space="0" w:color="auto"/>
              <w:bottom w:val="single" w:sz="4" w:space="0" w:color="auto"/>
              <w:right w:val="single" w:sz="4" w:space="0" w:color="auto"/>
            </w:tcBorders>
          </w:tcPr>
          <w:p w14:paraId="46895902" w14:textId="2A080581"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 xml:space="preserve">Предоставление по запросу </w:t>
            </w:r>
            <w:r w:rsidR="00F558F5">
              <w:rPr>
                <w:sz w:val="20"/>
                <w:szCs w:val="20"/>
              </w:rPr>
              <w:t>Клиент</w:t>
            </w:r>
            <w:r w:rsidRPr="004F68B0">
              <w:rPr>
                <w:sz w:val="20"/>
                <w:szCs w:val="20"/>
              </w:rPr>
              <w:t>а информационных материалов, не включенных в состав обязательных Федеральным законом “О защите прав и законных интересов инвесторов на рынке ценных бумаг”:</w:t>
            </w:r>
          </w:p>
        </w:tc>
        <w:tc>
          <w:tcPr>
            <w:tcW w:w="2806" w:type="dxa"/>
            <w:tcBorders>
              <w:top w:val="single" w:sz="4" w:space="0" w:color="auto"/>
              <w:left w:val="single" w:sz="4" w:space="0" w:color="auto"/>
              <w:bottom w:val="single" w:sz="4" w:space="0" w:color="auto"/>
              <w:right w:val="single" w:sz="4" w:space="0" w:color="auto"/>
            </w:tcBorders>
          </w:tcPr>
          <w:p w14:paraId="1E286EFB" w14:textId="77777777" w:rsidR="00786B29" w:rsidRPr="004F68B0" w:rsidRDefault="00786B29" w:rsidP="00786B29">
            <w:pPr>
              <w:widowControl/>
              <w:numPr>
                <w:ilvl w:val="12"/>
                <w:numId w:val="0"/>
              </w:numPr>
              <w:tabs>
                <w:tab w:val="clear" w:pos="3744"/>
                <w:tab w:val="clear" w:pos="7488"/>
                <w:tab w:val="left" w:pos="709"/>
              </w:tabs>
              <w:autoSpaceDE/>
              <w:autoSpaceDN/>
              <w:spacing w:before="120" w:after="0" w:line="240" w:lineRule="auto"/>
              <w:jc w:val="center"/>
              <w:rPr>
                <w:sz w:val="20"/>
                <w:szCs w:val="20"/>
              </w:rPr>
            </w:pPr>
            <w:r w:rsidRPr="004F68B0">
              <w:rPr>
                <w:sz w:val="20"/>
                <w:szCs w:val="20"/>
              </w:rPr>
              <w:t>В том числе НДС</w:t>
            </w:r>
          </w:p>
        </w:tc>
      </w:tr>
      <w:tr w:rsidR="00786B29" w:rsidRPr="004F68B0" w14:paraId="4E06EDF6" w14:textId="77777777" w:rsidTr="00D647E4">
        <w:trPr>
          <w:cantSplit/>
        </w:trPr>
        <w:tc>
          <w:tcPr>
            <w:tcW w:w="562" w:type="dxa"/>
            <w:vMerge/>
            <w:tcBorders>
              <w:top w:val="nil"/>
              <w:left w:val="single" w:sz="4" w:space="0" w:color="auto"/>
              <w:bottom w:val="nil"/>
              <w:right w:val="single" w:sz="4" w:space="0" w:color="auto"/>
            </w:tcBorders>
          </w:tcPr>
          <w:p w14:paraId="0ED12118" w14:textId="77777777" w:rsidR="00786B29" w:rsidRPr="004F68B0" w:rsidRDefault="00786B29" w:rsidP="00786B29">
            <w:pPr>
              <w:widowControl/>
              <w:numPr>
                <w:ilvl w:val="12"/>
                <w:numId w:val="0"/>
              </w:numPr>
              <w:tabs>
                <w:tab w:val="clear" w:pos="3744"/>
                <w:tab w:val="clear" w:pos="7488"/>
              </w:tabs>
              <w:autoSpaceDE/>
              <w:autoSpaceDN/>
              <w:spacing w:after="0" w:line="240" w:lineRule="auto"/>
              <w:jc w:val="center"/>
              <w:rPr>
                <w:sz w:val="20"/>
                <w:szCs w:val="20"/>
              </w:rPr>
            </w:pPr>
          </w:p>
        </w:tc>
        <w:tc>
          <w:tcPr>
            <w:tcW w:w="6521" w:type="dxa"/>
            <w:tcBorders>
              <w:top w:val="single" w:sz="4" w:space="0" w:color="auto"/>
              <w:left w:val="single" w:sz="4" w:space="0" w:color="auto"/>
              <w:bottom w:val="single" w:sz="4" w:space="0" w:color="auto"/>
              <w:right w:val="single" w:sz="4" w:space="0" w:color="auto"/>
            </w:tcBorders>
          </w:tcPr>
          <w:p w14:paraId="07EF4B5F" w14:textId="1066EB06" w:rsidR="00786B29" w:rsidRPr="004F68B0" w:rsidRDefault="00786B29" w:rsidP="00786B29">
            <w:pPr>
              <w:widowControl/>
              <w:numPr>
                <w:ilvl w:val="0"/>
                <w:numId w:val="49"/>
              </w:numPr>
              <w:tabs>
                <w:tab w:val="clear" w:pos="3744"/>
                <w:tab w:val="clear" w:pos="7488"/>
                <w:tab w:val="left" w:pos="736"/>
              </w:tabs>
              <w:autoSpaceDE/>
              <w:autoSpaceDN/>
              <w:spacing w:before="120" w:after="0" w:line="240" w:lineRule="auto"/>
              <w:ind w:left="736" w:right="-284" w:hanging="284"/>
              <w:jc w:val="left"/>
              <w:rPr>
                <w:sz w:val="20"/>
                <w:szCs w:val="20"/>
              </w:rPr>
            </w:pPr>
            <w:r w:rsidRPr="004F68B0">
              <w:rPr>
                <w:sz w:val="20"/>
                <w:szCs w:val="20"/>
              </w:rPr>
              <w:t xml:space="preserve">рассылкой по электронному адресу </w:t>
            </w:r>
            <w:r w:rsidR="00F558F5">
              <w:rPr>
                <w:sz w:val="20"/>
                <w:szCs w:val="20"/>
              </w:rPr>
              <w:t>Клиент</w:t>
            </w:r>
            <w:r w:rsidRPr="004F68B0">
              <w:rPr>
                <w:sz w:val="20"/>
                <w:szCs w:val="20"/>
              </w:rPr>
              <w:t>а (</w:t>
            </w:r>
            <w:r w:rsidRPr="004F68B0">
              <w:rPr>
                <w:sz w:val="20"/>
                <w:szCs w:val="20"/>
                <w:lang w:val="en-US"/>
              </w:rPr>
              <w:t>E</w:t>
            </w:r>
            <w:r w:rsidRPr="004F68B0">
              <w:rPr>
                <w:sz w:val="20"/>
                <w:szCs w:val="20"/>
              </w:rPr>
              <w:t>-</w:t>
            </w:r>
            <w:r w:rsidRPr="004F68B0">
              <w:rPr>
                <w:sz w:val="20"/>
                <w:szCs w:val="20"/>
                <w:lang w:val="en-US"/>
              </w:rPr>
              <w:t>mail</w:t>
            </w:r>
            <w:r w:rsidRPr="004F68B0">
              <w:rPr>
                <w:sz w:val="20"/>
                <w:szCs w:val="20"/>
              </w:rPr>
              <w:t xml:space="preserve">) или копирование на дискету </w:t>
            </w:r>
            <w:r w:rsidR="00F558F5">
              <w:rPr>
                <w:sz w:val="20"/>
                <w:szCs w:val="20"/>
              </w:rPr>
              <w:t>Клиент</w:t>
            </w:r>
            <w:r w:rsidRPr="004F68B0">
              <w:rPr>
                <w:sz w:val="20"/>
                <w:szCs w:val="20"/>
              </w:rPr>
              <w:t>а</w:t>
            </w:r>
          </w:p>
        </w:tc>
        <w:tc>
          <w:tcPr>
            <w:tcW w:w="2806" w:type="dxa"/>
            <w:tcBorders>
              <w:top w:val="single" w:sz="4" w:space="0" w:color="auto"/>
              <w:left w:val="single" w:sz="4" w:space="0" w:color="auto"/>
              <w:bottom w:val="single" w:sz="4" w:space="0" w:color="auto"/>
              <w:right w:val="single" w:sz="4" w:space="0" w:color="auto"/>
            </w:tcBorders>
          </w:tcPr>
          <w:p w14:paraId="022B3117" w14:textId="77777777" w:rsidR="00786B29" w:rsidRPr="004F68B0" w:rsidRDefault="00786B29" w:rsidP="00786B29">
            <w:pPr>
              <w:widowControl/>
              <w:numPr>
                <w:ilvl w:val="12"/>
                <w:numId w:val="0"/>
              </w:numPr>
              <w:tabs>
                <w:tab w:val="clear" w:pos="3744"/>
                <w:tab w:val="clear" w:pos="7488"/>
                <w:tab w:val="left" w:pos="709"/>
              </w:tabs>
              <w:autoSpaceDE/>
              <w:autoSpaceDN/>
              <w:spacing w:before="120" w:after="0" w:line="240" w:lineRule="auto"/>
              <w:jc w:val="center"/>
              <w:rPr>
                <w:sz w:val="20"/>
                <w:szCs w:val="20"/>
              </w:rPr>
            </w:pPr>
            <w:r w:rsidRPr="004F68B0">
              <w:rPr>
                <w:sz w:val="20"/>
                <w:szCs w:val="20"/>
              </w:rPr>
              <w:t>100 руб. / эл. копия</w:t>
            </w:r>
          </w:p>
        </w:tc>
      </w:tr>
      <w:tr w:rsidR="00786B29" w:rsidRPr="004F68B0" w14:paraId="6C716EE9" w14:textId="77777777" w:rsidTr="00D647E4">
        <w:trPr>
          <w:cantSplit/>
        </w:trPr>
        <w:tc>
          <w:tcPr>
            <w:tcW w:w="562" w:type="dxa"/>
            <w:vMerge/>
            <w:tcBorders>
              <w:top w:val="nil"/>
              <w:left w:val="single" w:sz="4" w:space="0" w:color="auto"/>
              <w:bottom w:val="single" w:sz="4" w:space="0" w:color="auto"/>
              <w:right w:val="single" w:sz="4" w:space="0" w:color="auto"/>
            </w:tcBorders>
          </w:tcPr>
          <w:p w14:paraId="7AE3CF75" w14:textId="77777777" w:rsidR="00786B29" w:rsidRPr="004F68B0" w:rsidRDefault="00786B29" w:rsidP="00786B29">
            <w:pPr>
              <w:widowControl/>
              <w:numPr>
                <w:ilvl w:val="12"/>
                <w:numId w:val="0"/>
              </w:numPr>
              <w:tabs>
                <w:tab w:val="clear" w:pos="3744"/>
                <w:tab w:val="clear" w:pos="7488"/>
              </w:tabs>
              <w:autoSpaceDE/>
              <w:autoSpaceDN/>
              <w:spacing w:after="0" w:line="240" w:lineRule="auto"/>
              <w:jc w:val="center"/>
              <w:rPr>
                <w:sz w:val="20"/>
                <w:szCs w:val="20"/>
              </w:rPr>
            </w:pPr>
          </w:p>
        </w:tc>
        <w:tc>
          <w:tcPr>
            <w:tcW w:w="6521" w:type="dxa"/>
            <w:tcBorders>
              <w:top w:val="single" w:sz="4" w:space="0" w:color="auto"/>
              <w:left w:val="single" w:sz="4" w:space="0" w:color="auto"/>
              <w:bottom w:val="single" w:sz="4" w:space="0" w:color="auto"/>
              <w:right w:val="single" w:sz="4" w:space="0" w:color="auto"/>
            </w:tcBorders>
          </w:tcPr>
          <w:p w14:paraId="109AAB3A" w14:textId="77777777" w:rsidR="00786B29" w:rsidRPr="004F68B0" w:rsidRDefault="00786B29" w:rsidP="00786B29">
            <w:pPr>
              <w:widowControl/>
              <w:numPr>
                <w:ilvl w:val="0"/>
                <w:numId w:val="49"/>
              </w:numPr>
              <w:tabs>
                <w:tab w:val="clear" w:pos="3744"/>
                <w:tab w:val="clear" w:pos="7488"/>
                <w:tab w:val="left" w:pos="736"/>
              </w:tabs>
              <w:autoSpaceDE/>
              <w:autoSpaceDN/>
              <w:spacing w:before="120" w:after="0" w:line="240" w:lineRule="auto"/>
              <w:ind w:left="736" w:right="-284" w:hanging="284"/>
              <w:jc w:val="left"/>
              <w:rPr>
                <w:sz w:val="20"/>
                <w:szCs w:val="20"/>
              </w:rPr>
            </w:pPr>
            <w:r w:rsidRPr="004F68B0">
              <w:rPr>
                <w:sz w:val="20"/>
                <w:szCs w:val="20"/>
              </w:rPr>
              <w:t>путем выдачи бумажной копии</w:t>
            </w:r>
          </w:p>
        </w:tc>
        <w:tc>
          <w:tcPr>
            <w:tcW w:w="2806" w:type="dxa"/>
            <w:tcBorders>
              <w:top w:val="single" w:sz="4" w:space="0" w:color="auto"/>
              <w:left w:val="single" w:sz="4" w:space="0" w:color="auto"/>
              <w:bottom w:val="single" w:sz="4" w:space="0" w:color="auto"/>
              <w:right w:val="single" w:sz="4" w:space="0" w:color="auto"/>
            </w:tcBorders>
          </w:tcPr>
          <w:p w14:paraId="18A77CF5" w14:textId="77777777" w:rsidR="00786B29" w:rsidRPr="004F68B0" w:rsidRDefault="00786B29" w:rsidP="00786B29">
            <w:pPr>
              <w:widowControl/>
              <w:tabs>
                <w:tab w:val="clear" w:pos="3744"/>
                <w:tab w:val="clear" w:pos="7488"/>
                <w:tab w:val="left" w:pos="709"/>
              </w:tabs>
              <w:autoSpaceDE/>
              <w:autoSpaceDN/>
              <w:spacing w:before="120" w:after="0" w:line="240" w:lineRule="auto"/>
              <w:jc w:val="center"/>
              <w:rPr>
                <w:sz w:val="20"/>
                <w:szCs w:val="20"/>
              </w:rPr>
            </w:pPr>
            <w:r w:rsidRPr="004F68B0">
              <w:rPr>
                <w:sz w:val="20"/>
                <w:szCs w:val="20"/>
              </w:rPr>
              <w:t>30 руб. / лист</w:t>
            </w:r>
          </w:p>
        </w:tc>
      </w:tr>
      <w:tr w:rsidR="00786B29" w:rsidRPr="004F68B0" w14:paraId="4AF6E387" w14:textId="77777777" w:rsidTr="00D647E4">
        <w:tc>
          <w:tcPr>
            <w:tcW w:w="562" w:type="dxa"/>
            <w:tcBorders>
              <w:top w:val="single" w:sz="4" w:space="0" w:color="auto"/>
              <w:left w:val="single" w:sz="4" w:space="0" w:color="auto"/>
              <w:bottom w:val="single" w:sz="4" w:space="0" w:color="auto"/>
              <w:right w:val="single" w:sz="4" w:space="0" w:color="auto"/>
            </w:tcBorders>
          </w:tcPr>
          <w:p w14:paraId="56B8CB6B"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r w:rsidRPr="004F68B0">
              <w:rPr>
                <w:sz w:val="20"/>
                <w:szCs w:val="20"/>
              </w:rPr>
              <w:t>9.</w:t>
            </w:r>
          </w:p>
        </w:tc>
        <w:tc>
          <w:tcPr>
            <w:tcW w:w="6521" w:type="dxa"/>
            <w:tcBorders>
              <w:top w:val="single" w:sz="4" w:space="0" w:color="auto"/>
              <w:left w:val="single" w:sz="4" w:space="0" w:color="auto"/>
              <w:bottom w:val="single" w:sz="4" w:space="0" w:color="auto"/>
              <w:right w:val="single" w:sz="4" w:space="0" w:color="auto"/>
            </w:tcBorders>
          </w:tcPr>
          <w:p w14:paraId="0A609B92" w14:textId="77777777"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Рассылка отчетов и информационных печатных материалов по почте</w:t>
            </w:r>
          </w:p>
        </w:tc>
        <w:tc>
          <w:tcPr>
            <w:tcW w:w="2806" w:type="dxa"/>
            <w:tcBorders>
              <w:top w:val="single" w:sz="4" w:space="0" w:color="auto"/>
              <w:left w:val="single" w:sz="4" w:space="0" w:color="auto"/>
              <w:bottom w:val="single" w:sz="4" w:space="0" w:color="auto"/>
              <w:right w:val="single" w:sz="4" w:space="0" w:color="auto"/>
            </w:tcBorders>
          </w:tcPr>
          <w:p w14:paraId="373CDF65"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r w:rsidRPr="004F68B0">
              <w:rPr>
                <w:sz w:val="20"/>
                <w:szCs w:val="20"/>
              </w:rPr>
              <w:t>100 руб. / отправление</w:t>
            </w:r>
            <w:r w:rsidR="00106467" w:rsidRPr="004F68B0">
              <w:rPr>
                <w:i/>
                <w:sz w:val="20"/>
                <w:szCs w:val="20"/>
                <w:vertAlign w:val="superscript"/>
                <w:lang w:val="en-US"/>
              </w:rPr>
              <w:t>ii</w:t>
            </w:r>
          </w:p>
          <w:p w14:paraId="3552F7BD"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r w:rsidRPr="004F68B0">
              <w:rPr>
                <w:sz w:val="20"/>
                <w:szCs w:val="20"/>
              </w:rPr>
              <w:t>В том числе НДС</w:t>
            </w:r>
          </w:p>
        </w:tc>
      </w:tr>
      <w:tr w:rsidR="00786B29" w:rsidRPr="004F68B0" w14:paraId="7BBF37A3" w14:textId="77777777" w:rsidTr="00D647E4">
        <w:tc>
          <w:tcPr>
            <w:tcW w:w="562" w:type="dxa"/>
            <w:tcBorders>
              <w:top w:val="single" w:sz="4" w:space="0" w:color="auto"/>
              <w:left w:val="single" w:sz="4" w:space="0" w:color="auto"/>
              <w:bottom w:val="single" w:sz="4" w:space="0" w:color="auto"/>
              <w:right w:val="single" w:sz="4" w:space="0" w:color="auto"/>
            </w:tcBorders>
          </w:tcPr>
          <w:p w14:paraId="7C839206"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r w:rsidRPr="004F68B0">
              <w:rPr>
                <w:sz w:val="20"/>
                <w:szCs w:val="20"/>
              </w:rPr>
              <w:t>10.</w:t>
            </w:r>
          </w:p>
        </w:tc>
        <w:tc>
          <w:tcPr>
            <w:tcW w:w="6521" w:type="dxa"/>
            <w:tcBorders>
              <w:top w:val="single" w:sz="4" w:space="0" w:color="auto"/>
              <w:left w:val="single" w:sz="4" w:space="0" w:color="auto"/>
              <w:bottom w:val="single" w:sz="4" w:space="0" w:color="auto"/>
              <w:right w:val="single" w:sz="4" w:space="0" w:color="auto"/>
            </w:tcBorders>
          </w:tcPr>
          <w:p w14:paraId="5E85E42B" w14:textId="234E2B66" w:rsidR="00786B29" w:rsidRPr="004F68B0" w:rsidRDefault="00786B29" w:rsidP="00786B29">
            <w:pPr>
              <w:widowControl/>
              <w:tabs>
                <w:tab w:val="clear" w:pos="3744"/>
                <w:tab w:val="clear" w:pos="7488"/>
              </w:tabs>
              <w:autoSpaceDE/>
              <w:autoSpaceDN/>
              <w:spacing w:after="0" w:line="240" w:lineRule="auto"/>
              <w:jc w:val="left"/>
              <w:rPr>
                <w:sz w:val="20"/>
                <w:szCs w:val="20"/>
              </w:rPr>
            </w:pPr>
            <w:r w:rsidRPr="004F68B0">
              <w:rPr>
                <w:sz w:val="20"/>
                <w:szCs w:val="20"/>
              </w:rPr>
              <w:t xml:space="preserve">Ведение брокерского счета при отсутствии по счету </w:t>
            </w:r>
            <w:r w:rsidR="00F558F5">
              <w:rPr>
                <w:sz w:val="20"/>
                <w:szCs w:val="20"/>
              </w:rPr>
              <w:t>Клиент</w:t>
            </w:r>
            <w:r w:rsidRPr="004F68B0">
              <w:rPr>
                <w:sz w:val="20"/>
                <w:szCs w:val="20"/>
              </w:rPr>
              <w:t>а операций в течении трех лет</w:t>
            </w:r>
          </w:p>
        </w:tc>
        <w:tc>
          <w:tcPr>
            <w:tcW w:w="2806" w:type="dxa"/>
            <w:tcBorders>
              <w:top w:val="single" w:sz="4" w:space="0" w:color="auto"/>
              <w:left w:val="single" w:sz="4" w:space="0" w:color="auto"/>
              <w:bottom w:val="single" w:sz="4" w:space="0" w:color="auto"/>
              <w:right w:val="single" w:sz="4" w:space="0" w:color="auto"/>
            </w:tcBorders>
          </w:tcPr>
          <w:p w14:paraId="518F265A" w14:textId="77777777" w:rsidR="00786B29" w:rsidRPr="004F68B0" w:rsidRDefault="00786B29" w:rsidP="00786B29">
            <w:pPr>
              <w:widowControl/>
              <w:tabs>
                <w:tab w:val="clear" w:pos="3744"/>
                <w:tab w:val="clear" w:pos="7488"/>
              </w:tabs>
              <w:autoSpaceDE/>
              <w:autoSpaceDN/>
              <w:spacing w:after="0" w:line="240" w:lineRule="auto"/>
              <w:jc w:val="center"/>
              <w:rPr>
                <w:sz w:val="20"/>
                <w:szCs w:val="20"/>
              </w:rPr>
            </w:pPr>
            <w:r w:rsidRPr="004F68B0">
              <w:rPr>
                <w:sz w:val="20"/>
                <w:szCs w:val="20"/>
              </w:rPr>
              <w:t>5000 руб./ Без НДС</w:t>
            </w:r>
          </w:p>
        </w:tc>
      </w:tr>
    </w:tbl>
    <w:p w14:paraId="71C66C76" w14:textId="77777777" w:rsidR="00786B29" w:rsidRPr="004F68B0" w:rsidRDefault="00786B29" w:rsidP="00786B29">
      <w:pPr>
        <w:widowControl/>
        <w:tabs>
          <w:tab w:val="clear" w:pos="3744"/>
          <w:tab w:val="clear" w:pos="7488"/>
          <w:tab w:val="left" w:pos="709"/>
        </w:tabs>
        <w:autoSpaceDE/>
        <w:autoSpaceDN/>
        <w:spacing w:before="120" w:after="0" w:line="240" w:lineRule="auto"/>
        <w:jc w:val="center"/>
        <w:rPr>
          <w:b/>
          <w:bCs/>
          <w:sz w:val="28"/>
          <w:szCs w:val="28"/>
        </w:rPr>
      </w:pPr>
    </w:p>
    <w:p w14:paraId="643BDBA2" w14:textId="77777777" w:rsidR="00786B29" w:rsidRPr="004F68B0" w:rsidRDefault="00786B29" w:rsidP="00786B29">
      <w:pPr>
        <w:widowControl/>
        <w:tabs>
          <w:tab w:val="clear" w:pos="3744"/>
          <w:tab w:val="clear" w:pos="7488"/>
          <w:tab w:val="left" w:pos="709"/>
        </w:tabs>
        <w:autoSpaceDE/>
        <w:autoSpaceDN/>
        <w:spacing w:before="120" w:after="0" w:line="240" w:lineRule="auto"/>
        <w:jc w:val="center"/>
        <w:rPr>
          <w:b/>
          <w:bCs/>
          <w:sz w:val="28"/>
          <w:szCs w:val="28"/>
        </w:rPr>
      </w:pPr>
      <w:r w:rsidRPr="004F68B0">
        <w:rPr>
          <w:b/>
          <w:bCs/>
          <w:sz w:val="28"/>
          <w:szCs w:val="28"/>
        </w:rPr>
        <w:t xml:space="preserve">Шкалы ставок комиссионного вознаграждения </w:t>
      </w:r>
    </w:p>
    <w:p w14:paraId="6765BDED" w14:textId="77777777" w:rsidR="00786B29" w:rsidRPr="004F68B0" w:rsidRDefault="00786B29" w:rsidP="00786B29">
      <w:pPr>
        <w:widowControl/>
        <w:tabs>
          <w:tab w:val="clear" w:pos="3744"/>
          <w:tab w:val="clear" w:pos="7488"/>
          <w:tab w:val="left" w:pos="709"/>
        </w:tabs>
        <w:autoSpaceDE/>
        <w:autoSpaceDN/>
        <w:spacing w:after="0" w:line="240" w:lineRule="auto"/>
        <w:jc w:val="center"/>
        <w:rPr>
          <w:b/>
          <w:bCs/>
          <w:sz w:val="24"/>
          <w:szCs w:val="24"/>
        </w:rPr>
      </w:pPr>
      <w:r w:rsidRPr="004F68B0">
        <w:rPr>
          <w:b/>
          <w:bCs/>
          <w:sz w:val="24"/>
          <w:szCs w:val="24"/>
        </w:rPr>
        <w:t>за заключение сделок с ценными бумагами в Торговых системах</w:t>
      </w:r>
    </w:p>
    <w:p w14:paraId="45341267" w14:textId="77777777" w:rsidR="00786B29" w:rsidRPr="004F68B0" w:rsidRDefault="00786B29" w:rsidP="00786B29">
      <w:pPr>
        <w:widowControl/>
        <w:tabs>
          <w:tab w:val="clear" w:pos="3744"/>
          <w:tab w:val="clear" w:pos="7488"/>
          <w:tab w:val="left" w:pos="709"/>
        </w:tabs>
        <w:autoSpaceDE/>
        <w:autoSpaceDN/>
        <w:spacing w:before="120" w:after="0" w:line="240" w:lineRule="auto"/>
        <w:jc w:val="left"/>
        <w:rPr>
          <w:b/>
          <w:bCs/>
          <w:sz w:val="24"/>
          <w:szCs w:val="24"/>
        </w:rPr>
      </w:pPr>
      <w:r w:rsidRPr="004F68B0">
        <w:rPr>
          <w:b/>
          <w:bCs/>
          <w:sz w:val="24"/>
          <w:szCs w:val="24"/>
        </w:rPr>
        <w:t>А. Ставки комиссионного вознаграждения Тарифных планов:</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417"/>
        <w:gridCol w:w="1701"/>
        <w:gridCol w:w="1559"/>
        <w:gridCol w:w="1276"/>
        <w:gridCol w:w="1559"/>
      </w:tblGrid>
      <w:tr w:rsidR="00786B29" w:rsidRPr="004F68B0" w14:paraId="6C6971A8" w14:textId="77777777" w:rsidTr="001660E0">
        <w:trPr>
          <w:trHeight w:val="240"/>
        </w:trPr>
        <w:tc>
          <w:tcPr>
            <w:tcW w:w="2235" w:type="dxa"/>
            <w:vMerge w:val="restart"/>
          </w:tcPr>
          <w:p w14:paraId="59F27895"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Номер и условное название тарифного плана</w:t>
            </w:r>
          </w:p>
        </w:tc>
        <w:tc>
          <w:tcPr>
            <w:tcW w:w="4677" w:type="dxa"/>
            <w:gridSpan w:val="3"/>
          </w:tcPr>
          <w:p w14:paraId="4608CD76"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Тариф (комиссионное вознаграждение) за сделки в Торговых системах</w:t>
            </w:r>
          </w:p>
        </w:tc>
        <w:tc>
          <w:tcPr>
            <w:tcW w:w="2835" w:type="dxa"/>
            <w:gridSpan w:val="2"/>
          </w:tcPr>
          <w:p w14:paraId="5ABEFFD5" w14:textId="1FD53671"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 xml:space="preserve">Прочие расходы, взимаемые с </w:t>
            </w:r>
            <w:r w:rsidR="00F558F5">
              <w:rPr>
                <w:sz w:val="20"/>
                <w:szCs w:val="20"/>
              </w:rPr>
              <w:t>Клиент</w:t>
            </w:r>
            <w:r w:rsidRPr="004F68B0">
              <w:rPr>
                <w:sz w:val="20"/>
                <w:szCs w:val="20"/>
              </w:rPr>
              <w:t>а в связи со сделками</w:t>
            </w:r>
          </w:p>
        </w:tc>
      </w:tr>
      <w:tr w:rsidR="00786B29" w:rsidRPr="004F68B0" w14:paraId="3A970A0C" w14:textId="77777777" w:rsidTr="001660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0"/>
        </w:trPr>
        <w:tc>
          <w:tcPr>
            <w:tcW w:w="2235" w:type="dxa"/>
            <w:vMerge/>
            <w:tcBorders>
              <w:top w:val="single" w:sz="4" w:space="0" w:color="auto"/>
              <w:left w:val="single" w:sz="4" w:space="0" w:color="auto"/>
              <w:bottom w:val="single" w:sz="4" w:space="0" w:color="auto"/>
              <w:right w:val="single" w:sz="4" w:space="0" w:color="auto"/>
            </w:tcBorders>
          </w:tcPr>
          <w:p w14:paraId="243A2DB9" w14:textId="77777777" w:rsidR="00786B29" w:rsidRPr="004F68B0" w:rsidRDefault="00786B29" w:rsidP="00786B29">
            <w:pPr>
              <w:widowControl/>
              <w:tabs>
                <w:tab w:val="clear" w:pos="3744"/>
                <w:tab w:val="clear" w:pos="7488"/>
                <w:tab w:val="left" w:pos="709"/>
              </w:tabs>
              <w:autoSpaceDE/>
              <w:autoSpaceDN/>
              <w:spacing w:after="0" w:line="240" w:lineRule="auto"/>
              <w:rPr>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6F8D710"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Процентная часть тарифа,</w:t>
            </w:r>
          </w:p>
          <w:p w14:paraId="735F7E3D"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 от суммы оборота за день</w:t>
            </w:r>
          </w:p>
        </w:tc>
        <w:tc>
          <w:tcPr>
            <w:tcW w:w="1701" w:type="dxa"/>
            <w:tcBorders>
              <w:top w:val="single" w:sz="4" w:space="0" w:color="auto"/>
              <w:left w:val="single" w:sz="4" w:space="0" w:color="auto"/>
              <w:bottom w:val="single" w:sz="4" w:space="0" w:color="auto"/>
              <w:right w:val="single" w:sz="4" w:space="0" w:color="auto"/>
            </w:tcBorders>
          </w:tcPr>
          <w:p w14:paraId="317AECE9"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Фиксированная часть тарифа, *</w:t>
            </w:r>
          </w:p>
          <w:p w14:paraId="53DF7F22"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в месяц</w:t>
            </w:r>
          </w:p>
          <w:p w14:paraId="401D290C"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39BC8834"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Комиссия</w:t>
            </w:r>
          </w:p>
          <w:p w14:paraId="10C1FA60"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Собственного</w:t>
            </w:r>
          </w:p>
          <w:p w14:paraId="7CAEF349"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Депозитария</w:t>
            </w:r>
          </w:p>
          <w:p w14:paraId="5EB8437C"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14:paraId="5E01D193"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Комиссия Торговой системы</w:t>
            </w:r>
          </w:p>
        </w:tc>
        <w:tc>
          <w:tcPr>
            <w:tcW w:w="1559" w:type="dxa"/>
            <w:tcBorders>
              <w:top w:val="single" w:sz="4" w:space="0" w:color="auto"/>
              <w:left w:val="single" w:sz="4" w:space="0" w:color="auto"/>
              <w:bottom w:val="single" w:sz="4" w:space="0" w:color="auto"/>
              <w:right w:val="single" w:sz="4" w:space="0" w:color="auto"/>
            </w:tcBorders>
          </w:tcPr>
          <w:p w14:paraId="06D1D2F7"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Комиссия расчетной и депозитарной системы</w:t>
            </w:r>
          </w:p>
        </w:tc>
      </w:tr>
      <w:tr w:rsidR="00786B29" w:rsidRPr="004F68B0" w14:paraId="45D5CB3A" w14:textId="77777777" w:rsidTr="00786B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9"/>
        </w:trPr>
        <w:tc>
          <w:tcPr>
            <w:tcW w:w="2235" w:type="dxa"/>
            <w:tcBorders>
              <w:top w:val="single" w:sz="4" w:space="0" w:color="auto"/>
              <w:left w:val="single" w:sz="4" w:space="0" w:color="auto"/>
              <w:bottom w:val="single" w:sz="4" w:space="0" w:color="auto"/>
              <w:right w:val="single" w:sz="4" w:space="0" w:color="auto"/>
            </w:tcBorders>
          </w:tcPr>
          <w:p w14:paraId="4F6950AA" w14:textId="77777777" w:rsidR="00786B29" w:rsidRPr="004F68B0" w:rsidRDefault="00786B29" w:rsidP="00786B29">
            <w:pPr>
              <w:widowControl/>
              <w:tabs>
                <w:tab w:val="clear" w:pos="3744"/>
                <w:tab w:val="clear" w:pos="7488"/>
                <w:tab w:val="left" w:pos="709"/>
              </w:tabs>
              <w:autoSpaceDE/>
              <w:autoSpaceDN/>
              <w:spacing w:after="0" w:line="240" w:lineRule="auto"/>
              <w:jc w:val="left"/>
              <w:rPr>
                <w:sz w:val="20"/>
                <w:szCs w:val="20"/>
              </w:rPr>
            </w:pPr>
            <w:r w:rsidRPr="004F68B0">
              <w:rPr>
                <w:sz w:val="20"/>
                <w:szCs w:val="20"/>
              </w:rPr>
              <w:t>№ 1 – “Универсальный”</w:t>
            </w:r>
          </w:p>
        </w:tc>
        <w:tc>
          <w:tcPr>
            <w:tcW w:w="1417" w:type="dxa"/>
            <w:tcBorders>
              <w:top w:val="single" w:sz="4" w:space="0" w:color="auto"/>
              <w:left w:val="single" w:sz="4" w:space="0" w:color="auto"/>
              <w:bottom w:val="single" w:sz="4" w:space="0" w:color="auto"/>
              <w:right w:val="single" w:sz="4" w:space="0" w:color="auto"/>
            </w:tcBorders>
          </w:tcPr>
          <w:p w14:paraId="16486F97"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По шкале Таблицы В</w:t>
            </w:r>
          </w:p>
        </w:tc>
        <w:tc>
          <w:tcPr>
            <w:tcW w:w="1701" w:type="dxa"/>
            <w:tcBorders>
              <w:top w:val="single" w:sz="4" w:space="0" w:color="auto"/>
              <w:left w:val="single" w:sz="4" w:space="0" w:color="auto"/>
              <w:bottom w:val="single" w:sz="4" w:space="0" w:color="auto"/>
              <w:right w:val="single" w:sz="4" w:space="0" w:color="auto"/>
            </w:tcBorders>
            <w:vAlign w:val="center"/>
          </w:tcPr>
          <w:p w14:paraId="73EDA18F"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0</w:t>
            </w:r>
          </w:p>
        </w:tc>
        <w:tc>
          <w:tcPr>
            <w:tcW w:w="1559" w:type="dxa"/>
            <w:tcBorders>
              <w:top w:val="single" w:sz="4" w:space="0" w:color="auto"/>
              <w:left w:val="single" w:sz="4" w:space="0" w:color="auto"/>
              <w:right w:val="single" w:sz="4" w:space="0" w:color="auto"/>
            </w:tcBorders>
            <w:vAlign w:val="center"/>
          </w:tcPr>
          <w:p w14:paraId="7E5BE381"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По Тарифам Депозитария Банка</w:t>
            </w:r>
          </w:p>
        </w:tc>
        <w:tc>
          <w:tcPr>
            <w:tcW w:w="1276" w:type="dxa"/>
            <w:tcBorders>
              <w:top w:val="single" w:sz="4" w:space="0" w:color="auto"/>
              <w:left w:val="single" w:sz="4" w:space="0" w:color="auto"/>
              <w:right w:val="single" w:sz="4" w:space="0" w:color="auto"/>
            </w:tcBorders>
            <w:vAlign w:val="center"/>
          </w:tcPr>
          <w:p w14:paraId="2633D61C"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Включена в тариф Банка</w:t>
            </w:r>
          </w:p>
          <w:p w14:paraId="2DA9A898"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p>
          <w:p w14:paraId="60B5A070"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(Прове-дение расчетов по заключен-ным сделкам в Торговых системах)</w:t>
            </w:r>
          </w:p>
        </w:tc>
        <w:tc>
          <w:tcPr>
            <w:tcW w:w="1559" w:type="dxa"/>
            <w:tcBorders>
              <w:top w:val="single" w:sz="4" w:space="0" w:color="auto"/>
              <w:left w:val="single" w:sz="4" w:space="0" w:color="auto"/>
              <w:right w:val="single" w:sz="4" w:space="0" w:color="auto"/>
            </w:tcBorders>
            <w:vAlign w:val="center"/>
          </w:tcPr>
          <w:p w14:paraId="32D8E4FF"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iCs/>
                <w:sz w:val="16"/>
                <w:szCs w:val="16"/>
              </w:rPr>
              <w:t>Фондовый рынок ПАО Московская Биржа включены в тариф Банка</w:t>
            </w:r>
          </w:p>
        </w:tc>
      </w:tr>
    </w:tbl>
    <w:p w14:paraId="35E23993" w14:textId="77777777" w:rsidR="00786B29" w:rsidRPr="004F68B0" w:rsidRDefault="00786B29" w:rsidP="00786B29">
      <w:pPr>
        <w:widowControl/>
        <w:tabs>
          <w:tab w:val="clear" w:pos="3744"/>
          <w:tab w:val="clear" w:pos="7488"/>
          <w:tab w:val="left" w:pos="709"/>
        </w:tabs>
        <w:autoSpaceDE/>
        <w:autoSpaceDN/>
        <w:spacing w:before="120" w:after="0" w:line="240" w:lineRule="auto"/>
        <w:jc w:val="left"/>
        <w:rPr>
          <w:b/>
          <w:bCs/>
          <w:sz w:val="20"/>
          <w:szCs w:val="20"/>
        </w:rPr>
      </w:pPr>
    </w:p>
    <w:p w14:paraId="42C79D82" w14:textId="0E0DB782" w:rsidR="00786B29" w:rsidRPr="004F68B0" w:rsidRDefault="00786B29" w:rsidP="00786B29">
      <w:pPr>
        <w:widowControl/>
        <w:tabs>
          <w:tab w:val="clear" w:pos="3744"/>
          <w:tab w:val="clear" w:pos="7488"/>
          <w:tab w:val="left" w:pos="709"/>
        </w:tabs>
        <w:autoSpaceDE/>
        <w:autoSpaceDN/>
        <w:spacing w:after="0" w:line="240" w:lineRule="auto"/>
        <w:rPr>
          <w:i/>
          <w:iCs/>
          <w:sz w:val="16"/>
          <w:szCs w:val="16"/>
        </w:rPr>
      </w:pPr>
      <w:r w:rsidRPr="004F68B0">
        <w:rPr>
          <w:b/>
          <w:bCs/>
          <w:sz w:val="24"/>
          <w:szCs w:val="24"/>
        </w:rPr>
        <w:t>*</w:t>
      </w:r>
      <w:r w:rsidRPr="004F68B0">
        <w:rPr>
          <w:i/>
          <w:iCs/>
          <w:sz w:val="16"/>
          <w:szCs w:val="16"/>
        </w:rPr>
        <w:t xml:space="preserve">Фиксированная часть тарифа представляет собой вознаграждение, взимаемое за все сделки, заключенные за календарный месяц. Фиксированная часть Тарифа взимается при заключении первой сделки месяца. Если в течение календарного месяца </w:t>
      </w:r>
      <w:r w:rsidR="00F558F5">
        <w:rPr>
          <w:i/>
          <w:iCs/>
          <w:sz w:val="16"/>
          <w:szCs w:val="16"/>
        </w:rPr>
        <w:t>Клиент</w:t>
      </w:r>
      <w:r w:rsidRPr="004F68B0">
        <w:rPr>
          <w:i/>
          <w:iCs/>
          <w:sz w:val="16"/>
          <w:szCs w:val="16"/>
        </w:rPr>
        <w:t xml:space="preserve"> не заключил ни одной сделки в Торговой системе, то фиксированная часть тарифа не взимается.</w:t>
      </w:r>
    </w:p>
    <w:p w14:paraId="356568F3" w14:textId="77777777" w:rsidR="00786B29" w:rsidRPr="004F68B0" w:rsidRDefault="00786B29" w:rsidP="00786B29">
      <w:pPr>
        <w:widowControl/>
        <w:tabs>
          <w:tab w:val="clear" w:pos="3744"/>
          <w:tab w:val="clear" w:pos="7488"/>
          <w:tab w:val="left" w:pos="709"/>
        </w:tabs>
        <w:autoSpaceDE/>
        <w:autoSpaceDN/>
        <w:spacing w:after="0" w:line="240" w:lineRule="auto"/>
        <w:rPr>
          <w:i/>
          <w:iCs/>
          <w:sz w:val="16"/>
          <w:szCs w:val="16"/>
        </w:rPr>
      </w:pPr>
    </w:p>
    <w:p w14:paraId="0E77FEA2" w14:textId="77777777" w:rsidR="00786B29" w:rsidRPr="004F68B0" w:rsidRDefault="00786B29" w:rsidP="00786B29">
      <w:pPr>
        <w:widowControl/>
        <w:tabs>
          <w:tab w:val="clear" w:pos="3744"/>
          <w:tab w:val="clear" w:pos="7488"/>
          <w:tab w:val="left" w:pos="709"/>
        </w:tabs>
        <w:autoSpaceDE/>
        <w:autoSpaceDN/>
        <w:spacing w:before="120" w:after="120" w:line="240" w:lineRule="auto"/>
        <w:ind w:right="-285"/>
        <w:jc w:val="left"/>
        <w:rPr>
          <w:b/>
          <w:bCs/>
          <w:sz w:val="24"/>
          <w:szCs w:val="24"/>
        </w:rPr>
      </w:pPr>
      <w:r w:rsidRPr="004F68B0">
        <w:rPr>
          <w:b/>
          <w:bCs/>
          <w:sz w:val="24"/>
          <w:szCs w:val="24"/>
          <w:lang w:val="en-US"/>
        </w:rPr>
        <w:t>B</w:t>
      </w:r>
      <w:r w:rsidRPr="004F68B0">
        <w:rPr>
          <w:b/>
          <w:bCs/>
          <w:sz w:val="24"/>
          <w:szCs w:val="24"/>
        </w:rPr>
        <w:t>. Ставки комиссионного вознаграждения Тарифного плана “Универсальный”:</w:t>
      </w:r>
    </w:p>
    <w:tbl>
      <w:tblPr>
        <w:tblW w:w="9464" w:type="dxa"/>
        <w:tblLayout w:type="fixed"/>
        <w:tblLook w:val="0000" w:firstRow="0" w:lastRow="0" w:firstColumn="0" w:lastColumn="0" w:noHBand="0" w:noVBand="0"/>
      </w:tblPr>
      <w:tblGrid>
        <w:gridCol w:w="4786"/>
        <w:gridCol w:w="4678"/>
      </w:tblGrid>
      <w:tr w:rsidR="00786B29" w:rsidRPr="004F68B0" w14:paraId="76DED6C5" w14:textId="77777777" w:rsidTr="001660E0">
        <w:trPr>
          <w:cantSplit/>
          <w:trHeight w:val="660"/>
        </w:trPr>
        <w:tc>
          <w:tcPr>
            <w:tcW w:w="4786" w:type="dxa"/>
            <w:tcBorders>
              <w:top w:val="single" w:sz="6" w:space="0" w:color="auto"/>
              <w:left w:val="single" w:sz="4" w:space="0" w:color="auto"/>
              <w:bottom w:val="single" w:sz="6" w:space="0" w:color="auto"/>
              <w:right w:val="single" w:sz="4" w:space="0" w:color="auto"/>
            </w:tcBorders>
          </w:tcPr>
          <w:p w14:paraId="2C7043DA"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Оборот по сделкам в Торговой системе за день, рублей</w:t>
            </w:r>
          </w:p>
        </w:tc>
        <w:tc>
          <w:tcPr>
            <w:tcW w:w="4678" w:type="dxa"/>
            <w:tcBorders>
              <w:top w:val="single" w:sz="6" w:space="0" w:color="auto"/>
              <w:left w:val="single" w:sz="4" w:space="0" w:color="auto"/>
              <w:bottom w:val="single" w:sz="6" w:space="0" w:color="auto"/>
              <w:right w:val="single" w:sz="4" w:space="0" w:color="auto"/>
            </w:tcBorders>
          </w:tcPr>
          <w:p w14:paraId="69E7C21B" w14:textId="77777777" w:rsidR="00786B29" w:rsidRPr="004F68B0" w:rsidRDefault="00786B29" w:rsidP="00786B29">
            <w:pPr>
              <w:widowControl/>
              <w:tabs>
                <w:tab w:val="clear" w:pos="3744"/>
                <w:tab w:val="clear" w:pos="7488"/>
                <w:tab w:val="left" w:pos="709"/>
              </w:tabs>
              <w:autoSpaceDE/>
              <w:autoSpaceDN/>
              <w:spacing w:after="0" w:line="240" w:lineRule="auto"/>
              <w:ind w:firstLine="317"/>
              <w:jc w:val="center"/>
              <w:rPr>
                <w:sz w:val="20"/>
                <w:szCs w:val="20"/>
              </w:rPr>
            </w:pPr>
            <w:r w:rsidRPr="004F68B0">
              <w:rPr>
                <w:sz w:val="20"/>
                <w:szCs w:val="20"/>
              </w:rPr>
              <w:t xml:space="preserve">Процентная часть тарифа в ТС </w:t>
            </w:r>
          </w:p>
          <w:p w14:paraId="7B0E83AF" w14:textId="77777777" w:rsidR="00786B29" w:rsidRPr="004F68B0" w:rsidRDefault="00786B29" w:rsidP="00786B29">
            <w:pPr>
              <w:widowControl/>
              <w:tabs>
                <w:tab w:val="clear" w:pos="3744"/>
                <w:tab w:val="clear" w:pos="7488"/>
                <w:tab w:val="left" w:pos="709"/>
              </w:tabs>
              <w:autoSpaceDE/>
              <w:autoSpaceDN/>
              <w:spacing w:after="0" w:line="240" w:lineRule="auto"/>
              <w:ind w:firstLine="317"/>
              <w:jc w:val="center"/>
              <w:rPr>
                <w:sz w:val="20"/>
                <w:szCs w:val="20"/>
              </w:rPr>
            </w:pPr>
            <w:r w:rsidRPr="004F68B0">
              <w:rPr>
                <w:sz w:val="20"/>
                <w:szCs w:val="20"/>
              </w:rPr>
              <w:t>% от суммы оборота за день</w:t>
            </w:r>
          </w:p>
        </w:tc>
      </w:tr>
      <w:tr w:rsidR="00786B29" w:rsidRPr="004F68B0" w14:paraId="19CA2179" w14:textId="77777777" w:rsidTr="001660E0">
        <w:trPr>
          <w:cantSplit/>
          <w:trHeight w:val="240"/>
        </w:trPr>
        <w:tc>
          <w:tcPr>
            <w:tcW w:w="4786" w:type="dxa"/>
            <w:tcBorders>
              <w:top w:val="nil"/>
              <w:left w:val="single" w:sz="4" w:space="0" w:color="auto"/>
              <w:bottom w:val="single" w:sz="6" w:space="0" w:color="auto"/>
              <w:right w:val="single" w:sz="4" w:space="0" w:color="auto"/>
            </w:tcBorders>
          </w:tcPr>
          <w:p w14:paraId="5DE229B1"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До 300 000 включительно</w:t>
            </w:r>
          </w:p>
        </w:tc>
        <w:tc>
          <w:tcPr>
            <w:tcW w:w="4678" w:type="dxa"/>
            <w:tcBorders>
              <w:top w:val="nil"/>
              <w:left w:val="single" w:sz="4" w:space="0" w:color="auto"/>
              <w:bottom w:val="single" w:sz="6" w:space="0" w:color="auto"/>
              <w:right w:val="single" w:sz="4" w:space="0" w:color="auto"/>
            </w:tcBorders>
          </w:tcPr>
          <w:p w14:paraId="48665B52"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0,7</w:t>
            </w:r>
          </w:p>
        </w:tc>
      </w:tr>
      <w:tr w:rsidR="00786B29" w:rsidRPr="004F68B0" w14:paraId="221D4250" w14:textId="77777777" w:rsidTr="001660E0">
        <w:trPr>
          <w:cantSplit/>
          <w:trHeight w:val="240"/>
        </w:trPr>
        <w:tc>
          <w:tcPr>
            <w:tcW w:w="4786" w:type="dxa"/>
            <w:tcBorders>
              <w:top w:val="single" w:sz="6" w:space="0" w:color="auto"/>
              <w:left w:val="single" w:sz="4" w:space="0" w:color="auto"/>
              <w:bottom w:val="single" w:sz="6" w:space="0" w:color="auto"/>
              <w:right w:val="single" w:sz="4" w:space="0" w:color="auto"/>
            </w:tcBorders>
          </w:tcPr>
          <w:p w14:paraId="7A72D9C6"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От 300 000,01 до 1 000 000 вкл.</w:t>
            </w:r>
          </w:p>
        </w:tc>
        <w:tc>
          <w:tcPr>
            <w:tcW w:w="4678" w:type="dxa"/>
            <w:tcBorders>
              <w:top w:val="single" w:sz="6" w:space="0" w:color="auto"/>
              <w:left w:val="single" w:sz="4" w:space="0" w:color="auto"/>
              <w:bottom w:val="single" w:sz="6" w:space="0" w:color="auto"/>
              <w:right w:val="single" w:sz="4" w:space="0" w:color="auto"/>
            </w:tcBorders>
          </w:tcPr>
          <w:p w14:paraId="23197153"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0,7</w:t>
            </w:r>
          </w:p>
        </w:tc>
      </w:tr>
      <w:tr w:rsidR="00786B29" w:rsidRPr="004F68B0" w14:paraId="79C9E698" w14:textId="77777777" w:rsidTr="001660E0">
        <w:trPr>
          <w:cantSplit/>
          <w:trHeight w:val="240"/>
        </w:trPr>
        <w:tc>
          <w:tcPr>
            <w:tcW w:w="4786" w:type="dxa"/>
            <w:tcBorders>
              <w:top w:val="single" w:sz="6" w:space="0" w:color="auto"/>
              <w:left w:val="single" w:sz="4" w:space="0" w:color="auto"/>
              <w:bottom w:val="single" w:sz="6" w:space="0" w:color="auto"/>
              <w:right w:val="single" w:sz="4" w:space="0" w:color="auto"/>
            </w:tcBorders>
          </w:tcPr>
          <w:p w14:paraId="5785C3A3"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От 1 000 000,01 до 10 000 000 вкл.</w:t>
            </w:r>
          </w:p>
        </w:tc>
        <w:tc>
          <w:tcPr>
            <w:tcW w:w="4678" w:type="dxa"/>
            <w:tcBorders>
              <w:top w:val="single" w:sz="6" w:space="0" w:color="auto"/>
              <w:left w:val="single" w:sz="4" w:space="0" w:color="auto"/>
              <w:bottom w:val="single" w:sz="6" w:space="0" w:color="auto"/>
              <w:right w:val="single" w:sz="4" w:space="0" w:color="auto"/>
            </w:tcBorders>
          </w:tcPr>
          <w:p w14:paraId="41AF367B"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0,7</w:t>
            </w:r>
          </w:p>
        </w:tc>
      </w:tr>
      <w:tr w:rsidR="00786B29" w:rsidRPr="004F68B0" w14:paraId="3EF89C4B" w14:textId="77777777" w:rsidTr="001660E0">
        <w:trPr>
          <w:cantSplit/>
          <w:trHeight w:val="240"/>
        </w:trPr>
        <w:tc>
          <w:tcPr>
            <w:tcW w:w="4786" w:type="dxa"/>
            <w:tcBorders>
              <w:top w:val="single" w:sz="6" w:space="0" w:color="auto"/>
              <w:left w:val="single" w:sz="4" w:space="0" w:color="auto"/>
              <w:bottom w:val="single" w:sz="6" w:space="0" w:color="auto"/>
              <w:right w:val="single" w:sz="4" w:space="0" w:color="auto"/>
            </w:tcBorders>
          </w:tcPr>
          <w:p w14:paraId="51A05439"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 xml:space="preserve">Свыше 10 000 000,00 </w:t>
            </w:r>
          </w:p>
        </w:tc>
        <w:tc>
          <w:tcPr>
            <w:tcW w:w="4678" w:type="dxa"/>
            <w:tcBorders>
              <w:top w:val="single" w:sz="6" w:space="0" w:color="auto"/>
              <w:left w:val="single" w:sz="4" w:space="0" w:color="auto"/>
              <w:bottom w:val="single" w:sz="6" w:space="0" w:color="auto"/>
              <w:right w:val="single" w:sz="4" w:space="0" w:color="auto"/>
            </w:tcBorders>
          </w:tcPr>
          <w:p w14:paraId="0ECBE40E" w14:textId="77777777" w:rsidR="00786B29" w:rsidRPr="004F68B0" w:rsidRDefault="00786B29" w:rsidP="00786B29">
            <w:pPr>
              <w:widowControl/>
              <w:tabs>
                <w:tab w:val="clear" w:pos="3744"/>
                <w:tab w:val="clear" w:pos="7488"/>
                <w:tab w:val="left" w:pos="709"/>
              </w:tabs>
              <w:autoSpaceDE/>
              <w:autoSpaceDN/>
              <w:spacing w:after="0" w:line="240" w:lineRule="auto"/>
              <w:jc w:val="center"/>
              <w:rPr>
                <w:sz w:val="20"/>
                <w:szCs w:val="20"/>
              </w:rPr>
            </w:pPr>
            <w:r w:rsidRPr="004F68B0">
              <w:rPr>
                <w:sz w:val="20"/>
                <w:szCs w:val="20"/>
              </w:rPr>
              <w:t>0,7</w:t>
            </w:r>
          </w:p>
        </w:tc>
      </w:tr>
    </w:tbl>
    <w:p w14:paraId="6290AD5B" w14:textId="77777777" w:rsidR="00786B29" w:rsidRDefault="00786B29" w:rsidP="00786B29">
      <w:pPr>
        <w:widowControl/>
        <w:tabs>
          <w:tab w:val="clear" w:pos="3744"/>
          <w:tab w:val="clear" w:pos="7488"/>
          <w:tab w:val="left" w:pos="709"/>
        </w:tabs>
        <w:autoSpaceDE/>
        <w:autoSpaceDN/>
        <w:spacing w:after="0" w:line="240" w:lineRule="auto"/>
        <w:jc w:val="left"/>
        <w:rPr>
          <w:i/>
          <w:iCs/>
          <w:sz w:val="16"/>
          <w:szCs w:val="16"/>
        </w:rPr>
      </w:pPr>
      <w:r w:rsidRPr="004F68B0">
        <w:rPr>
          <w:i/>
          <w:iCs/>
          <w:sz w:val="16"/>
          <w:szCs w:val="16"/>
        </w:rPr>
        <w:t>Под суммой оборота понимается оборот по всем ТС (в которых применяется данный тариф) и всем субсчетам за торговый день.</w:t>
      </w:r>
    </w:p>
    <w:p w14:paraId="11DA5B67" w14:textId="77777777" w:rsidR="00D647E4" w:rsidRPr="004F68B0" w:rsidRDefault="00D647E4" w:rsidP="00786B29">
      <w:pPr>
        <w:widowControl/>
        <w:tabs>
          <w:tab w:val="clear" w:pos="3744"/>
          <w:tab w:val="clear" w:pos="7488"/>
          <w:tab w:val="left" w:pos="709"/>
        </w:tabs>
        <w:autoSpaceDE/>
        <w:autoSpaceDN/>
        <w:spacing w:after="0" w:line="240" w:lineRule="auto"/>
        <w:jc w:val="left"/>
        <w:rPr>
          <w:i/>
          <w:iCs/>
          <w:sz w:val="16"/>
          <w:szCs w:val="16"/>
        </w:rPr>
      </w:pPr>
    </w:p>
    <w:p w14:paraId="3FD428BA" w14:textId="411DB2B7" w:rsidR="00106467" w:rsidRPr="00D647E4" w:rsidRDefault="00106467">
      <w:pPr>
        <w:widowControl/>
        <w:tabs>
          <w:tab w:val="clear" w:pos="3744"/>
          <w:tab w:val="clear" w:pos="7488"/>
        </w:tabs>
        <w:autoSpaceDE/>
        <w:autoSpaceDN/>
        <w:spacing w:after="0" w:line="240" w:lineRule="auto"/>
        <w:jc w:val="left"/>
        <w:rPr>
          <w:rFonts w:ascii="Arial" w:hAnsi="Arial" w:cs="Arial"/>
          <w:bCs/>
          <w:sz w:val="16"/>
          <w:szCs w:val="16"/>
          <w:vertAlign w:val="superscript"/>
        </w:rPr>
      </w:pPr>
      <w:r w:rsidRPr="00106467">
        <w:rPr>
          <w:rFonts w:ascii="Arial" w:hAnsi="Arial" w:cs="Arial"/>
          <w:bCs/>
          <w:i/>
          <w:sz w:val="28"/>
          <w:szCs w:val="28"/>
          <w:vertAlign w:val="superscript"/>
          <w:lang w:val="en-US"/>
        </w:rPr>
        <w:t>i</w:t>
      </w:r>
      <w:r w:rsidRPr="00106467">
        <w:rPr>
          <w:rFonts w:ascii="Arial" w:hAnsi="Arial" w:cs="Arial"/>
          <w:i/>
          <w:iCs/>
          <w:sz w:val="18"/>
          <w:szCs w:val="18"/>
        </w:rPr>
        <w:t xml:space="preserve"> </w:t>
      </w:r>
      <w:r w:rsidRPr="00D647E4">
        <w:rPr>
          <w:rFonts w:ascii="Arial" w:hAnsi="Arial" w:cs="Arial"/>
          <w:i/>
          <w:iCs/>
          <w:sz w:val="16"/>
          <w:szCs w:val="16"/>
        </w:rPr>
        <w:t xml:space="preserve">В случаях, когда ценные бумаги хранятся (учитываются) на депо счетах (субсчетах), открытых на имя </w:t>
      </w:r>
      <w:r w:rsidR="00F558F5" w:rsidRPr="00D647E4">
        <w:rPr>
          <w:rFonts w:ascii="Arial" w:hAnsi="Arial" w:cs="Arial"/>
          <w:i/>
          <w:iCs/>
          <w:sz w:val="16"/>
          <w:szCs w:val="16"/>
        </w:rPr>
        <w:t>Клиент</w:t>
      </w:r>
      <w:r w:rsidRPr="00D647E4">
        <w:rPr>
          <w:rFonts w:ascii="Arial" w:hAnsi="Arial" w:cs="Arial"/>
          <w:i/>
          <w:iCs/>
          <w:sz w:val="16"/>
          <w:szCs w:val="16"/>
        </w:rPr>
        <w:t xml:space="preserve">а непосредственно в уполномоченных депозитариях торговых систем, собственный тариф за хранение ценных бумаг Банком не взимается. В этом случае с </w:t>
      </w:r>
      <w:r w:rsidR="00F558F5" w:rsidRPr="00D647E4">
        <w:rPr>
          <w:rFonts w:ascii="Arial" w:hAnsi="Arial" w:cs="Arial"/>
          <w:i/>
          <w:iCs/>
          <w:sz w:val="16"/>
          <w:szCs w:val="16"/>
        </w:rPr>
        <w:t>Клиент</w:t>
      </w:r>
      <w:r w:rsidRPr="00D647E4">
        <w:rPr>
          <w:rFonts w:ascii="Arial" w:hAnsi="Arial" w:cs="Arial"/>
          <w:i/>
          <w:iCs/>
          <w:sz w:val="16"/>
          <w:szCs w:val="16"/>
        </w:rPr>
        <w:t>а взимаются только суммы фактических расходов за хранение по тарифам соответствующего депозитария.</w:t>
      </w:r>
      <w:r w:rsidRPr="00D647E4">
        <w:rPr>
          <w:rFonts w:ascii="Arial" w:hAnsi="Arial" w:cs="Arial"/>
          <w:sz w:val="16"/>
          <w:szCs w:val="16"/>
        </w:rPr>
        <w:t xml:space="preserve"> </w:t>
      </w:r>
      <w:r w:rsidRPr="00D647E4">
        <w:rPr>
          <w:rFonts w:ascii="Arial" w:hAnsi="Arial" w:cs="Arial"/>
          <w:i/>
          <w:iCs/>
          <w:sz w:val="16"/>
          <w:szCs w:val="16"/>
        </w:rPr>
        <w:t>Сведения</w:t>
      </w:r>
      <w:r w:rsidRPr="00D647E4">
        <w:rPr>
          <w:rFonts w:ascii="Arial" w:hAnsi="Arial" w:cs="Arial"/>
          <w:sz w:val="16"/>
          <w:szCs w:val="16"/>
        </w:rPr>
        <w:t xml:space="preserve"> </w:t>
      </w:r>
      <w:r w:rsidRPr="00D647E4">
        <w:rPr>
          <w:rFonts w:ascii="Arial" w:hAnsi="Arial" w:cs="Arial"/>
          <w:i/>
          <w:iCs/>
          <w:sz w:val="16"/>
          <w:szCs w:val="16"/>
        </w:rPr>
        <w:t>о величине тарифов уполномоченных депозитариев приводятся в информационных материалах, распространяемых вместе с Регламентом.</w:t>
      </w:r>
    </w:p>
    <w:p w14:paraId="492B362B" w14:textId="77777777" w:rsidR="00106467" w:rsidRPr="00D647E4" w:rsidRDefault="00106467">
      <w:pPr>
        <w:widowControl/>
        <w:tabs>
          <w:tab w:val="clear" w:pos="3744"/>
          <w:tab w:val="clear" w:pos="7488"/>
        </w:tabs>
        <w:autoSpaceDE/>
        <w:autoSpaceDN/>
        <w:spacing w:after="0" w:line="240" w:lineRule="auto"/>
        <w:jc w:val="left"/>
        <w:rPr>
          <w:rFonts w:ascii="Arial" w:hAnsi="Arial" w:cs="Arial"/>
          <w:b/>
          <w:bCs/>
          <w:sz w:val="16"/>
          <w:szCs w:val="16"/>
        </w:rPr>
      </w:pPr>
      <w:r w:rsidRPr="00D647E4">
        <w:rPr>
          <w:rFonts w:ascii="Arial" w:hAnsi="Arial" w:cs="Arial"/>
          <w:bCs/>
          <w:i/>
          <w:sz w:val="16"/>
          <w:szCs w:val="16"/>
          <w:vertAlign w:val="superscript"/>
          <w:lang w:val="en-US"/>
        </w:rPr>
        <w:t>ii</w:t>
      </w:r>
      <w:r w:rsidRPr="00D647E4">
        <w:rPr>
          <w:rFonts w:ascii="Arial" w:hAnsi="Arial" w:cs="Arial"/>
          <w:i/>
          <w:sz w:val="16"/>
          <w:szCs w:val="16"/>
        </w:rPr>
        <w:t xml:space="preserve"> Заказным письмом без использования экспресс-почты</w:t>
      </w:r>
      <w:r w:rsidRPr="00D647E4">
        <w:rPr>
          <w:rFonts w:ascii="Arial" w:hAnsi="Arial" w:cs="Arial"/>
          <w:b/>
          <w:bCs/>
          <w:sz w:val="16"/>
          <w:szCs w:val="16"/>
        </w:rPr>
        <w:t xml:space="preserve"> </w:t>
      </w:r>
      <w:r w:rsidRPr="00D647E4">
        <w:rPr>
          <w:rFonts w:ascii="Arial" w:hAnsi="Arial" w:cs="Arial"/>
          <w:b/>
          <w:bCs/>
          <w:sz w:val="16"/>
          <w:szCs w:val="16"/>
        </w:rPr>
        <w:br w:type="page"/>
      </w:r>
    </w:p>
    <w:p w14:paraId="19C9FE38" w14:textId="336A3AFB" w:rsidR="00106467" w:rsidRPr="00565F73" w:rsidRDefault="004F68B0" w:rsidP="00565F73">
      <w:pPr>
        <w:pStyle w:val="20"/>
        <w:jc w:val="right"/>
        <w:rPr>
          <w:b w:val="0"/>
          <w:sz w:val="22"/>
          <w:szCs w:val="22"/>
        </w:rPr>
      </w:pPr>
      <w:bookmarkStart w:id="442" w:name="_Приложение_№_11"/>
      <w:bookmarkStart w:id="443" w:name="_Toc171668547"/>
      <w:bookmarkEnd w:id="442"/>
      <w:r>
        <w:rPr>
          <w:b w:val="0"/>
          <w:sz w:val="22"/>
          <w:szCs w:val="22"/>
        </w:rPr>
        <w:lastRenderedPageBreak/>
        <w:t>Приложение № 11</w:t>
      </w:r>
      <w:bookmarkEnd w:id="443"/>
    </w:p>
    <w:p w14:paraId="752A61B6" w14:textId="77777777" w:rsidR="00106467" w:rsidRPr="00106467" w:rsidRDefault="00106467" w:rsidP="00106467">
      <w:pPr>
        <w:widowControl/>
        <w:tabs>
          <w:tab w:val="clear" w:pos="3744"/>
          <w:tab w:val="clear" w:pos="7488"/>
        </w:tabs>
        <w:spacing w:after="0" w:line="240" w:lineRule="auto"/>
        <w:jc w:val="center"/>
        <w:rPr>
          <w:b/>
          <w:bCs/>
          <w:sz w:val="24"/>
          <w:szCs w:val="24"/>
        </w:rPr>
      </w:pPr>
      <w:bookmarkStart w:id="444" w:name="_Toc421442254"/>
      <w:bookmarkStart w:id="445" w:name="_Toc421444254"/>
      <w:bookmarkStart w:id="446" w:name="_Toc421448269"/>
      <w:bookmarkStart w:id="447" w:name="_Toc424018725"/>
      <w:r w:rsidRPr="00106467">
        <w:rPr>
          <w:b/>
          <w:bCs/>
          <w:sz w:val="24"/>
          <w:szCs w:val="24"/>
        </w:rPr>
        <w:t>Правила расчета показателей достаточности активов</w:t>
      </w:r>
      <w:bookmarkEnd w:id="444"/>
      <w:bookmarkEnd w:id="445"/>
      <w:bookmarkEnd w:id="446"/>
      <w:bookmarkEnd w:id="447"/>
    </w:p>
    <w:p w14:paraId="75F38C3C" w14:textId="77777777" w:rsidR="00106467" w:rsidRPr="00106467" w:rsidRDefault="00106467" w:rsidP="00106467">
      <w:pPr>
        <w:widowControl/>
        <w:numPr>
          <w:ilvl w:val="1"/>
          <w:numId w:val="50"/>
        </w:numPr>
        <w:tabs>
          <w:tab w:val="left" w:pos="284"/>
          <w:tab w:val="num" w:pos="851"/>
        </w:tabs>
        <w:autoSpaceDE/>
        <w:spacing w:before="60" w:after="0" w:line="240" w:lineRule="auto"/>
        <w:ind w:left="0" w:firstLine="360"/>
        <w:rPr>
          <w:bCs/>
          <w:sz w:val="24"/>
          <w:szCs w:val="24"/>
        </w:rPr>
      </w:pPr>
      <w:r w:rsidRPr="00106467">
        <w:rPr>
          <w:sz w:val="24"/>
          <w:szCs w:val="24"/>
        </w:rPr>
        <w:t>Показатели</w:t>
      </w:r>
      <w:r w:rsidRPr="00106467">
        <w:rPr>
          <w:bCs/>
          <w:sz w:val="24"/>
          <w:szCs w:val="24"/>
        </w:rPr>
        <w:t xml:space="preserve"> достаточности активов рассчитываются согласно правилам и по формулам, приведенным в Приложениях № 1 и № 2 к Единым требованиям. При этом до внесения в Регламент соответствующих изменений при расчете Начальной маржи и Минимальной маржи не применяется пункт 15 Приложения № 1 к Единым требованиям.</w:t>
      </w:r>
    </w:p>
    <w:p w14:paraId="1B57C339" w14:textId="77952421" w:rsidR="00106467" w:rsidRPr="00106467" w:rsidRDefault="00106467" w:rsidP="00106467">
      <w:pPr>
        <w:widowControl/>
        <w:numPr>
          <w:ilvl w:val="1"/>
          <w:numId w:val="50"/>
        </w:numPr>
        <w:tabs>
          <w:tab w:val="num" w:pos="360"/>
          <w:tab w:val="num" w:pos="426"/>
          <w:tab w:val="num" w:pos="900"/>
          <w:tab w:val="left" w:pos="1134"/>
        </w:tabs>
        <w:autoSpaceDE/>
        <w:spacing w:before="60" w:after="0" w:line="240" w:lineRule="auto"/>
        <w:ind w:left="0" w:firstLine="357"/>
        <w:rPr>
          <w:sz w:val="24"/>
          <w:szCs w:val="24"/>
        </w:rPr>
      </w:pPr>
      <w:r w:rsidRPr="00106467">
        <w:rPr>
          <w:sz w:val="24"/>
          <w:szCs w:val="24"/>
        </w:rPr>
        <w:t xml:space="preserve">Если иное не согласовано в дополнительном соглашении между </w:t>
      </w:r>
      <w:r w:rsidR="00F558F5">
        <w:rPr>
          <w:sz w:val="24"/>
          <w:szCs w:val="24"/>
        </w:rPr>
        <w:t>Клиент</w:t>
      </w:r>
      <w:r w:rsidRPr="00106467">
        <w:rPr>
          <w:sz w:val="24"/>
          <w:szCs w:val="24"/>
        </w:rPr>
        <w:t xml:space="preserve">ом и Банком, то Показатели достаточности активов рассчитываются Банком исходя из Плановой Позиции </w:t>
      </w:r>
      <w:r w:rsidR="00F558F5">
        <w:rPr>
          <w:sz w:val="24"/>
          <w:szCs w:val="24"/>
        </w:rPr>
        <w:t>Клиент</w:t>
      </w:r>
      <w:r w:rsidRPr="00106467">
        <w:rPr>
          <w:sz w:val="24"/>
          <w:szCs w:val="24"/>
        </w:rPr>
        <w:t>а в ТС Фондовый рынок.</w:t>
      </w:r>
    </w:p>
    <w:p w14:paraId="10E92B11" w14:textId="2C18B959" w:rsidR="00106467" w:rsidRPr="00106467" w:rsidRDefault="00106467" w:rsidP="00106467">
      <w:pPr>
        <w:widowControl/>
        <w:numPr>
          <w:ilvl w:val="1"/>
          <w:numId w:val="50"/>
        </w:numPr>
        <w:tabs>
          <w:tab w:val="num" w:pos="0"/>
          <w:tab w:val="num" w:pos="142"/>
          <w:tab w:val="left" w:pos="284"/>
          <w:tab w:val="num" w:pos="900"/>
          <w:tab w:val="left" w:pos="1134"/>
        </w:tabs>
        <w:autoSpaceDE/>
        <w:spacing w:before="60" w:after="0" w:line="240" w:lineRule="auto"/>
        <w:ind w:left="0" w:firstLine="357"/>
        <w:rPr>
          <w:sz w:val="24"/>
          <w:szCs w:val="24"/>
        </w:rPr>
      </w:pPr>
      <w:r w:rsidRPr="00106467">
        <w:rPr>
          <w:sz w:val="24"/>
          <w:szCs w:val="24"/>
        </w:rPr>
        <w:t xml:space="preserve">При расчете Стоимости портфеля </w:t>
      </w:r>
      <w:r w:rsidR="00F558F5">
        <w:rPr>
          <w:sz w:val="24"/>
          <w:szCs w:val="24"/>
        </w:rPr>
        <w:t>Клиент</w:t>
      </w:r>
      <w:r w:rsidRPr="00106467">
        <w:rPr>
          <w:sz w:val="24"/>
          <w:szCs w:val="24"/>
        </w:rPr>
        <w:t xml:space="preserve">а в составе портфеля учитываются активы - денежные средства и ценные бумаги, принадлежащие </w:t>
      </w:r>
      <w:r w:rsidR="00F558F5">
        <w:rPr>
          <w:sz w:val="24"/>
          <w:szCs w:val="24"/>
        </w:rPr>
        <w:t>Клиент</w:t>
      </w:r>
      <w:r w:rsidRPr="00106467">
        <w:rPr>
          <w:sz w:val="24"/>
          <w:szCs w:val="24"/>
        </w:rPr>
        <w:t xml:space="preserve">у, а также которые должны поступить </w:t>
      </w:r>
      <w:r w:rsidR="00F558F5">
        <w:rPr>
          <w:sz w:val="24"/>
          <w:szCs w:val="24"/>
        </w:rPr>
        <w:t>Клиент</w:t>
      </w:r>
      <w:r w:rsidRPr="00106467">
        <w:rPr>
          <w:sz w:val="24"/>
          <w:szCs w:val="24"/>
        </w:rPr>
        <w:t xml:space="preserve">у по заключенным сделкам, обязательства </w:t>
      </w:r>
      <w:r w:rsidR="00F558F5">
        <w:rPr>
          <w:sz w:val="24"/>
          <w:szCs w:val="24"/>
        </w:rPr>
        <w:t>Клиент</w:t>
      </w:r>
      <w:r w:rsidRPr="00106467">
        <w:rPr>
          <w:sz w:val="24"/>
          <w:szCs w:val="24"/>
        </w:rPr>
        <w:t xml:space="preserve">а по денежным средствам и ценным бумагам, возникшие из ранее заключенных сделок, задолженность </w:t>
      </w:r>
      <w:r w:rsidR="00F558F5">
        <w:rPr>
          <w:sz w:val="24"/>
          <w:szCs w:val="24"/>
        </w:rPr>
        <w:t>Клиент</w:t>
      </w:r>
      <w:r w:rsidRPr="00106467">
        <w:rPr>
          <w:sz w:val="24"/>
          <w:szCs w:val="24"/>
        </w:rPr>
        <w:t>а перед Банком.</w:t>
      </w:r>
    </w:p>
    <w:p w14:paraId="5C25D7FB" w14:textId="2E211D92" w:rsidR="00106467" w:rsidRPr="00106467" w:rsidRDefault="00106467" w:rsidP="00106467">
      <w:pPr>
        <w:spacing w:before="60" w:line="240" w:lineRule="auto"/>
        <w:rPr>
          <w:sz w:val="24"/>
          <w:szCs w:val="24"/>
        </w:rPr>
      </w:pPr>
      <w:r w:rsidRPr="00106467">
        <w:rPr>
          <w:b/>
          <w:bCs/>
          <w:sz w:val="24"/>
          <w:szCs w:val="24"/>
        </w:rPr>
        <w:t>Активы</w:t>
      </w:r>
      <w:r w:rsidRPr="00106467">
        <w:rPr>
          <w:sz w:val="24"/>
          <w:szCs w:val="24"/>
        </w:rPr>
        <w:t xml:space="preserve"> – оценочная стоимость ценных бумаг и остаток денежных средств, учитываемых на субсчете в ТС Фондовый рынок на брокерском счете </w:t>
      </w:r>
      <w:r w:rsidR="00F558F5">
        <w:rPr>
          <w:sz w:val="24"/>
          <w:szCs w:val="24"/>
        </w:rPr>
        <w:t>Клиент</w:t>
      </w:r>
      <w:r w:rsidRPr="00106467">
        <w:rPr>
          <w:sz w:val="24"/>
          <w:szCs w:val="24"/>
        </w:rPr>
        <w:t xml:space="preserve">а, а также оценочная стоимость ценных бумаг и денежные средства, которые должны поступить </w:t>
      </w:r>
      <w:r w:rsidR="00F558F5">
        <w:rPr>
          <w:sz w:val="24"/>
          <w:szCs w:val="24"/>
        </w:rPr>
        <w:t>Клиент</w:t>
      </w:r>
      <w:r w:rsidRPr="00106467">
        <w:rPr>
          <w:sz w:val="24"/>
          <w:szCs w:val="24"/>
        </w:rPr>
        <w:t>у на указанный субсчет.</w:t>
      </w:r>
    </w:p>
    <w:p w14:paraId="32DBA9DA" w14:textId="6D0B1303" w:rsidR="00106467" w:rsidRPr="00106467" w:rsidRDefault="00106467" w:rsidP="00106467">
      <w:pPr>
        <w:widowControl/>
        <w:tabs>
          <w:tab w:val="clear" w:pos="3744"/>
          <w:tab w:val="left" w:pos="1620"/>
        </w:tabs>
        <w:autoSpaceDE/>
        <w:autoSpaceDN/>
        <w:spacing w:before="60" w:line="240" w:lineRule="auto"/>
        <w:contextualSpacing/>
        <w:rPr>
          <w:sz w:val="24"/>
          <w:szCs w:val="24"/>
        </w:rPr>
      </w:pPr>
      <w:r w:rsidRPr="00106467">
        <w:rPr>
          <w:b/>
          <w:bCs/>
          <w:sz w:val="24"/>
          <w:szCs w:val="24"/>
        </w:rPr>
        <w:t xml:space="preserve"> Обязательства</w:t>
      </w:r>
      <w:r w:rsidRPr="00106467">
        <w:rPr>
          <w:sz w:val="24"/>
          <w:szCs w:val="24"/>
        </w:rPr>
        <w:t xml:space="preserve"> – оценочная стоимость обязательств </w:t>
      </w:r>
      <w:r w:rsidR="00F558F5">
        <w:rPr>
          <w:sz w:val="24"/>
          <w:szCs w:val="24"/>
        </w:rPr>
        <w:t>Клиент</w:t>
      </w:r>
      <w:r w:rsidRPr="00106467">
        <w:rPr>
          <w:sz w:val="24"/>
          <w:szCs w:val="24"/>
        </w:rPr>
        <w:t xml:space="preserve">а по сделкам в ТС Фондовый рынок в разрезе субсчетов, за счет которых должны быть произведены расчеты, прочих обязательств, сопутствующих таким сделкам, а также обязательств, возникших в результате исполнения Распорядительных сообщений </w:t>
      </w:r>
      <w:r w:rsidR="00F558F5">
        <w:rPr>
          <w:sz w:val="24"/>
          <w:szCs w:val="24"/>
        </w:rPr>
        <w:t>Клиент</w:t>
      </w:r>
      <w:r w:rsidRPr="00106467">
        <w:rPr>
          <w:sz w:val="24"/>
          <w:szCs w:val="24"/>
        </w:rPr>
        <w:t>а. В расчет обязательств включаются начисленные, но не уплаченные собственное вознаграждение Банка или расходы по тарифам третьих лиц, участие которых необходимо для заключения и урегулирования сделок.</w:t>
      </w:r>
    </w:p>
    <w:p w14:paraId="300FD8BA" w14:textId="77777777" w:rsidR="00106467" w:rsidRPr="00106467" w:rsidRDefault="00106467" w:rsidP="00106467">
      <w:pPr>
        <w:widowControl/>
        <w:numPr>
          <w:ilvl w:val="1"/>
          <w:numId w:val="50"/>
        </w:numPr>
        <w:tabs>
          <w:tab w:val="num" w:pos="0"/>
          <w:tab w:val="num" w:pos="142"/>
          <w:tab w:val="left" w:pos="284"/>
          <w:tab w:val="num" w:pos="900"/>
          <w:tab w:val="left" w:pos="1134"/>
        </w:tabs>
        <w:autoSpaceDE/>
        <w:spacing w:before="60" w:after="0" w:line="240" w:lineRule="auto"/>
        <w:ind w:left="0" w:firstLine="357"/>
        <w:rPr>
          <w:sz w:val="24"/>
          <w:szCs w:val="24"/>
        </w:rPr>
      </w:pPr>
      <w:r w:rsidRPr="00106467">
        <w:rPr>
          <w:sz w:val="24"/>
          <w:szCs w:val="24"/>
        </w:rPr>
        <w:t xml:space="preserve">Показатели достаточности активов рассчитываются для каждого открытого субсчета (субпозиции) на брокерском счете на текущий день </w:t>
      </w:r>
      <w:r w:rsidRPr="00106467">
        <w:rPr>
          <w:sz w:val="24"/>
          <w:szCs w:val="24"/>
          <w:lang w:val="en-US"/>
        </w:rPr>
        <w:t>T</w:t>
      </w:r>
      <w:r w:rsidRPr="00106467">
        <w:rPr>
          <w:sz w:val="24"/>
          <w:szCs w:val="24"/>
        </w:rPr>
        <w:t>-0, на день Т+1 (на следующий Торговый день), а также на день Т+2 (на второй Торговый день от текущего дня) с учетом следующего:</w:t>
      </w:r>
    </w:p>
    <w:p w14:paraId="6AFA2AD0" w14:textId="6C27D152" w:rsidR="00106467" w:rsidRPr="00106467" w:rsidRDefault="00106467" w:rsidP="00106467">
      <w:pPr>
        <w:numPr>
          <w:ilvl w:val="0"/>
          <w:numId w:val="51"/>
        </w:numPr>
        <w:tabs>
          <w:tab w:val="clear" w:pos="3744"/>
          <w:tab w:val="left" w:pos="1620"/>
        </w:tabs>
        <w:spacing w:before="60" w:line="240" w:lineRule="auto"/>
        <w:contextualSpacing/>
        <w:rPr>
          <w:rFonts w:eastAsia="Calibri"/>
          <w:sz w:val="24"/>
          <w:szCs w:val="24"/>
        </w:rPr>
      </w:pPr>
      <w:r w:rsidRPr="00106467">
        <w:rPr>
          <w:rFonts w:eastAsia="Calibri"/>
          <w:sz w:val="24"/>
          <w:szCs w:val="24"/>
        </w:rPr>
        <w:t xml:space="preserve">Для расчета Стоимости портфеля и Начальной маржи на текущий день T-0 в портфеле </w:t>
      </w:r>
      <w:r w:rsidR="00F558F5">
        <w:rPr>
          <w:rFonts w:eastAsia="Calibri"/>
          <w:sz w:val="24"/>
          <w:szCs w:val="24"/>
        </w:rPr>
        <w:t>Клиент</w:t>
      </w:r>
      <w:r w:rsidRPr="00106467">
        <w:rPr>
          <w:rFonts w:eastAsia="Calibri"/>
          <w:sz w:val="24"/>
          <w:szCs w:val="24"/>
        </w:rPr>
        <w:t xml:space="preserve">а учитываются денежные средства и ценные бумаги, которые есть у </w:t>
      </w:r>
      <w:r w:rsidR="00F558F5">
        <w:rPr>
          <w:rFonts w:eastAsia="Calibri"/>
          <w:sz w:val="24"/>
          <w:szCs w:val="24"/>
        </w:rPr>
        <w:t>Клиент</w:t>
      </w:r>
      <w:r w:rsidRPr="00106467">
        <w:rPr>
          <w:rFonts w:eastAsia="Calibri"/>
          <w:sz w:val="24"/>
          <w:szCs w:val="24"/>
        </w:rPr>
        <w:t xml:space="preserve">а на текущий момент расчета, а также денежные средства и ценные бумаги, которые должны поступить </w:t>
      </w:r>
      <w:r w:rsidR="00F558F5">
        <w:rPr>
          <w:rFonts w:eastAsia="Calibri"/>
          <w:sz w:val="24"/>
          <w:szCs w:val="24"/>
        </w:rPr>
        <w:t>Клиент</w:t>
      </w:r>
      <w:r w:rsidRPr="00106467">
        <w:rPr>
          <w:rFonts w:eastAsia="Calibri"/>
          <w:sz w:val="24"/>
          <w:szCs w:val="24"/>
        </w:rPr>
        <w:t xml:space="preserve">у в день Т-0 за вычетом денежных средств и ценных бумаг, которые должны выбыть в день Т-0, в результате расчетов по ранее заключенным, но еще не исполненным сделкам, текущие обязательства </w:t>
      </w:r>
      <w:r w:rsidR="00F558F5">
        <w:rPr>
          <w:rFonts w:eastAsia="Calibri"/>
          <w:sz w:val="24"/>
          <w:szCs w:val="24"/>
        </w:rPr>
        <w:t>Клиент</w:t>
      </w:r>
      <w:r w:rsidRPr="00106467">
        <w:rPr>
          <w:rFonts w:eastAsia="Calibri"/>
          <w:sz w:val="24"/>
          <w:szCs w:val="24"/>
        </w:rPr>
        <w:t>а, а также обязательства, которые должны возникнуть в день Т-0, в результате расчетов по ранее заключенным, но еще не исполненным сделкам. Для расчета Скорректированной начальной маржи на текущий день Т-0 учитываются также Заявки, поданные в режиме Т-0.</w:t>
      </w:r>
    </w:p>
    <w:p w14:paraId="1A496633" w14:textId="5F5AF1CA" w:rsidR="00106467" w:rsidRPr="00106467" w:rsidRDefault="00106467" w:rsidP="00106467">
      <w:pPr>
        <w:numPr>
          <w:ilvl w:val="0"/>
          <w:numId w:val="51"/>
        </w:numPr>
        <w:tabs>
          <w:tab w:val="clear" w:pos="3744"/>
          <w:tab w:val="left" w:pos="1620"/>
        </w:tabs>
        <w:spacing w:before="60" w:line="240" w:lineRule="auto"/>
        <w:contextualSpacing/>
        <w:rPr>
          <w:rFonts w:eastAsia="Calibri"/>
          <w:sz w:val="24"/>
          <w:szCs w:val="24"/>
        </w:rPr>
      </w:pPr>
      <w:r w:rsidRPr="00106467">
        <w:rPr>
          <w:sz w:val="24"/>
          <w:szCs w:val="24"/>
        </w:rPr>
        <w:t xml:space="preserve">Для расчета </w:t>
      </w:r>
      <w:r w:rsidRPr="00106467">
        <w:rPr>
          <w:rFonts w:eastAsia="Calibri"/>
          <w:sz w:val="24"/>
          <w:szCs w:val="24"/>
        </w:rPr>
        <w:t xml:space="preserve">Стоимости портфеля и Начальной маржи </w:t>
      </w:r>
      <w:r w:rsidRPr="00106467">
        <w:rPr>
          <w:sz w:val="24"/>
          <w:szCs w:val="24"/>
        </w:rPr>
        <w:t xml:space="preserve">на день T+1 в портфеле </w:t>
      </w:r>
      <w:r w:rsidR="00F558F5">
        <w:rPr>
          <w:sz w:val="24"/>
          <w:szCs w:val="24"/>
        </w:rPr>
        <w:t>Клиент</w:t>
      </w:r>
      <w:r w:rsidRPr="00106467">
        <w:rPr>
          <w:sz w:val="24"/>
          <w:szCs w:val="24"/>
        </w:rPr>
        <w:t xml:space="preserve">а учитываются денежные средства и ценные бумаги, которые есть у </w:t>
      </w:r>
      <w:r w:rsidR="00F558F5">
        <w:rPr>
          <w:sz w:val="24"/>
          <w:szCs w:val="24"/>
        </w:rPr>
        <w:t>Клиент</w:t>
      </w:r>
      <w:r w:rsidRPr="00106467">
        <w:rPr>
          <w:sz w:val="24"/>
          <w:szCs w:val="24"/>
        </w:rPr>
        <w:t xml:space="preserve">а на текущий момент расчета, а также денежные средства и ценные бумаги, которые должны поступить </w:t>
      </w:r>
      <w:r w:rsidR="00F558F5">
        <w:rPr>
          <w:sz w:val="24"/>
          <w:szCs w:val="24"/>
        </w:rPr>
        <w:t>Клиент</w:t>
      </w:r>
      <w:r w:rsidRPr="00106467">
        <w:rPr>
          <w:sz w:val="24"/>
          <w:szCs w:val="24"/>
        </w:rPr>
        <w:t xml:space="preserve">у в день Т-0 и Т+1 за вычетом денежных средств и ценных бумаг, которые должны выбыть в день Т-0 и Т+1, в результате расчетов по ранее заключенным, но еще не исполненным сделкам текущие Обязательства </w:t>
      </w:r>
      <w:r w:rsidR="00F558F5">
        <w:rPr>
          <w:sz w:val="24"/>
          <w:szCs w:val="24"/>
        </w:rPr>
        <w:t>Клиент</w:t>
      </w:r>
      <w:r w:rsidRPr="00106467">
        <w:rPr>
          <w:sz w:val="24"/>
          <w:szCs w:val="24"/>
        </w:rPr>
        <w:t xml:space="preserve">а, а также Обязательства, которые должны возникнуть в день Т-0 и Т+1, в результате расчетов по ранее заключенным, но еще не исполненным сделкам. </w:t>
      </w:r>
      <w:r w:rsidRPr="00106467">
        <w:rPr>
          <w:rFonts w:eastAsia="Calibri"/>
          <w:sz w:val="24"/>
          <w:szCs w:val="24"/>
        </w:rPr>
        <w:t>Для расчета Скорректированной начальной маржи на день Т+1 учитываются также Заявки, поданные в режиме Т-0.</w:t>
      </w:r>
    </w:p>
    <w:p w14:paraId="0CE27717" w14:textId="667D7D4B" w:rsidR="00106467" w:rsidRPr="00106467" w:rsidRDefault="00106467" w:rsidP="00106467">
      <w:pPr>
        <w:numPr>
          <w:ilvl w:val="0"/>
          <w:numId w:val="51"/>
        </w:numPr>
        <w:tabs>
          <w:tab w:val="clear" w:pos="3744"/>
          <w:tab w:val="left" w:pos="1620"/>
        </w:tabs>
        <w:spacing w:before="60" w:line="240" w:lineRule="auto"/>
        <w:contextualSpacing/>
        <w:rPr>
          <w:rFonts w:eastAsia="Calibri"/>
          <w:sz w:val="24"/>
          <w:szCs w:val="24"/>
        </w:rPr>
      </w:pPr>
      <w:r w:rsidRPr="00106467">
        <w:rPr>
          <w:sz w:val="24"/>
          <w:szCs w:val="24"/>
        </w:rPr>
        <w:t xml:space="preserve">Для расчета </w:t>
      </w:r>
      <w:r w:rsidRPr="00106467">
        <w:rPr>
          <w:rFonts w:eastAsia="Calibri"/>
          <w:sz w:val="24"/>
          <w:szCs w:val="24"/>
        </w:rPr>
        <w:t xml:space="preserve">Стоимости портфеля, Начальной маржи, </w:t>
      </w:r>
      <w:r w:rsidRPr="00106467">
        <w:rPr>
          <w:sz w:val="24"/>
          <w:szCs w:val="24"/>
        </w:rPr>
        <w:t xml:space="preserve">на день T+2 и </w:t>
      </w:r>
      <w:r w:rsidRPr="00106467">
        <w:rPr>
          <w:rFonts w:eastAsia="Calibri"/>
          <w:sz w:val="24"/>
          <w:szCs w:val="24"/>
        </w:rPr>
        <w:t xml:space="preserve">Минимальной маржи </w:t>
      </w:r>
      <w:r w:rsidRPr="00106467">
        <w:rPr>
          <w:sz w:val="24"/>
          <w:szCs w:val="24"/>
        </w:rPr>
        <w:t xml:space="preserve"> в Портфеле </w:t>
      </w:r>
      <w:r w:rsidR="00F558F5">
        <w:rPr>
          <w:sz w:val="24"/>
          <w:szCs w:val="24"/>
        </w:rPr>
        <w:t>Клиент</w:t>
      </w:r>
      <w:r w:rsidRPr="00106467">
        <w:rPr>
          <w:sz w:val="24"/>
          <w:szCs w:val="24"/>
        </w:rPr>
        <w:t xml:space="preserve">а учитываются денежные средства и ценные бумаги, которые есть у </w:t>
      </w:r>
      <w:r w:rsidR="00F558F5">
        <w:rPr>
          <w:sz w:val="24"/>
          <w:szCs w:val="24"/>
        </w:rPr>
        <w:t>Клиент</w:t>
      </w:r>
      <w:r w:rsidRPr="00106467">
        <w:rPr>
          <w:sz w:val="24"/>
          <w:szCs w:val="24"/>
        </w:rPr>
        <w:t xml:space="preserve">а на текущий момент расчета, а также денежные средства и ценные бумаги, которые должны поступить </w:t>
      </w:r>
      <w:r w:rsidR="00F558F5">
        <w:rPr>
          <w:sz w:val="24"/>
          <w:szCs w:val="24"/>
        </w:rPr>
        <w:t>Клиент</w:t>
      </w:r>
      <w:r w:rsidRPr="00106467">
        <w:rPr>
          <w:sz w:val="24"/>
          <w:szCs w:val="24"/>
        </w:rPr>
        <w:t xml:space="preserve">у в день Т-0, Т+1 и Т+2 за вычетом денежных средств и ценных бумаг, которые должны выбыть в день Т-0, Т+1 и Т+2, в результате расчетов по ранее заключенным, но еще не исполненным сделкам, текущие Обязательства </w:t>
      </w:r>
      <w:r w:rsidR="00F558F5">
        <w:rPr>
          <w:sz w:val="24"/>
          <w:szCs w:val="24"/>
        </w:rPr>
        <w:t>Клиент</w:t>
      </w:r>
      <w:r w:rsidRPr="00106467">
        <w:rPr>
          <w:sz w:val="24"/>
          <w:szCs w:val="24"/>
        </w:rPr>
        <w:t>а, а также Обязательства, которые должны возникнуть в день Т-0, Т+1 и Т+2 в результате расчетов по ранее заключенным, но еще не исполненным сделкам</w:t>
      </w:r>
      <w:r w:rsidRPr="00106467">
        <w:rPr>
          <w:rFonts w:eastAsia="Calibri"/>
          <w:sz w:val="24"/>
          <w:szCs w:val="24"/>
        </w:rPr>
        <w:t xml:space="preserve"> Для расчета Скорректированной начальной маржи на день Т+2 учитываются все Заявки, поданные </w:t>
      </w:r>
      <w:r w:rsidR="00F558F5">
        <w:rPr>
          <w:rFonts w:eastAsia="Calibri"/>
          <w:sz w:val="24"/>
          <w:szCs w:val="24"/>
        </w:rPr>
        <w:t>Клиент</w:t>
      </w:r>
      <w:r w:rsidRPr="00106467">
        <w:rPr>
          <w:rFonts w:eastAsia="Calibri"/>
          <w:sz w:val="24"/>
          <w:szCs w:val="24"/>
        </w:rPr>
        <w:t>ом.</w:t>
      </w:r>
    </w:p>
    <w:p w14:paraId="66FF688C" w14:textId="77777777" w:rsidR="00106467" w:rsidRPr="00106467" w:rsidRDefault="00106467" w:rsidP="00106467">
      <w:pPr>
        <w:widowControl/>
        <w:tabs>
          <w:tab w:val="clear" w:pos="3744"/>
          <w:tab w:val="left" w:pos="1620"/>
        </w:tabs>
        <w:autoSpaceDE/>
        <w:autoSpaceDN/>
        <w:spacing w:before="60" w:after="100" w:afterAutospacing="1" w:line="240" w:lineRule="auto"/>
        <w:ind w:left="360"/>
        <w:contextualSpacing/>
        <w:jc w:val="left"/>
        <w:rPr>
          <w:sz w:val="24"/>
          <w:szCs w:val="24"/>
        </w:rPr>
      </w:pPr>
    </w:p>
    <w:p w14:paraId="6F5AAFBA" w14:textId="6A073B43" w:rsidR="00106467" w:rsidRPr="00106467" w:rsidRDefault="00106467" w:rsidP="00106467">
      <w:pPr>
        <w:widowControl/>
        <w:numPr>
          <w:ilvl w:val="1"/>
          <w:numId w:val="50"/>
        </w:numPr>
        <w:tabs>
          <w:tab w:val="num" w:pos="360"/>
          <w:tab w:val="num" w:pos="900"/>
          <w:tab w:val="left" w:pos="1134"/>
        </w:tabs>
        <w:autoSpaceDE/>
        <w:spacing w:before="60" w:after="0" w:line="240" w:lineRule="auto"/>
        <w:ind w:left="0" w:firstLine="357"/>
        <w:rPr>
          <w:sz w:val="24"/>
          <w:szCs w:val="24"/>
        </w:rPr>
      </w:pPr>
      <w:r w:rsidRPr="00106467" w:rsidDel="006E5644">
        <w:rPr>
          <w:b/>
          <w:bCs/>
          <w:sz w:val="24"/>
          <w:szCs w:val="24"/>
        </w:rPr>
        <w:t xml:space="preserve"> </w:t>
      </w:r>
      <w:r w:rsidRPr="00106467">
        <w:rPr>
          <w:sz w:val="24"/>
          <w:szCs w:val="24"/>
        </w:rPr>
        <w:t xml:space="preserve">При расчете Показателей достаточности активов в составе портфеля </w:t>
      </w:r>
      <w:r w:rsidR="00F558F5">
        <w:rPr>
          <w:sz w:val="24"/>
          <w:szCs w:val="24"/>
        </w:rPr>
        <w:t>Клиент</w:t>
      </w:r>
      <w:r w:rsidRPr="00106467">
        <w:rPr>
          <w:sz w:val="24"/>
          <w:szCs w:val="24"/>
        </w:rPr>
        <w:t>а учитываются только ценные бумаги, признаваемые Банком «достаточно ликвидными».</w:t>
      </w:r>
    </w:p>
    <w:p w14:paraId="05146FDB" w14:textId="77777777" w:rsidR="00106467" w:rsidRPr="00106467" w:rsidRDefault="00106467" w:rsidP="00106467">
      <w:pPr>
        <w:widowControl/>
        <w:numPr>
          <w:ilvl w:val="1"/>
          <w:numId w:val="50"/>
        </w:numPr>
        <w:tabs>
          <w:tab w:val="num" w:pos="360"/>
          <w:tab w:val="num" w:pos="900"/>
          <w:tab w:val="left" w:pos="1134"/>
        </w:tabs>
        <w:autoSpaceDE/>
        <w:spacing w:before="60" w:after="0" w:line="240" w:lineRule="auto"/>
        <w:ind w:left="0" w:firstLine="357"/>
        <w:rPr>
          <w:sz w:val="24"/>
          <w:szCs w:val="24"/>
        </w:rPr>
      </w:pPr>
      <w:r w:rsidRPr="00106467">
        <w:rPr>
          <w:sz w:val="24"/>
          <w:szCs w:val="24"/>
        </w:rPr>
        <w:t>Оценка ценных бумаг для расчета Показателей достаточности активов осуществляется по цене последней на момент оценки сделки купли-продажи ценных бумаг такого же вида (типа) (далее – последняя цена), зафиксированной в ТС Фондовый рынок в режиме «Т+», а в случае отсутствия таковой - по последней цене в  режиме «Т-0», если иное не предусмотрено Едиными требованиями.</w:t>
      </w:r>
    </w:p>
    <w:p w14:paraId="7C13CCA4" w14:textId="4AFD90A5" w:rsidR="00106467" w:rsidRPr="00106467" w:rsidRDefault="00106467" w:rsidP="00106467">
      <w:pPr>
        <w:widowControl/>
        <w:numPr>
          <w:ilvl w:val="1"/>
          <w:numId w:val="50"/>
        </w:numPr>
        <w:tabs>
          <w:tab w:val="num" w:pos="0"/>
          <w:tab w:val="num" w:pos="900"/>
          <w:tab w:val="left" w:pos="1134"/>
        </w:tabs>
        <w:autoSpaceDE/>
        <w:spacing w:before="60" w:after="0" w:line="240" w:lineRule="auto"/>
        <w:ind w:left="0" w:firstLine="360"/>
        <w:rPr>
          <w:sz w:val="24"/>
          <w:szCs w:val="24"/>
        </w:rPr>
      </w:pPr>
      <w:r w:rsidRPr="00106467">
        <w:rPr>
          <w:sz w:val="24"/>
          <w:szCs w:val="24"/>
        </w:rPr>
        <w:t xml:space="preserve">Для расчета Начальной маржи, Скорректированной начальной маржи и Минимальной маржи по каждой ценной бумаге для каждой категории </w:t>
      </w:r>
      <w:r w:rsidR="00F558F5">
        <w:rPr>
          <w:sz w:val="24"/>
          <w:szCs w:val="24"/>
        </w:rPr>
        <w:t>Клиент</w:t>
      </w:r>
      <w:r w:rsidRPr="00106467">
        <w:rPr>
          <w:sz w:val="24"/>
          <w:szCs w:val="24"/>
        </w:rPr>
        <w:t xml:space="preserve">ов применяются соответствующие Ставки риска, опубликованные Банком на интернет-сайте </w:t>
      </w:r>
      <w:hyperlink w:history="1">
        <w:r w:rsidRPr="00106467">
          <w:rPr>
            <w:color w:val="0000FF"/>
            <w:sz w:val="24"/>
            <w:szCs w:val="24"/>
            <w:u w:val="single"/>
          </w:rPr>
          <w:t>www.</w:t>
        </w:r>
        <w:r w:rsidRPr="00106467">
          <w:rPr>
            <w:color w:val="0000FF"/>
            <w:sz w:val="24"/>
            <w:szCs w:val="24"/>
            <w:u w:val="single"/>
            <w:lang w:val="en-US"/>
          </w:rPr>
          <w:t>pskb</w:t>
        </w:r>
        <w:r w:rsidRPr="00106467">
          <w:rPr>
            <w:color w:val="0000FF"/>
            <w:sz w:val="24"/>
            <w:szCs w:val="24"/>
            <w:u w:val="single"/>
          </w:rPr>
          <w:t>.</w:t>
        </w:r>
        <w:r w:rsidRPr="00106467">
          <w:rPr>
            <w:color w:val="0000FF"/>
            <w:sz w:val="24"/>
            <w:szCs w:val="24"/>
            <w:u w:val="single"/>
            <w:lang w:val="en-US"/>
          </w:rPr>
          <w:t>com</w:t>
        </w:r>
        <w:r w:rsidRPr="00106467">
          <w:rPr>
            <w:color w:val="0000FF"/>
            <w:sz w:val="24"/>
            <w:szCs w:val="24"/>
          </w:rPr>
          <w:t xml:space="preserve"> </w:t>
        </w:r>
        <w:r w:rsidRPr="00106467">
          <w:rPr>
            <w:sz w:val="24"/>
            <w:szCs w:val="24"/>
          </w:rPr>
          <w:t>(если</w:t>
        </w:r>
      </w:hyperlink>
      <w:r w:rsidRPr="00106467">
        <w:rPr>
          <w:sz w:val="24"/>
          <w:szCs w:val="24"/>
        </w:rPr>
        <w:t xml:space="preserve"> соглашением с конкретным </w:t>
      </w:r>
      <w:r w:rsidR="00F558F5">
        <w:rPr>
          <w:sz w:val="24"/>
          <w:szCs w:val="24"/>
        </w:rPr>
        <w:t>Клиент</w:t>
      </w:r>
      <w:r w:rsidRPr="00106467">
        <w:rPr>
          <w:sz w:val="24"/>
          <w:szCs w:val="24"/>
        </w:rPr>
        <w:t xml:space="preserve">ом не установлено иное). Банк вправе устанавливать корректирующие коэффициенты ставок риска, которые также публикуются на интернет-сайте </w:t>
      </w:r>
      <w:hyperlink r:id="rId29" w:history="1">
        <w:r w:rsidRPr="00106467">
          <w:rPr>
            <w:color w:val="0000FF"/>
            <w:sz w:val="24"/>
            <w:szCs w:val="24"/>
            <w:u w:val="single"/>
            <w:lang w:val="en-US"/>
          </w:rPr>
          <w:t>www</w:t>
        </w:r>
        <w:r w:rsidRPr="00106467">
          <w:rPr>
            <w:color w:val="0000FF"/>
            <w:sz w:val="24"/>
            <w:szCs w:val="24"/>
            <w:u w:val="single"/>
          </w:rPr>
          <w:t>.</w:t>
        </w:r>
        <w:r w:rsidRPr="00106467">
          <w:rPr>
            <w:color w:val="0000FF"/>
            <w:sz w:val="24"/>
            <w:szCs w:val="24"/>
            <w:u w:val="single"/>
            <w:lang w:val="en-US"/>
          </w:rPr>
          <w:t>pskb</w:t>
        </w:r>
        <w:r w:rsidRPr="00106467">
          <w:rPr>
            <w:color w:val="0000FF"/>
            <w:sz w:val="24"/>
            <w:szCs w:val="24"/>
            <w:u w:val="single"/>
          </w:rPr>
          <w:t>.</w:t>
        </w:r>
        <w:r w:rsidRPr="00106467">
          <w:rPr>
            <w:color w:val="0000FF"/>
            <w:sz w:val="24"/>
            <w:szCs w:val="24"/>
            <w:u w:val="single"/>
            <w:lang w:val="en-US"/>
          </w:rPr>
          <w:t>com</w:t>
        </w:r>
      </w:hyperlink>
      <w:r w:rsidRPr="00106467">
        <w:rPr>
          <w:sz w:val="24"/>
          <w:szCs w:val="24"/>
        </w:rPr>
        <w:t xml:space="preserve">. Для </w:t>
      </w:r>
      <w:r w:rsidR="00F558F5">
        <w:rPr>
          <w:sz w:val="24"/>
          <w:szCs w:val="24"/>
        </w:rPr>
        <w:t>Клиент</w:t>
      </w:r>
      <w:r w:rsidRPr="00106467">
        <w:rPr>
          <w:sz w:val="24"/>
          <w:szCs w:val="24"/>
        </w:rPr>
        <w:t xml:space="preserve">ов, отнесенных к категории КСУР и КПУР, ставки риска не могут быть ниже ставок, рассчитанных клиринговой организацией в соответствии с Едиными требованиями. </w:t>
      </w:r>
    </w:p>
    <w:p w14:paraId="1E9EB69A" w14:textId="40A56706" w:rsidR="00106467" w:rsidRPr="00106467" w:rsidRDefault="00106467" w:rsidP="00106467">
      <w:pPr>
        <w:widowControl/>
        <w:numPr>
          <w:ilvl w:val="1"/>
          <w:numId w:val="50"/>
        </w:numPr>
        <w:tabs>
          <w:tab w:val="num" w:pos="360"/>
          <w:tab w:val="num" w:pos="900"/>
          <w:tab w:val="left" w:pos="1134"/>
        </w:tabs>
        <w:autoSpaceDE/>
        <w:spacing w:before="60" w:after="0" w:line="240" w:lineRule="auto"/>
        <w:ind w:left="0" w:firstLine="357"/>
        <w:rPr>
          <w:sz w:val="24"/>
          <w:szCs w:val="24"/>
        </w:rPr>
      </w:pPr>
      <w:r w:rsidRPr="00106467">
        <w:rPr>
          <w:sz w:val="24"/>
          <w:szCs w:val="24"/>
        </w:rPr>
        <w:t xml:space="preserve">  Все </w:t>
      </w:r>
      <w:r w:rsidR="00F558F5">
        <w:rPr>
          <w:sz w:val="24"/>
          <w:szCs w:val="24"/>
        </w:rPr>
        <w:t>Клиент</w:t>
      </w:r>
      <w:r w:rsidRPr="00106467">
        <w:rPr>
          <w:sz w:val="24"/>
          <w:szCs w:val="24"/>
        </w:rPr>
        <w:t xml:space="preserve">ы – физические лица по умолчанию относятся к категории КСУР. </w:t>
      </w:r>
      <w:r w:rsidR="00F558F5">
        <w:rPr>
          <w:sz w:val="24"/>
          <w:szCs w:val="24"/>
        </w:rPr>
        <w:t>Клиент</w:t>
      </w:r>
      <w:r w:rsidRPr="00106467">
        <w:rPr>
          <w:sz w:val="24"/>
          <w:szCs w:val="24"/>
        </w:rPr>
        <w:t xml:space="preserve"> – физическое лицо относится Банком к категории КПУР при выполнении одного из следующих условий: </w:t>
      </w:r>
    </w:p>
    <w:p w14:paraId="49CFF1B6" w14:textId="33D51CB1" w:rsidR="00106467" w:rsidRPr="00106467" w:rsidRDefault="00106467" w:rsidP="00106467">
      <w:pPr>
        <w:widowControl/>
        <w:tabs>
          <w:tab w:val="clear" w:pos="3744"/>
          <w:tab w:val="clear" w:pos="7488"/>
        </w:tabs>
        <w:adjustRightInd w:val="0"/>
        <w:spacing w:after="0" w:line="240" w:lineRule="auto"/>
        <w:ind w:firstLine="540"/>
        <w:rPr>
          <w:sz w:val="24"/>
          <w:szCs w:val="24"/>
        </w:rPr>
      </w:pPr>
      <w:r w:rsidRPr="00106467">
        <w:rPr>
          <w:sz w:val="24"/>
          <w:szCs w:val="24"/>
        </w:rPr>
        <w:t xml:space="preserve">     1) до момента отнесения Банком </w:t>
      </w:r>
      <w:r w:rsidR="00F558F5">
        <w:rPr>
          <w:sz w:val="24"/>
          <w:szCs w:val="24"/>
        </w:rPr>
        <w:t>Клиент</w:t>
      </w:r>
      <w:r w:rsidRPr="00106467">
        <w:rPr>
          <w:sz w:val="24"/>
          <w:szCs w:val="24"/>
        </w:rPr>
        <w:t xml:space="preserve">а к категории КПУР </w:t>
      </w:r>
      <w:r w:rsidR="00F558F5">
        <w:rPr>
          <w:sz w:val="24"/>
          <w:szCs w:val="24"/>
        </w:rPr>
        <w:t>Клиент</w:t>
      </w:r>
      <w:r w:rsidRPr="00106467">
        <w:rPr>
          <w:sz w:val="24"/>
          <w:szCs w:val="24"/>
        </w:rPr>
        <w:t xml:space="preserve"> должен пользоваться брокерскими услугами на рынке ценных бумаг в течение не менее 180 дней, непосредственно предшествующих дате принятия Банком решения об отнесении </w:t>
      </w:r>
      <w:r w:rsidR="00F558F5">
        <w:rPr>
          <w:sz w:val="24"/>
          <w:szCs w:val="24"/>
        </w:rPr>
        <w:t>Клиент</w:t>
      </w:r>
      <w:r w:rsidRPr="00106467">
        <w:rPr>
          <w:sz w:val="24"/>
          <w:szCs w:val="24"/>
        </w:rPr>
        <w:t xml:space="preserve">а к категории КПУР, из которых не менее пяти дней за счет этого </w:t>
      </w:r>
      <w:r w:rsidR="00F558F5">
        <w:rPr>
          <w:sz w:val="24"/>
          <w:szCs w:val="24"/>
        </w:rPr>
        <w:t>Клиент</w:t>
      </w:r>
      <w:r w:rsidRPr="00106467">
        <w:rPr>
          <w:sz w:val="24"/>
          <w:szCs w:val="24"/>
        </w:rPr>
        <w:t xml:space="preserve">а брокером (брокерами) заключались договоры с ценными бумагами или договоры, являющиеся производными финансовыми инструментами, а также остаток денежных средств </w:t>
      </w:r>
      <w:r w:rsidR="00F558F5">
        <w:rPr>
          <w:sz w:val="24"/>
          <w:szCs w:val="24"/>
        </w:rPr>
        <w:t>Клиент</w:t>
      </w:r>
      <w:r w:rsidRPr="00106467">
        <w:rPr>
          <w:sz w:val="24"/>
          <w:szCs w:val="24"/>
        </w:rPr>
        <w:t xml:space="preserve">а и оценочная стоимость остатков ценных бумаг (отвечающих п. 31 Единых требований) составляет не менее 600 тысяч рублей по состоянию на день, предшествующий дню, отнесения </w:t>
      </w:r>
      <w:r w:rsidR="00F558F5">
        <w:rPr>
          <w:sz w:val="24"/>
          <w:szCs w:val="24"/>
        </w:rPr>
        <w:t>Клиент</w:t>
      </w:r>
      <w:r w:rsidRPr="00106467">
        <w:rPr>
          <w:sz w:val="24"/>
          <w:szCs w:val="24"/>
        </w:rPr>
        <w:t>а к категории КПУР.</w:t>
      </w:r>
    </w:p>
    <w:p w14:paraId="49789CB2" w14:textId="6F2D7D8E" w:rsidR="00106467" w:rsidRPr="00106467" w:rsidRDefault="00106467" w:rsidP="00106467">
      <w:pPr>
        <w:widowControl/>
        <w:tabs>
          <w:tab w:val="clear" w:pos="3744"/>
          <w:tab w:val="clear" w:pos="7488"/>
        </w:tabs>
        <w:adjustRightInd w:val="0"/>
        <w:spacing w:after="0" w:line="240" w:lineRule="auto"/>
        <w:ind w:firstLine="540"/>
        <w:rPr>
          <w:sz w:val="24"/>
          <w:szCs w:val="24"/>
        </w:rPr>
      </w:pPr>
      <w:r w:rsidRPr="00106467">
        <w:rPr>
          <w:sz w:val="24"/>
          <w:szCs w:val="24"/>
        </w:rPr>
        <w:t xml:space="preserve">     2) Остаток денежных средств </w:t>
      </w:r>
      <w:r w:rsidR="00F558F5">
        <w:rPr>
          <w:sz w:val="24"/>
          <w:szCs w:val="24"/>
        </w:rPr>
        <w:t>Клиент</w:t>
      </w:r>
      <w:r w:rsidRPr="00106467">
        <w:rPr>
          <w:sz w:val="24"/>
          <w:szCs w:val="24"/>
        </w:rPr>
        <w:t xml:space="preserve">а и оценочная стоимость остатков ценных бумаг (отвечающих п. 31 Единых требований) составляет не менее трех миллионов рублей по состоянию на день, предшествующий дню, отнесения </w:t>
      </w:r>
      <w:r w:rsidR="00F558F5">
        <w:rPr>
          <w:sz w:val="24"/>
          <w:szCs w:val="24"/>
        </w:rPr>
        <w:t>Клиент</w:t>
      </w:r>
      <w:r w:rsidRPr="00106467">
        <w:rPr>
          <w:sz w:val="24"/>
          <w:szCs w:val="24"/>
        </w:rPr>
        <w:t>а к категории КПУР.</w:t>
      </w:r>
    </w:p>
    <w:p w14:paraId="332040BE" w14:textId="77777777" w:rsidR="00106467" w:rsidRPr="00106467" w:rsidRDefault="00106467" w:rsidP="00106467">
      <w:pPr>
        <w:tabs>
          <w:tab w:val="clear" w:pos="3744"/>
          <w:tab w:val="left" w:pos="720"/>
        </w:tabs>
        <w:spacing w:line="240" w:lineRule="auto"/>
        <w:rPr>
          <w:sz w:val="24"/>
          <w:szCs w:val="24"/>
        </w:rPr>
      </w:pPr>
      <w:r w:rsidRPr="00106467">
        <w:rPr>
          <w:sz w:val="24"/>
          <w:szCs w:val="24"/>
        </w:rPr>
        <w:tab/>
      </w:r>
    </w:p>
    <w:p w14:paraId="776077F6" w14:textId="5EB95BAA" w:rsidR="00106467" w:rsidRPr="00106467" w:rsidRDefault="00106467" w:rsidP="00106467">
      <w:pPr>
        <w:tabs>
          <w:tab w:val="clear" w:pos="3744"/>
          <w:tab w:val="left" w:pos="720"/>
        </w:tabs>
        <w:spacing w:line="240" w:lineRule="auto"/>
        <w:ind w:firstLine="709"/>
        <w:rPr>
          <w:sz w:val="24"/>
          <w:szCs w:val="24"/>
        </w:rPr>
      </w:pPr>
      <w:r w:rsidRPr="00106467">
        <w:rPr>
          <w:sz w:val="24"/>
          <w:szCs w:val="24"/>
        </w:rPr>
        <w:t xml:space="preserve">Банк может отнести </w:t>
      </w:r>
      <w:r w:rsidR="00F558F5">
        <w:rPr>
          <w:sz w:val="24"/>
          <w:szCs w:val="24"/>
        </w:rPr>
        <w:t>Клиент</w:t>
      </w:r>
      <w:r w:rsidRPr="00106467">
        <w:rPr>
          <w:sz w:val="24"/>
          <w:szCs w:val="24"/>
        </w:rPr>
        <w:t xml:space="preserve">а к категории КПУР в случае предоставления </w:t>
      </w:r>
      <w:r w:rsidR="00F558F5">
        <w:rPr>
          <w:sz w:val="24"/>
          <w:szCs w:val="24"/>
        </w:rPr>
        <w:t>Клиент</w:t>
      </w:r>
      <w:r w:rsidRPr="00106467">
        <w:rPr>
          <w:sz w:val="24"/>
          <w:szCs w:val="24"/>
        </w:rPr>
        <w:t xml:space="preserve">ом документа, подтверждающего, что </w:t>
      </w:r>
      <w:r w:rsidR="00F558F5">
        <w:rPr>
          <w:sz w:val="24"/>
          <w:szCs w:val="24"/>
        </w:rPr>
        <w:t>Клиент</w:t>
      </w:r>
      <w:r w:rsidRPr="00106467">
        <w:rPr>
          <w:sz w:val="24"/>
          <w:szCs w:val="24"/>
        </w:rPr>
        <w:t>у другим брокером присвоена категория КПУР.</w:t>
      </w:r>
    </w:p>
    <w:p w14:paraId="4AE70862" w14:textId="47B43B40" w:rsidR="00106467" w:rsidRPr="00106467" w:rsidRDefault="00106467" w:rsidP="00106467">
      <w:pPr>
        <w:spacing w:line="240" w:lineRule="auto"/>
        <w:ind w:firstLine="709"/>
        <w:rPr>
          <w:sz w:val="24"/>
          <w:szCs w:val="24"/>
        </w:rPr>
      </w:pPr>
      <w:r w:rsidRPr="00106467">
        <w:rPr>
          <w:sz w:val="24"/>
          <w:szCs w:val="24"/>
        </w:rPr>
        <w:t xml:space="preserve">Банк вправе не относить </w:t>
      </w:r>
      <w:r w:rsidR="00F558F5">
        <w:rPr>
          <w:sz w:val="24"/>
          <w:szCs w:val="24"/>
        </w:rPr>
        <w:t>Клиент</w:t>
      </w:r>
      <w:r w:rsidRPr="00106467">
        <w:rPr>
          <w:sz w:val="24"/>
          <w:szCs w:val="24"/>
        </w:rPr>
        <w:t>а к категории КПУР без объяснения причин в том числе и в случае соблюдения вышеуказанных условий.</w:t>
      </w:r>
    </w:p>
    <w:p w14:paraId="1C3986B9" w14:textId="77777777" w:rsidR="00106467" w:rsidRPr="00106467" w:rsidRDefault="00106467" w:rsidP="00106467">
      <w:pPr>
        <w:spacing w:line="240" w:lineRule="auto"/>
        <w:ind w:firstLine="709"/>
        <w:rPr>
          <w:sz w:val="24"/>
          <w:szCs w:val="24"/>
        </w:rPr>
      </w:pPr>
    </w:p>
    <w:p w14:paraId="65F228FE" w14:textId="65FC4015" w:rsidR="00106467" w:rsidRPr="00106467" w:rsidRDefault="00F558F5" w:rsidP="00106467">
      <w:pPr>
        <w:spacing w:line="240" w:lineRule="auto"/>
        <w:ind w:firstLine="709"/>
        <w:rPr>
          <w:sz w:val="24"/>
          <w:szCs w:val="24"/>
        </w:rPr>
      </w:pPr>
      <w:r>
        <w:rPr>
          <w:sz w:val="24"/>
          <w:szCs w:val="24"/>
        </w:rPr>
        <w:t>Клиент</w:t>
      </w:r>
      <w:r w:rsidR="00106467" w:rsidRPr="00106467">
        <w:rPr>
          <w:sz w:val="24"/>
          <w:szCs w:val="24"/>
        </w:rPr>
        <w:t xml:space="preserve">, отнесенный Банком к категории КПУР, может быть исключен из этой категории по отдельному письменному соглашению </w:t>
      </w:r>
      <w:r>
        <w:rPr>
          <w:sz w:val="24"/>
          <w:szCs w:val="24"/>
        </w:rPr>
        <w:t>Клиент</w:t>
      </w:r>
      <w:r w:rsidR="00106467" w:rsidRPr="00106467">
        <w:rPr>
          <w:sz w:val="24"/>
          <w:szCs w:val="24"/>
        </w:rPr>
        <w:t xml:space="preserve">а с Банком. В этом случае повторное отнесение </w:t>
      </w:r>
      <w:r>
        <w:rPr>
          <w:sz w:val="24"/>
          <w:szCs w:val="24"/>
        </w:rPr>
        <w:t>Клиент</w:t>
      </w:r>
      <w:r w:rsidR="00106467" w:rsidRPr="00106467">
        <w:rPr>
          <w:sz w:val="24"/>
          <w:szCs w:val="24"/>
        </w:rPr>
        <w:t xml:space="preserve">а к этой категории производится при условии удовлетворения условий, указанных в настоящем пункте выше, также по письменному соглашению </w:t>
      </w:r>
      <w:r>
        <w:rPr>
          <w:sz w:val="24"/>
          <w:szCs w:val="24"/>
        </w:rPr>
        <w:t>Клиент</w:t>
      </w:r>
      <w:r w:rsidR="00106467" w:rsidRPr="00106467">
        <w:rPr>
          <w:sz w:val="24"/>
          <w:szCs w:val="24"/>
        </w:rPr>
        <w:t>а с Банком.</w:t>
      </w:r>
    </w:p>
    <w:p w14:paraId="161B848C" w14:textId="606115E2" w:rsidR="00106467" w:rsidRPr="00106467" w:rsidRDefault="00106467" w:rsidP="00106467">
      <w:pPr>
        <w:tabs>
          <w:tab w:val="clear" w:pos="3744"/>
          <w:tab w:val="left" w:pos="720"/>
        </w:tabs>
        <w:spacing w:line="240" w:lineRule="auto"/>
        <w:rPr>
          <w:sz w:val="24"/>
          <w:szCs w:val="24"/>
        </w:rPr>
      </w:pPr>
      <w:r w:rsidRPr="00106467">
        <w:rPr>
          <w:sz w:val="24"/>
          <w:szCs w:val="24"/>
        </w:rPr>
        <w:tab/>
      </w:r>
      <w:r w:rsidR="00F558F5">
        <w:rPr>
          <w:sz w:val="24"/>
          <w:szCs w:val="24"/>
        </w:rPr>
        <w:t>Клиент</w:t>
      </w:r>
      <w:r w:rsidRPr="00106467">
        <w:rPr>
          <w:sz w:val="24"/>
          <w:szCs w:val="24"/>
        </w:rPr>
        <w:t xml:space="preserve">ы – юридические лица относятся Банком к категории КОУР. </w:t>
      </w:r>
    </w:p>
    <w:p w14:paraId="38B8B465" w14:textId="21772817" w:rsidR="00106467" w:rsidRPr="00106467" w:rsidRDefault="00106467" w:rsidP="00106467">
      <w:pPr>
        <w:tabs>
          <w:tab w:val="clear" w:pos="3744"/>
          <w:tab w:val="left" w:pos="720"/>
        </w:tabs>
        <w:spacing w:before="120" w:line="240" w:lineRule="auto"/>
        <w:rPr>
          <w:sz w:val="24"/>
          <w:szCs w:val="24"/>
        </w:rPr>
      </w:pPr>
      <w:r w:rsidRPr="00106467">
        <w:rPr>
          <w:sz w:val="24"/>
          <w:szCs w:val="24"/>
        </w:rPr>
        <w:tab/>
        <w:t xml:space="preserve">Если иное не предусмотрено дополнительным соглашением с конкретным </w:t>
      </w:r>
      <w:r w:rsidR="00F558F5">
        <w:rPr>
          <w:sz w:val="24"/>
          <w:szCs w:val="24"/>
        </w:rPr>
        <w:t>Клиент</w:t>
      </w:r>
      <w:r w:rsidRPr="00106467">
        <w:rPr>
          <w:sz w:val="24"/>
          <w:szCs w:val="24"/>
        </w:rPr>
        <w:t xml:space="preserve">ом, расчет Показателей достаточности активов, их применение при приеме и исполнении Распорядительных сообщений и закрытие позиций </w:t>
      </w:r>
      <w:r w:rsidR="00F558F5">
        <w:rPr>
          <w:sz w:val="24"/>
          <w:szCs w:val="24"/>
        </w:rPr>
        <w:t>Клиент</w:t>
      </w:r>
      <w:r w:rsidRPr="00106467">
        <w:rPr>
          <w:sz w:val="24"/>
          <w:szCs w:val="24"/>
        </w:rPr>
        <w:t>ов, отнесенных к категории КОУР, осуществляется в порядке, предусмотренном для категории КПУР.</w:t>
      </w:r>
    </w:p>
    <w:p w14:paraId="20ED4FC0" w14:textId="0FC63A92" w:rsidR="00106467" w:rsidRPr="00106467" w:rsidRDefault="00106467" w:rsidP="00106467">
      <w:pPr>
        <w:widowControl/>
        <w:numPr>
          <w:ilvl w:val="1"/>
          <w:numId w:val="50"/>
        </w:numPr>
        <w:tabs>
          <w:tab w:val="num" w:pos="360"/>
          <w:tab w:val="num" w:pos="900"/>
          <w:tab w:val="left" w:pos="1134"/>
        </w:tabs>
        <w:autoSpaceDE/>
        <w:spacing w:before="60" w:after="0" w:line="240" w:lineRule="auto"/>
        <w:ind w:left="0" w:firstLine="357"/>
        <w:rPr>
          <w:sz w:val="24"/>
          <w:szCs w:val="24"/>
        </w:rPr>
      </w:pPr>
      <w:r w:rsidRPr="00106467">
        <w:rPr>
          <w:sz w:val="24"/>
          <w:szCs w:val="24"/>
        </w:rPr>
        <w:t xml:space="preserve">Список ценных бумаг, признаваемых Банком «достаточно ликвидными», и значения ставок риска устанавливаются и объявляются Банком ежедневно. Информация о включении (или невключении) любой ценной бумаги в список «достаточно ликвидных» и ее ставках риска предоставляется </w:t>
      </w:r>
      <w:r w:rsidR="00F558F5">
        <w:rPr>
          <w:sz w:val="24"/>
          <w:szCs w:val="24"/>
        </w:rPr>
        <w:t>Клиент</w:t>
      </w:r>
      <w:r w:rsidRPr="00106467">
        <w:rPr>
          <w:sz w:val="24"/>
          <w:szCs w:val="24"/>
        </w:rPr>
        <w:t xml:space="preserve">ам по телефонам, используемым для подачи Заявок, подтвержденных в Извещении, через системы удаленного доступа, а также размещается на интернет - сайте Банка, что является надлежащим уведомлением </w:t>
      </w:r>
      <w:r w:rsidR="00F558F5">
        <w:rPr>
          <w:sz w:val="24"/>
          <w:szCs w:val="24"/>
        </w:rPr>
        <w:t>Клиент</w:t>
      </w:r>
      <w:r w:rsidRPr="00106467">
        <w:rPr>
          <w:sz w:val="24"/>
          <w:szCs w:val="24"/>
        </w:rPr>
        <w:t>а в смысле настоящего Регламента.</w:t>
      </w:r>
    </w:p>
    <w:p w14:paraId="4B19300C" w14:textId="77777777" w:rsidR="00106467" w:rsidRPr="00106467" w:rsidRDefault="00106467" w:rsidP="00106467">
      <w:pPr>
        <w:widowControl/>
        <w:numPr>
          <w:ilvl w:val="1"/>
          <w:numId w:val="50"/>
        </w:numPr>
        <w:tabs>
          <w:tab w:val="num" w:pos="360"/>
          <w:tab w:val="num" w:pos="900"/>
          <w:tab w:val="left" w:pos="1134"/>
        </w:tabs>
        <w:autoSpaceDE/>
        <w:spacing w:before="60" w:after="0" w:line="240" w:lineRule="auto"/>
        <w:ind w:left="0" w:firstLine="357"/>
        <w:rPr>
          <w:sz w:val="24"/>
          <w:szCs w:val="24"/>
        </w:rPr>
      </w:pPr>
      <w:r w:rsidRPr="00106467">
        <w:rPr>
          <w:sz w:val="24"/>
          <w:szCs w:val="24"/>
        </w:rPr>
        <w:lastRenderedPageBreak/>
        <w:t>Если в отношении какой-либо ценной бумаги клиринговой организацией применяется или рассчитана более чем одна ставка риска, Банк использует наименьшую из указанных ставок, информация о которых официально раскрыта клиринговой организацией.</w:t>
      </w:r>
    </w:p>
    <w:p w14:paraId="20551826" w14:textId="77777777" w:rsidR="00106467" w:rsidRPr="00106467" w:rsidRDefault="00106467" w:rsidP="00106467">
      <w:pPr>
        <w:widowControl/>
        <w:tabs>
          <w:tab w:val="clear" w:pos="3744"/>
          <w:tab w:val="clear" w:pos="7488"/>
        </w:tabs>
        <w:adjustRightInd w:val="0"/>
        <w:spacing w:after="0" w:line="240" w:lineRule="auto"/>
        <w:ind w:firstLine="540"/>
        <w:rPr>
          <w:sz w:val="24"/>
          <w:szCs w:val="24"/>
        </w:rPr>
      </w:pPr>
      <w:r w:rsidRPr="00106467">
        <w:rPr>
          <w:sz w:val="24"/>
          <w:szCs w:val="24"/>
        </w:rPr>
        <w:t>При изменении значения ставки риска клиринговой организации, которую использовал Банк, новое значение указанной ставки вступает в силу не позднее, чем через один час с момента ее раскрытия на официальном сайте клиринговой организации в информационно-телекоммуникационной сети "Интернет" или с момента предоставления Банку клиринговой организацией сведений об указанной ставке.</w:t>
      </w:r>
    </w:p>
    <w:p w14:paraId="7B8C30D5" w14:textId="77777777" w:rsidR="00106467" w:rsidRPr="00106467" w:rsidRDefault="00106467" w:rsidP="00106467">
      <w:pPr>
        <w:tabs>
          <w:tab w:val="num" w:pos="426"/>
          <w:tab w:val="left" w:pos="1134"/>
        </w:tabs>
        <w:spacing w:before="60" w:line="240" w:lineRule="auto"/>
        <w:rPr>
          <w:sz w:val="24"/>
          <w:szCs w:val="24"/>
        </w:rPr>
      </w:pPr>
    </w:p>
    <w:p w14:paraId="4C3A6313" w14:textId="1C48AEAB" w:rsidR="00106467" w:rsidRPr="00106467" w:rsidRDefault="00106467" w:rsidP="00106467">
      <w:pPr>
        <w:tabs>
          <w:tab w:val="num" w:pos="426"/>
          <w:tab w:val="left" w:pos="1134"/>
        </w:tabs>
        <w:spacing w:before="60" w:line="240" w:lineRule="auto"/>
        <w:ind w:firstLine="426"/>
        <w:rPr>
          <w:sz w:val="24"/>
          <w:szCs w:val="24"/>
        </w:rPr>
      </w:pPr>
      <w:r w:rsidRPr="00106467">
        <w:rPr>
          <w:sz w:val="24"/>
          <w:szCs w:val="24"/>
        </w:rPr>
        <w:t xml:space="preserve">С указанного момента Банк автоматически корректирует выставляемые </w:t>
      </w:r>
      <w:r w:rsidR="00F558F5">
        <w:rPr>
          <w:sz w:val="24"/>
          <w:szCs w:val="24"/>
        </w:rPr>
        <w:t>Клиент</w:t>
      </w:r>
      <w:r w:rsidRPr="00106467">
        <w:rPr>
          <w:sz w:val="24"/>
          <w:szCs w:val="24"/>
        </w:rPr>
        <w:t xml:space="preserve">ам лимиты на совершение очередных сделок и подачу Распоряжений на отзыв и перераспределение, связанных с возникновением Непокрытых позиций. </w:t>
      </w:r>
    </w:p>
    <w:p w14:paraId="76F7A7F1" w14:textId="77777777" w:rsidR="00106467" w:rsidRPr="00106467" w:rsidRDefault="00106467" w:rsidP="00106467"/>
    <w:p w14:paraId="15F2B2CD" w14:textId="77777777" w:rsidR="00106467" w:rsidRPr="00106467" w:rsidRDefault="00106467" w:rsidP="00106467"/>
    <w:p w14:paraId="1EF2A6D5" w14:textId="77777777" w:rsidR="00106467" w:rsidRDefault="00106467">
      <w:pPr>
        <w:widowControl/>
        <w:tabs>
          <w:tab w:val="clear" w:pos="3744"/>
          <w:tab w:val="clear" w:pos="7488"/>
        </w:tabs>
        <w:autoSpaceDE/>
        <w:autoSpaceDN/>
        <w:spacing w:after="0" w:line="240" w:lineRule="auto"/>
        <w:jc w:val="left"/>
        <w:rPr>
          <w:rFonts w:ascii="Arial" w:hAnsi="Arial" w:cs="Arial"/>
          <w:b/>
          <w:bCs/>
          <w:sz w:val="28"/>
          <w:szCs w:val="28"/>
        </w:rPr>
      </w:pPr>
      <w:r>
        <w:rPr>
          <w:rFonts w:ascii="Arial" w:hAnsi="Arial" w:cs="Arial"/>
          <w:b/>
          <w:bCs/>
          <w:sz w:val="28"/>
          <w:szCs w:val="28"/>
        </w:rPr>
        <w:br w:type="page"/>
      </w:r>
    </w:p>
    <w:p w14:paraId="5DF70BA6" w14:textId="673AAB03" w:rsidR="00786B29" w:rsidRDefault="00106467" w:rsidP="00565F73">
      <w:pPr>
        <w:pStyle w:val="20"/>
        <w:jc w:val="right"/>
      </w:pPr>
      <w:bookmarkStart w:id="448" w:name="_Приложение_12а"/>
      <w:bookmarkStart w:id="449" w:name="_Toc171668548"/>
      <w:bookmarkEnd w:id="448"/>
      <w:r w:rsidRPr="00565F73">
        <w:rPr>
          <w:b w:val="0"/>
          <w:sz w:val="22"/>
          <w:szCs w:val="22"/>
        </w:rPr>
        <w:lastRenderedPageBreak/>
        <w:t>Приложение 12а</w:t>
      </w:r>
      <w:bookmarkEnd w:id="449"/>
    </w:p>
    <w:p w14:paraId="6986CA13" w14:textId="77777777" w:rsidR="00106467" w:rsidRPr="005265CC" w:rsidRDefault="00106467" w:rsidP="005265CC">
      <w:pPr>
        <w:rPr>
          <w:b/>
          <w:bCs/>
          <w:sz w:val="18"/>
          <w:szCs w:val="18"/>
        </w:rPr>
      </w:pPr>
      <w:r w:rsidRPr="005265CC">
        <w:rPr>
          <w:b/>
          <w:bCs/>
          <w:sz w:val="18"/>
          <w:szCs w:val="18"/>
        </w:rPr>
        <w:t>ОБРАЗЕЦ*</w:t>
      </w:r>
    </w:p>
    <w:p w14:paraId="730334E2" w14:textId="77777777" w:rsidR="00106467" w:rsidRPr="005265CC" w:rsidRDefault="00106467" w:rsidP="005265CC">
      <w:pPr>
        <w:jc w:val="center"/>
        <w:rPr>
          <w:b/>
        </w:rPr>
      </w:pPr>
      <w:r w:rsidRPr="005265CC">
        <w:rPr>
          <w:b/>
        </w:rPr>
        <w:t>Д О В Е Р Е Н Н О С Т Ь №___</w:t>
      </w:r>
    </w:p>
    <w:p w14:paraId="5D10B737" w14:textId="77777777" w:rsidR="00106467" w:rsidRPr="005265CC" w:rsidRDefault="00106467" w:rsidP="00106467">
      <w:pPr>
        <w:widowControl/>
        <w:tabs>
          <w:tab w:val="clear" w:pos="3744"/>
          <w:tab w:val="clear" w:pos="7488"/>
        </w:tabs>
        <w:autoSpaceDE/>
        <w:autoSpaceDN/>
        <w:spacing w:after="0" w:line="240" w:lineRule="auto"/>
        <w:ind w:right="-1"/>
        <w:rPr>
          <w:sz w:val="10"/>
          <w:szCs w:val="10"/>
        </w:rPr>
      </w:pPr>
    </w:p>
    <w:p w14:paraId="65518F39" w14:textId="77777777" w:rsidR="00106467" w:rsidRPr="005265CC" w:rsidRDefault="00106467" w:rsidP="00BF6CC3">
      <w:pPr>
        <w:widowControl/>
        <w:tabs>
          <w:tab w:val="clear" w:pos="3744"/>
          <w:tab w:val="clear" w:pos="7488"/>
        </w:tabs>
        <w:autoSpaceDE/>
        <w:autoSpaceDN/>
        <w:spacing w:after="0" w:line="240" w:lineRule="auto"/>
        <w:ind w:right="-1"/>
        <w:rPr>
          <w:sz w:val="20"/>
          <w:szCs w:val="20"/>
        </w:rPr>
      </w:pPr>
      <w:r w:rsidRPr="005265CC">
        <w:rPr>
          <w:sz w:val="20"/>
          <w:szCs w:val="20"/>
        </w:rPr>
        <w:t>г. Владивосток</w:t>
      </w:r>
      <w:r w:rsidRPr="005265CC">
        <w:rPr>
          <w:sz w:val="20"/>
          <w:szCs w:val="20"/>
        </w:rPr>
        <w:tab/>
      </w:r>
      <w:r w:rsidRPr="005265CC">
        <w:rPr>
          <w:sz w:val="20"/>
          <w:szCs w:val="20"/>
        </w:rPr>
        <w:tab/>
      </w:r>
      <w:r w:rsidRPr="005265CC">
        <w:rPr>
          <w:sz w:val="20"/>
          <w:szCs w:val="20"/>
        </w:rPr>
        <w:tab/>
      </w:r>
      <w:r w:rsidRPr="005265CC">
        <w:rPr>
          <w:sz w:val="20"/>
          <w:szCs w:val="20"/>
        </w:rPr>
        <w:tab/>
        <w:t xml:space="preserve">       </w:t>
      </w:r>
      <w:r w:rsidRPr="005265CC">
        <w:rPr>
          <w:sz w:val="20"/>
          <w:szCs w:val="20"/>
        </w:rPr>
        <w:tab/>
      </w:r>
      <w:r w:rsidRPr="005265CC">
        <w:rPr>
          <w:sz w:val="20"/>
          <w:szCs w:val="20"/>
        </w:rPr>
        <w:tab/>
      </w:r>
      <w:r w:rsidRPr="005265CC">
        <w:rPr>
          <w:sz w:val="20"/>
          <w:szCs w:val="20"/>
        </w:rPr>
        <w:tab/>
      </w:r>
      <w:r w:rsidRPr="005265CC">
        <w:rPr>
          <w:sz w:val="20"/>
          <w:szCs w:val="20"/>
        </w:rPr>
        <w:tab/>
        <w:t>“_____”_____________20__г.</w:t>
      </w:r>
    </w:p>
    <w:p w14:paraId="04F05A2C" w14:textId="77777777" w:rsidR="00106467" w:rsidRPr="005265CC" w:rsidRDefault="00106467" w:rsidP="00BF6CC3">
      <w:pPr>
        <w:widowControl/>
        <w:tabs>
          <w:tab w:val="clear" w:pos="3744"/>
          <w:tab w:val="clear" w:pos="7488"/>
        </w:tabs>
        <w:autoSpaceDE/>
        <w:autoSpaceDN/>
        <w:spacing w:after="0" w:line="240" w:lineRule="auto"/>
        <w:ind w:right="-1"/>
        <w:rPr>
          <w:b/>
          <w:bCs/>
          <w:sz w:val="10"/>
          <w:szCs w:val="10"/>
        </w:rPr>
      </w:pPr>
    </w:p>
    <w:p w14:paraId="13C00302" w14:textId="59611350" w:rsidR="00106467" w:rsidRPr="005265CC" w:rsidRDefault="00106467" w:rsidP="00BF6CC3">
      <w:pPr>
        <w:widowControl/>
        <w:tabs>
          <w:tab w:val="clear" w:pos="3744"/>
          <w:tab w:val="clear" w:pos="7488"/>
        </w:tabs>
        <w:autoSpaceDE/>
        <w:autoSpaceDN/>
        <w:spacing w:after="0" w:line="360" w:lineRule="auto"/>
        <w:ind w:firstLine="720"/>
        <w:rPr>
          <w:sz w:val="20"/>
          <w:szCs w:val="20"/>
        </w:rPr>
      </w:pPr>
      <w:r w:rsidRPr="005265CC">
        <w:rPr>
          <w:sz w:val="20"/>
          <w:szCs w:val="20"/>
        </w:rPr>
        <w:t>Настоящей доверенностью ___________</w:t>
      </w:r>
      <w:r w:rsidRPr="005265CC">
        <w:rPr>
          <w:i/>
          <w:iCs/>
          <w:sz w:val="20"/>
          <w:szCs w:val="20"/>
          <w:u w:val="single"/>
        </w:rPr>
        <w:t xml:space="preserve">полное наименование </w:t>
      </w:r>
      <w:r w:rsidR="00F558F5">
        <w:rPr>
          <w:i/>
          <w:iCs/>
          <w:sz w:val="20"/>
          <w:szCs w:val="20"/>
          <w:u w:val="single"/>
        </w:rPr>
        <w:t>Клиент</w:t>
      </w:r>
      <w:r w:rsidRPr="005265CC">
        <w:rPr>
          <w:i/>
          <w:iCs/>
          <w:sz w:val="20"/>
          <w:szCs w:val="20"/>
          <w:u w:val="single"/>
        </w:rPr>
        <w:t>а</w:t>
      </w:r>
      <w:r w:rsidRPr="005265CC">
        <w:rPr>
          <w:sz w:val="20"/>
          <w:szCs w:val="20"/>
        </w:rPr>
        <w:t>_______________________</w:t>
      </w:r>
    </w:p>
    <w:p w14:paraId="48401FF8" w14:textId="27BC7E27" w:rsidR="00106467" w:rsidRPr="005265CC" w:rsidRDefault="00106467" w:rsidP="00BF6CC3">
      <w:pPr>
        <w:widowControl/>
        <w:tabs>
          <w:tab w:val="clear" w:pos="3744"/>
          <w:tab w:val="clear" w:pos="7488"/>
        </w:tabs>
        <w:autoSpaceDE/>
        <w:autoSpaceDN/>
        <w:spacing w:after="0" w:line="360" w:lineRule="auto"/>
        <w:rPr>
          <w:sz w:val="20"/>
          <w:szCs w:val="20"/>
        </w:rPr>
      </w:pPr>
      <w:r w:rsidRPr="005265CC">
        <w:rPr>
          <w:sz w:val="20"/>
          <w:szCs w:val="20"/>
        </w:rPr>
        <w:t>____________________________________</w:t>
      </w:r>
      <w:r w:rsidRPr="005265CC">
        <w:rPr>
          <w:sz w:val="20"/>
          <w:szCs w:val="20"/>
          <w:u w:val="single"/>
        </w:rPr>
        <w:t xml:space="preserve">местонахождение </w:t>
      </w:r>
      <w:r w:rsidR="00F558F5">
        <w:rPr>
          <w:sz w:val="20"/>
          <w:szCs w:val="20"/>
          <w:u w:val="single"/>
        </w:rPr>
        <w:t>Клиент</w:t>
      </w:r>
      <w:r w:rsidRPr="005265CC">
        <w:rPr>
          <w:sz w:val="20"/>
          <w:szCs w:val="20"/>
          <w:u w:val="single"/>
        </w:rPr>
        <w:t>а</w:t>
      </w:r>
      <w:r w:rsidRPr="005265CC">
        <w:rPr>
          <w:sz w:val="20"/>
          <w:szCs w:val="20"/>
        </w:rPr>
        <w:t>______________________________</w:t>
      </w:r>
    </w:p>
    <w:p w14:paraId="5F17486E" w14:textId="1309D044" w:rsidR="00106467" w:rsidRPr="005265CC" w:rsidRDefault="00106467" w:rsidP="00BF6CC3">
      <w:pPr>
        <w:widowControl/>
        <w:tabs>
          <w:tab w:val="clear" w:pos="3744"/>
          <w:tab w:val="clear" w:pos="7488"/>
        </w:tabs>
        <w:autoSpaceDE/>
        <w:autoSpaceDN/>
        <w:spacing w:after="0" w:line="360" w:lineRule="auto"/>
        <w:rPr>
          <w:sz w:val="20"/>
          <w:szCs w:val="20"/>
        </w:rPr>
      </w:pPr>
      <w:r w:rsidRPr="005265CC">
        <w:rPr>
          <w:sz w:val="20"/>
          <w:szCs w:val="20"/>
        </w:rPr>
        <w:t xml:space="preserve">(далее по тексту - </w:t>
      </w:r>
      <w:r w:rsidR="00F558F5">
        <w:rPr>
          <w:sz w:val="20"/>
          <w:szCs w:val="20"/>
        </w:rPr>
        <w:t>Клиент</w:t>
      </w:r>
      <w:r w:rsidRPr="005265CC">
        <w:rPr>
          <w:sz w:val="20"/>
          <w:szCs w:val="20"/>
        </w:rPr>
        <w:t>) в лице:____</w:t>
      </w:r>
      <w:r w:rsidRPr="005265CC">
        <w:rPr>
          <w:i/>
          <w:iCs/>
          <w:sz w:val="20"/>
          <w:szCs w:val="20"/>
          <w:u w:val="single"/>
        </w:rPr>
        <w:t>занимаемая должность, фамилия, имя, отчество</w:t>
      </w:r>
      <w:r w:rsidRPr="005265CC">
        <w:rPr>
          <w:sz w:val="20"/>
          <w:szCs w:val="20"/>
        </w:rPr>
        <w:t>______________</w:t>
      </w:r>
    </w:p>
    <w:p w14:paraId="1B428DE9" w14:textId="77777777" w:rsidR="00106467" w:rsidRPr="005265CC" w:rsidRDefault="00106467" w:rsidP="00BF6CC3">
      <w:pPr>
        <w:widowControl/>
        <w:tabs>
          <w:tab w:val="clear" w:pos="3744"/>
          <w:tab w:val="clear" w:pos="7488"/>
        </w:tabs>
        <w:autoSpaceDE/>
        <w:autoSpaceDN/>
        <w:spacing w:after="0" w:line="240" w:lineRule="auto"/>
        <w:rPr>
          <w:sz w:val="20"/>
          <w:szCs w:val="20"/>
        </w:rPr>
      </w:pPr>
      <w:r w:rsidRPr="005265CC">
        <w:rPr>
          <w:sz w:val="20"/>
          <w:szCs w:val="20"/>
        </w:rPr>
        <w:t>действующего (ей) на основании _______</w:t>
      </w:r>
      <w:r w:rsidRPr="005265CC">
        <w:rPr>
          <w:i/>
          <w:iCs/>
          <w:sz w:val="20"/>
          <w:szCs w:val="20"/>
          <w:u w:val="single"/>
        </w:rPr>
        <w:t>устава, доверенности, положения</w:t>
      </w:r>
      <w:r w:rsidRPr="005265CC">
        <w:rPr>
          <w:sz w:val="20"/>
          <w:szCs w:val="20"/>
        </w:rPr>
        <w:t>_____________</w:t>
      </w:r>
    </w:p>
    <w:p w14:paraId="634AF756" w14:textId="77777777" w:rsidR="00106467" w:rsidRPr="005265CC" w:rsidRDefault="00106467" w:rsidP="00BF6CC3">
      <w:pPr>
        <w:widowControl/>
        <w:tabs>
          <w:tab w:val="clear" w:pos="3744"/>
          <w:tab w:val="clear" w:pos="7488"/>
        </w:tabs>
        <w:autoSpaceDE/>
        <w:autoSpaceDN/>
        <w:spacing w:after="0" w:line="240" w:lineRule="auto"/>
        <w:rPr>
          <w:sz w:val="20"/>
          <w:szCs w:val="20"/>
        </w:rPr>
      </w:pPr>
      <w:r w:rsidRPr="005265CC">
        <w:rPr>
          <w:sz w:val="20"/>
          <w:szCs w:val="20"/>
        </w:rPr>
        <w:t>уполномочивает ПАО СКБ Приморья «Примсоцбанк» в соответствии с порядком, предусмотренным «Регламентом оказания услуг на рынках ценных бумаг и срочном рынке ПАО СКБ Приморья «Примсоцбанк»</w:t>
      </w:r>
      <w:r w:rsidRPr="005265CC" w:rsidDel="00061029">
        <w:rPr>
          <w:sz w:val="20"/>
          <w:szCs w:val="20"/>
        </w:rPr>
        <w:t xml:space="preserve"> </w:t>
      </w:r>
      <w:r w:rsidRPr="005265CC">
        <w:rPr>
          <w:sz w:val="20"/>
          <w:szCs w:val="20"/>
        </w:rPr>
        <w:t>(далее по тексту - Регламент) и Условиями осуществления депозитарной деятельности ПАО СКБ Приморья «Примсоцбанк»:</w:t>
      </w:r>
    </w:p>
    <w:p w14:paraId="4DFF9A53" w14:textId="77777777" w:rsidR="00106467" w:rsidRPr="005265CC" w:rsidRDefault="00106467" w:rsidP="00BF6CC3">
      <w:pPr>
        <w:widowControl/>
        <w:tabs>
          <w:tab w:val="clear" w:pos="3744"/>
          <w:tab w:val="clear" w:pos="7488"/>
        </w:tabs>
        <w:autoSpaceDE/>
        <w:autoSpaceDN/>
        <w:spacing w:after="0" w:line="240" w:lineRule="auto"/>
        <w:rPr>
          <w:sz w:val="20"/>
          <w:szCs w:val="20"/>
        </w:rPr>
      </w:pPr>
    </w:p>
    <w:p w14:paraId="61D03432" w14:textId="77777777" w:rsidR="00106467" w:rsidRPr="005265CC" w:rsidRDefault="00106467" w:rsidP="00BF6CC3">
      <w:pPr>
        <w:widowControl/>
        <w:numPr>
          <w:ilvl w:val="0"/>
          <w:numId w:val="52"/>
        </w:numPr>
        <w:tabs>
          <w:tab w:val="clear" w:pos="3744"/>
          <w:tab w:val="clear" w:pos="7488"/>
        </w:tabs>
        <w:autoSpaceDE/>
        <w:autoSpaceDN/>
        <w:spacing w:after="0" w:line="240" w:lineRule="auto"/>
        <w:ind w:right="-1"/>
        <w:rPr>
          <w:sz w:val="20"/>
          <w:szCs w:val="20"/>
        </w:rPr>
      </w:pPr>
      <w:r w:rsidRPr="005265CC">
        <w:rPr>
          <w:sz w:val="20"/>
          <w:szCs w:val="20"/>
        </w:rPr>
        <w:t>совершать сделки купли-продажи ценных бумаг, а также операции по закрытию позиций по срочным инструментам в случаях, предусмотренных разделом «Особые случаи совершения сделок Банком» указанного Регламента в редакции, действующей на момент заключения  соответствующей сделки;</w:t>
      </w:r>
    </w:p>
    <w:p w14:paraId="0B6F5E66" w14:textId="77777777" w:rsidR="00106467" w:rsidRPr="005265CC" w:rsidRDefault="00106467" w:rsidP="00BF6CC3">
      <w:pPr>
        <w:widowControl/>
        <w:numPr>
          <w:ilvl w:val="0"/>
          <w:numId w:val="52"/>
        </w:numPr>
        <w:tabs>
          <w:tab w:val="clear" w:pos="3744"/>
          <w:tab w:val="clear" w:pos="7488"/>
        </w:tabs>
        <w:autoSpaceDE/>
        <w:autoSpaceDN/>
        <w:spacing w:after="0" w:line="240" w:lineRule="auto"/>
        <w:ind w:right="-1"/>
        <w:rPr>
          <w:sz w:val="20"/>
          <w:szCs w:val="20"/>
        </w:rPr>
      </w:pPr>
      <w:r w:rsidRPr="005265CC">
        <w:rPr>
          <w:sz w:val="20"/>
          <w:szCs w:val="20"/>
        </w:rPr>
        <w:t>получать денежные средства за реализованные ценные бумаги и срочные инструменты;</w:t>
      </w:r>
    </w:p>
    <w:p w14:paraId="4A8528AD" w14:textId="3C387B16" w:rsidR="00106467" w:rsidRPr="005265CC" w:rsidRDefault="00106467" w:rsidP="00BF6CC3">
      <w:pPr>
        <w:widowControl/>
        <w:numPr>
          <w:ilvl w:val="0"/>
          <w:numId w:val="52"/>
        </w:numPr>
        <w:tabs>
          <w:tab w:val="clear" w:pos="3744"/>
          <w:tab w:val="clear" w:pos="7488"/>
        </w:tabs>
        <w:autoSpaceDE/>
        <w:autoSpaceDN/>
        <w:spacing w:after="0" w:line="240" w:lineRule="auto"/>
        <w:ind w:right="-1"/>
        <w:rPr>
          <w:sz w:val="20"/>
          <w:szCs w:val="20"/>
        </w:rPr>
      </w:pPr>
      <w:r w:rsidRPr="005265CC">
        <w:rPr>
          <w:sz w:val="20"/>
          <w:szCs w:val="20"/>
        </w:rPr>
        <w:t xml:space="preserve">выполнять функции Попечителя или Оператора счетов депо (в зависимости от полномочий, предоставляемых </w:t>
      </w:r>
      <w:r w:rsidR="00F558F5">
        <w:rPr>
          <w:sz w:val="20"/>
          <w:szCs w:val="20"/>
        </w:rPr>
        <w:t>Клиент</w:t>
      </w:r>
      <w:r w:rsidRPr="005265CC">
        <w:rPr>
          <w:sz w:val="20"/>
          <w:szCs w:val="20"/>
        </w:rPr>
        <w:t>ом Банку в соответствующем Уполномоченном Депозитарии), открытых в Уполномоченных Депозитариях и указанных в п.5.5 Регламента, и распоряжаться ценными бумагами, учитываемыми на этих счетах депо, в том числе:</w:t>
      </w:r>
    </w:p>
    <w:p w14:paraId="71764278" w14:textId="77777777" w:rsidR="00106467" w:rsidRPr="005265CC" w:rsidRDefault="00106467" w:rsidP="00BF6CC3">
      <w:pPr>
        <w:widowControl/>
        <w:numPr>
          <w:ilvl w:val="0"/>
          <w:numId w:val="53"/>
        </w:numPr>
        <w:tabs>
          <w:tab w:val="clear" w:pos="3744"/>
          <w:tab w:val="clear" w:pos="7488"/>
        </w:tabs>
        <w:autoSpaceDE/>
        <w:autoSpaceDN/>
        <w:spacing w:after="0" w:line="240" w:lineRule="auto"/>
        <w:ind w:right="-1" w:firstLine="349"/>
        <w:rPr>
          <w:sz w:val="20"/>
          <w:szCs w:val="20"/>
        </w:rPr>
      </w:pPr>
      <w:r w:rsidRPr="005265CC">
        <w:rPr>
          <w:sz w:val="20"/>
          <w:szCs w:val="20"/>
        </w:rPr>
        <w:t>самостоятельно подписывать и подавать следующие депозитарные поручения:</w:t>
      </w:r>
    </w:p>
    <w:p w14:paraId="60E0FCB0" w14:textId="77777777" w:rsidR="00106467" w:rsidRPr="005265CC" w:rsidRDefault="00106467" w:rsidP="00BF6CC3">
      <w:pPr>
        <w:widowControl/>
        <w:numPr>
          <w:ilvl w:val="0"/>
          <w:numId w:val="13"/>
        </w:numPr>
        <w:tabs>
          <w:tab w:val="clear" w:pos="3744"/>
          <w:tab w:val="clear" w:pos="7488"/>
        </w:tabs>
        <w:autoSpaceDE/>
        <w:autoSpaceDN/>
        <w:spacing w:after="0" w:line="240" w:lineRule="auto"/>
        <w:ind w:left="1701" w:hanging="283"/>
        <w:rPr>
          <w:kern w:val="20"/>
          <w:sz w:val="20"/>
          <w:szCs w:val="20"/>
        </w:rPr>
      </w:pPr>
      <w:r w:rsidRPr="005265CC">
        <w:rPr>
          <w:kern w:val="20"/>
          <w:sz w:val="20"/>
          <w:szCs w:val="20"/>
        </w:rPr>
        <w:t>на изменение статуса счета депо;</w:t>
      </w:r>
    </w:p>
    <w:p w14:paraId="324AD8F6" w14:textId="77777777" w:rsidR="00106467" w:rsidRPr="005265CC" w:rsidRDefault="00106467" w:rsidP="00BF6CC3">
      <w:pPr>
        <w:widowControl/>
        <w:numPr>
          <w:ilvl w:val="0"/>
          <w:numId w:val="13"/>
        </w:numPr>
        <w:tabs>
          <w:tab w:val="clear" w:pos="3744"/>
          <w:tab w:val="clear" w:pos="7488"/>
        </w:tabs>
        <w:autoSpaceDE/>
        <w:autoSpaceDN/>
        <w:spacing w:after="0" w:line="240" w:lineRule="auto"/>
        <w:ind w:left="1701" w:hanging="283"/>
        <w:rPr>
          <w:kern w:val="20"/>
          <w:sz w:val="20"/>
          <w:szCs w:val="20"/>
        </w:rPr>
      </w:pPr>
      <w:r w:rsidRPr="005265CC">
        <w:rPr>
          <w:kern w:val="20"/>
          <w:sz w:val="20"/>
          <w:szCs w:val="20"/>
        </w:rPr>
        <w:t>инвентарные депозитарные поручения, связанные с изменением остатка на счете депо;</w:t>
      </w:r>
    </w:p>
    <w:p w14:paraId="7C7213DB" w14:textId="77777777" w:rsidR="00106467" w:rsidRPr="005265CC" w:rsidRDefault="00106467" w:rsidP="00BF6CC3">
      <w:pPr>
        <w:widowControl/>
        <w:numPr>
          <w:ilvl w:val="0"/>
          <w:numId w:val="13"/>
        </w:numPr>
        <w:tabs>
          <w:tab w:val="clear" w:pos="3744"/>
          <w:tab w:val="clear" w:pos="7488"/>
        </w:tabs>
        <w:autoSpaceDE/>
        <w:autoSpaceDN/>
        <w:spacing w:after="0" w:line="240" w:lineRule="auto"/>
        <w:ind w:left="1701" w:hanging="283"/>
        <w:rPr>
          <w:kern w:val="20"/>
          <w:sz w:val="20"/>
          <w:szCs w:val="20"/>
        </w:rPr>
      </w:pPr>
      <w:r w:rsidRPr="005265CC">
        <w:rPr>
          <w:kern w:val="20"/>
          <w:sz w:val="20"/>
          <w:szCs w:val="20"/>
        </w:rPr>
        <w:t>информационные депозитарные поручения (запросы на получение информации по счету депо);</w:t>
      </w:r>
    </w:p>
    <w:p w14:paraId="3F70A521" w14:textId="77777777" w:rsidR="00106467" w:rsidRPr="005265CC" w:rsidRDefault="00106467" w:rsidP="00BF6CC3">
      <w:pPr>
        <w:widowControl/>
        <w:numPr>
          <w:ilvl w:val="0"/>
          <w:numId w:val="54"/>
        </w:numPr>
        <w:tabs>
          <w:tab w:val="clear" w:pos="3744"/>
          <w:tab w:val="clear" w:pos="7488"/>
        </w:tabs>
        <w:autoSpaceDE/>
        <w:autoSpaceDN/>
        <w:spacing w:after="0" w:line="240" w:lineRule="auto"/>
        <w:ind w:right="-1"/>
        <w:rPr>
          <w:sz w:val="20"/>
          <w:szCs w:val="20"/>
        </w:rPr>
      </w:pPr>
      <w:r w:rsidRPr="005265CC">
        <w:rPr>
          <w:sz w:val="20"/>
          <w:szCs w:val="20"/>
        </w:rPr>
        <w:t>получать выписки со счетов/разделов депо, в отношении которых ПАО СКБ Приморья «Примсоцбанк» выполняет функции Попечителя или Оператора, отчеты о проведенных операциях, и иные документы, связанные с обслуживанием счетов/разделов депо.</w:t>
      </w:r>
    </w:p>
    <w:p w14:paraId="5F7BC478" w14:textId="77777777" w:rsidR="00106467" w:rsidRPr="005265CC" w:rsidRDefault="00106467" w:rsidP="00BF6CC3">
      <w:pPr>
        <w:widowControl/>
        <w:tabs>
          <w:tab w:val="clear" w:pos="3744"/>
          <w:tab w:val="clear" w:pos="7488"/>
        </w:tabs>
        <w:autoSpaceDE/>
        <w:autoSpaceDN/>
        <w:spacing w:after="0" w:line="240" w:lineRule="auto"/>
        <w:ind w:right="-1"/>
        <w:rPr>
          <w:sz w:val="14"/>
          <w:szCs w:val="14"/>
        </w:rPr>
      </w:pPr>
    </w:p>
    <w:p w14:paraId="2A2D157F" w14:textId="77777777" w:rsidR="00106467" w:rsidRPr="005265CC" w:rsidRDefault="00106467" w:rsidP="00BF6CC3">
      <w:pPr>
        <w:widowControl/>
        <w:tabs>
          <w:tab w:val="clear" w:pos="3744"/>
          <w:tab w:val="clear" w:pos="7488"/>
        </w:tabs>
        <w:autoSpaceDE/>
        <w:autoSpaceDN/>
        <w:spacing w:after="0" w:line="240" w:lineRule="auto"/>
        <w:ind w:right="-1"/>
        <w:rPr>
          <w:sz w:val="20"/>
          <w:szCs w:val="20"/>
        </w:rPr>
      </w:pPr>
      <w:r w:rsidRPr="005265CC">
        <w:rPr>
          <w:sz w:val="20"/>
          <w:szCs w:val="20"/>
        </w:rPr>
        <w:t>Настоящая доверенность выдана на срок три года с правом передоверия третьим лицам.</w:t>
      </w:r>
    </w:p>
    <w:p w14:paraId="1E9E842D" w14:textId="77777777" w:rsidR="00106467" w:rsidRPr="005265CC" w:rsidRDefault="00106467" w:rsidP="00BF6CC3">
      <w:pPr>
        <w:widowControl/>
        <w:tabs>
          <w:tab w:val="clear" w:pos="3744"/>
          <w:tab w:val="clear" w:pos="7488"/>
        </w:tabs>
        <w:autoSpaceDE/>
        <w:autoSpaceDN/>
        <w:spacing w:after="0" w:line="240" w:lineRule="auto"/>
        <w:ind w:right="-1"/>
        <w:rPr>
          <w:sz w:val="14"/>
          <w:szCs w:val="14"/>
        </w:rPr>
      </w:pPr>
    </w:p>
    <w:p w14:paraId="4241806C" w14:textId="77777777" w:rsidR="00106467" w:rsidRPr="005265CC" w:rsidRDefault="00106467" w:rsidP="00BF6CC3">
      <w:pPr>
        <w:widowControl/>
        <w:tabs>
          <w:tab w:val="clear" w:pos="3744"/>
          <w:tab w:val="clear" w:pos="7488"/>
        </w:tabs>
        <w:autoSpaceDE/>
        <w:autoSpaceDN/>
        <w:spacing w:after="0" w:line="240" w:lineRule="auto"/>
        <w:ind w:right="-1"/>
        <w:rPr>
          <w:sz w:val="20"/>
          <w:szCs w:val="20"/>
        </w:rPr>
      </w:pPr>
      <w:r w:rsidRPr="005265CC">
        <w:rPr>
          <w:sz w:val="20"/>
          <w:szCs w:val="20"/>
        </w:rPr>
        <w:t>Руководитель:  __________________ / _____________________</w:t>
      </w:r>
    </w:p>
    <w:p w14:paraId="65E89369" w14:textId="77777777" w:rsidR="00106467" w:rsidRPr="005265CC" w:rsidRDefault="00106467" w:rsidP="00BF6CC3">
      <w:pPr>
        <w:widowControl/>
        <w:tabs>
          <w:tab w:val="clear" w:pos="3744"/>
          <w:tab w:val="clear" w:pos="7488"/>
        </w:tabs>
        <w:autoSpaceDE/>
        <w:autoSpaceDN/>
        <w:spacing w:after="0" w:line="240" w:lineRule="auto"/>
        <w:ind w:left="567" w:right="-1"/>
        <w:rPr>
          <w:sz w:val="10"/>
          <w:szCs w:val="10"/>
        </w:rPr>
      </w:pPr>
    </w:p>
    <w:p w14:paraId="266C1DBB" w14:textId="77777777" w:rsidR="00106467" w:rsidRPr="005265CC" w:rsidRDefault="00106467" w:rsidP="00BF6CC3">
      <w:pPr>
        <w:widowControl/>
        <w:tabs>
          <w:tab w:val="clear" w:pos="3744"/>
          <w:tab w:val="clear" w:pos="7488"/>
        </w:tabs>
        <w:autoSpaceDE/>
        <w:autoSpaceDN/>
        <w:spacing w:after="0" w:line="240" w:lineRule="auto"/>
        <w:ind w:right="-1"/>
        <w:rPr>
          <w:sz w:val="20"/>
          <w:szCs w:val="20"/>
        </w:rPr>
      </w:pPr>
      <w:r w:rsidRPr="005265CC">
        <w:rPr>
          <w:sz w:val="20"/>
          <w:szCs w:val="20"/>
        </w:rPr>
        <w:t>Гл. бухгалтер:  __________________ / _____________________</w:t>
      </w:r>
    </w:p>
    <w:p w14:paraId="1CBD48B5" w14:textId="77777777" w:rsidR="00106467" w:rsidRPr="005265CC" w:rsidRDefault="00106467" w:rsidP="00BF6CC3">
      <w:pPr>
        <w:widowControl/>
        <w:tabs>
          <w:tab w:val="clear" w:pos="3744"/>
          <w:tab w:val="clear" w:pos="7488"/>
        </w:tabs>
        <w:autoSpaceDE/>
        <w:autoSpaceDN/>
        <w:spacing w:after="0" w:line="240" w:lineRule="auto"/>
        <w:ind w:left="1440" w:right="-1" w:firstLine="720"/>
        <w:rPr>
          <w:sz w:val="18"/>
          <w:szCs w:val="18"/>
        </w:rPr>
      </w:pPr>
      <w:r w:rsidRPr="005265CC">
        <w:rPr>
          <w:sz w:val="18"/>
          <w:szCs w:val="18"/>
        </w:rPr>
        <w:t>М.П.</w:t>
      </w:r>
    </w:p>
    <w:p w14:paraId="249AFCF4" w14:textId="77777777" w:rsidR="00106467" w:rsidRPr="005265CC" w:rsidRDefault="00106467" w:rsidP="00BF6CC3">
      <w:pPr>
        <w:widowControl/>
        <w:tabs>
          <w:tab w:val="clear" w:pos="3744"/>
          <w:tab w:val="clear" w:pos="7488"/>
        </w:tabs>
        <w:autoSpaceDE/>
        <w:autoSpaceDN/>
        <w:spacing w:after="0" w:line="240" w:lineRule="auto"/>
        <w:ind w:right="-1"/>
        <w:rPr>
          <w:i/>
          <w:iCs/>
          <w:sz w:val="16"/>
          <w:szCs w:val="16"/>
        </w:rPr>
      </w:pPr>
      <w:r w:rsidRPr="005265CC">
        <w:rPr>
          <w:i/>
          <w:iCs/>
          <w:sz w:val="16"/>
          <w:szCs w:val="16"/>
        </w:rPr>
        <w:t xml:space="preserve"> * Юридические лица оформляют доверенность на фирменном бланке организации и заверяют подписями руководителя и главного бухгалтера. </w:t>
      </w:r>
    </w:p>
    <w:p w14:paraId="68E6F521" w14:textId="77777777" w:rsidR="00106467" w:rsidRPr="005265CC" w:rsidRDefault="00106467" w:rsidP="00106467">
      <w:pPr>
        <w:widowControl/>
        <w:tabs>
          <w:tab w:val="clear" w:pos="3744"/>
          <w:tab w:val="clear" w:pos="7488"/>
        </w:tabs>
        <w:autoSpaceDE/>
        <w:autoSpaceDN/>
        <w:spacing w:before="120" w:after="0" w:line="240" w:lineRule="auto"/>
        <w:jc w:val="right"/>
        <w:rPr>
          <w:b/>
          <w:bCs/>
          <w:sz w:val="28"/>
          <w:szCs w:val="28"/>
        </w:rPr>
      </w:pPr>
    </w:p>
    <w:p w14:paraId="7F56E0AE" w14:textId="77777777" w:rsidR="00106467" w:rsidRPr="005265CC" w:rsidRDefault="00106467" w:rsidP="00786B29">
      <w:pPr>
        <w:widowControl/>
        <w:tabs>
          <w:tab w:val="clear" w:pos="3744"/>
          <w:tab w:val="clear" w:pos="7488"/>
        </w:tabs>
        <w:autoSpaceDE/>
        <w:autoSpaceDN/>
        <w:spacing w:before="120" w:after="0" w:line="240" w:lineRule="auto"/>
        <w:jc w:val="center"/>
        <w:rPr>
          <w:b/>
          <w:bCs/>
          <w:sz w:val="28"/>
          <w:szCs w:val="28"/>
        </w:rPr>
      </w:pPr>
    </w:p>
    <w:p w14:paraId="42F6706B" w14:textId="0B5BF83E" w:rsidR="00786B29" w:rsidRPr="005265CC" w:rsidRDefault="00106467" w:rsidP="00565F73">
      <w:pPr>
        <w:pStyle w:val="20"/>
        <w:jc w:val="right"/>
        <w:rPr>
          <w:i/>
          <w:sz w:val="16"/>
          <w:szCs w:val="16"/>
        </w:rPr>
      </w:pPr>
      <w:bookmarkStart w:id="450" w:name="_Приложение_№_12б"/>
      <w:bookmarkEnd w:id="450"/>
      <w:r w:rsidRPr="005265CC">
        <w:rPr>
          <w:b w:val="0"/>
          <w:bCs w:val="0"/>
          <w:sz w:val="28"/>
          <w:szCs w:val="28"/>
        </w:rPr>
        <w:br w:type="page"/>
      </w:r>
      <w:bookmarkStart w:id="451" w:name="_Toc171668549"/>
      <w:r w:rsidR="004F68B0">
        <w:rPr>
          <w:b w:val="0"/>
          <w:sz w:val="22"/>
          <w:szCs w:val="22"/>
        </w:rPr>
        <w:lastRenderedPageBreak/>
        <w:t>Приложение № 12</w:t>
      </w:r>
      <w:r w:rsidR="00BF6CC3" w:rsidRPr="00565F73">
        <w:rPr>
          <w:b w:val="0"/>
          <w:sz w:val="22"/>
          <w:szCs w:val="22"/>
        </w:rPr>
        <w:t>б</w:t>
      </w:r>
      <w:bookmarkEnd w:id="451"/>
    </w:p>
    <w:p w14:paraId="0343806F" w14:textId="77777777" w:rsidR="00BF6CC3" w:rsidRPr="005265CC" w:rsidRDefault="00BF6CC3" w:rsidP="00BF6CC3">
      <w:pPr>
        <w:widowControl/>
        <w:tabs>
          <w:tab w:val="clear" w:pos="3744"/>
          <w:tab w:val="clear" w:pos="7488"/>
        </w:tabs>
        <w:autoSpaceDE/>
        <w:autoSpaceDN/>
        <w:spacing w:after="0" w:line="240" w:lineRule="auto"/>
        <w:ind w:right="-1"/>
        <w:jc w:val="center"/>
        <w:rPr>
          <w:b/>
          <w:bCs/>
        </w:rPr>
      </w:pPr>
      <w:r w:rsidRPr="005265CC">
        <w:rPr>
          <w:b/>
          <w:bCs/>
        </w:rPr>
        <w:t>Д О В Е Р Е Н Н О С Т Ь</w:t>
      </w:r>
    </w:p>
    <w:p w14:paraId="4FA2C158" w14:textId="77777777" w:rsidR="00BF6CC3" w:rsidRPr="005265CC" w:rsidRDefault="00BF6CC3" w:rsidP="00BF6CC3">
      <w:pPr>
        <w:widowControl/>
        <w:tabs>
          <w:tab w:val="clear" w:pos="3744"/>
          <w:tab w:val="clear" w:pos="7488"/>
        </w:tabs>
        <w:autoSpaceDE/>
        <w:autoSpaceDN/>
        <w:spacing w:after="0" w:line="240" w:lineRule="auto"/>
        <w:ind w:right="-1"/>
        <w:rPr>
          <w:sz w:val="18"/>
          <w:szCs w:val="18"/>
        </w:rPr>
      </w:pPr>
    </w:p>
    <w:p w14:paraId="31E02E74" w14:textId="77777777" w:rsidR="00BF6CC3" w:rsidRPr="005265CC" w:rsidRDefault="00BF6CC3" w:rsidP="00BF6CC3">
      <w:pPr>
        <w:widowControl/>
        <w:tabs>
          <w:tab w:val="clear" w:pos="3744"/>
          <w:tab w:val="clear" w:pos="7488"/>
        </w:tabs>
        <w:autoSpaceDE/>
        <w:autoSpaceDN/>
        <w:spacing w:after="0" w:line="240" w:lineRule="auto"/>
        <w:ind w:right="-1"/>
      </w:pPr>
      <w:r w:rsidRPr="005265CC">
        <w:t>г. Владивосток</w:t>
      </w:r>
      <w:r w:rsidRPr="005265CC">
        <w:tab/>
      </w:r>
      <w:r w:rsidRPr="005265CC">
        <w:tab/>
      </w:r>
      <w:r w:rsidRPr="005265CC">
        <w:tab/>
      </w:r>
      <w:r w:rsidRPr="005265CC">
        <w:tab/>
      </w:r>
      <w:r w:rsidRPr="005265CC">
        <w:tab/>
      </w:r>
      <w:r w:rsidRPr="005265CC">
        <w:tab/>
      </w:r>
      <w:r w:rsidRPr="005265CC">
        <w:tab/>
        <w:t xml:space="preserve">                             “____” _________20__г.</w:t>
      </w:r>
    </w:p>
    <w:p w14:paraId="0062EEB0" w14:textId="77777777" w:rsidR="00BF6CC3" w:rsidRPr="005265CC" w:rsidRDefault="00BF6CC3" w:rsidP="00BF6CC3">
      <w:pPr>
        <w:widowControl/>
        <w:tabs>
          <w:tab w:val="clear" w:pos="3744"/>
          <w:tab w:val="clear" w:pos="7488"/>
        </w:tabs>
        <w:autoSpaceDE/>
        <w:autoSpaceDN/>
        <w:spacing w:after="0" w:line="240" w:lineRule="auto"/>
        <w:ind w:right="-1"/>
        <w:jc w:val="center"/>
        <w:rPr>
          <w:b/>
          <w:bCs/>
        </w:rPr>
      </w:pPr>
    </w:p>
    <w:p w14:paraId="6E6B818B" w14:textId="77777777" w:rsidR="00BF6CC3" w:rsidRPr="005265CC" w:rsidRDefault="00BF6CC3" w:rsidP="00BF6CC3">
      <w:pPr>
        <w:widowControl/>
        <w:tabs>
          <w:tab w:val="clear" w:pos="3744"/>
          <w:tab w:val="clear" w:pos="7488"/>
        </w:tabs>
        <w:autoSpaceDE/>
        <w:autoSpaceDN/>
        <w:spacing w:after="0" w:line="240" w:lineRule="auto"/>
        <w:ind w:firstLine="720"/>
      </w:pPr>
      <w:r w:rsidRPr="005265CC">
        <w:t>Настоящей доверенностью _____________________________________________________, паспорт: серия _______, №____________, выдан _______________________________________________________________________________________,</w:t>
      </w:r>
    </w:p>
    <w:p w14:paraId="2D55A6C3" w14:textId="15A44192" w:rsidR="00BF6CC3" w:rsidRPr="005265CC" w:rsidRDefault="00BF6CC3" w:rsidP="00BF6CC3">
      <w:pPr>
        <w:widowControl/>
        <w:tabs>
          <w:tab w:val="clear" w:pos="3744"/>
          <w:tab w:val="clear" w:pos="7488"/>
        </w:tabs>
        <w:autoSpaceDE/>
        <w:autoSpaceDN/>
        <w:spacing w:after="0" w:line="240" w:lineRule="auto"/>
      </w:pPr>
      <w:r w:rsidRPr="005265CC">
        <w:t xml:space="preserve">адрес регистрации: _________________________________________________________________ (далее по тексту – </w:t>
      </w:r>
      <w:r w:rsidR="00F558F5">
        <w:t>Клиент</w:t>
      </w:r>
      <w:r w:rsidRPr="005265CC">
        <w:t>) уполномочивает ПАО СКБ Приморья «Примсоцбанк» в соответствии с порядком, предусмотренным «Регламентом оказания услуг на рынках ценных бумаг и срочном рынке ПАО СКБ Приморья «Примсоцбанк» (далее по тексту - Регламент) и Условиями осуществления депозитарной деятельности ПАО СКБ Приморья «Примсоцбанк»:</w:t>
      </w:r>
    </w:p>
    <w:p w14:paraId="49EB530B" w14:textId="77777777" w:rsidR="00BF6CC3" w:rsidRPr="005265CC" w:rsidRDefault="00BF6CC3" w:rsidP="00BF6CC3">
      <w:pPr>
        <w:widowControl/>
        <w:numPr>
          <w:ilvl w:val="0"/>
          <w:numId w:val="52"/>
        </w:numPr>
        <w:tabs>
          <w:tab w:val="clear" w:pos="3744"/>
          <w:tab w:val="clear" w:pos="7488"/>
        </w:tabs>
        <w:autoSpaceDE/>
        <w:autoSpaceDN/>
        <w:spacing w:after="0" w:line="240" w:lineRule="auto"/>
        <w:ind w:right="-1"/>
      </w:pPr>
      <w:r w:rsidRPr="005265CC">
        <w:t>совершать сделки купли-продажи ценных бумаг, а также операции по закрытию позиций по срочным инструментам в случаях, предусмотренных разделом «Особые случаи совершения сделок Банком» указанного Регламента в редакции, действующей на момент заключения  соответствующей сделки;</w:t>
      </w:r>
    </w:p>
    <w:p w14:paraId="63DD9C6B" w14:textId="77777777" w:rsidR="00BF6CC3" w:rsidRPr="005265CC" w:rsidRDefault="00BF6CC3" w:rsidP="00BF6CC3">
      <w:pPr>
        <w:widowControl/>
        <w:numPr>
          <w:ilvl w:val="0"/>
          <w:numId w:val="52"/>
        </w:numPr>
        <w:tabs>
          <w:tab w:val="clear" w:pos="3744"/>
          <w:tab w:val="clear" w:pos="7488"/>
        </w:tabs>
        <w:autoSpaceDE/>
        <w:autoSpaceDN/>
        <w:spacing w:after="0" w:line="240" w:lineRule="auto"/>
        <w:ind w:right="-1"/>
      </w:pPr>
      <w:r w:rsidRPr="005265CC">
        <w:t>получать денежные средства за реализованные ценные бумаги и срочные инструменты;</w:t>
      </w:r>
    </w:p>
    <w:p w14:paraId="47C6A364" w14:textId="5C038AF3" w:rsidR="00BF6CC3" w:rsidRPr="005265CC" w:rsidRDefault="00BF6CC3" w:rsidP="00BF6CC3">
      <w:pPr>
        <w:widowControl/>
        <w:numPr>
          <w:ilvl w:val="0"/>
          <w:numId w:val="52"/>
        </w:numPr>
        <w:tabs>
          <w:tab w:val="clear" w:pos="3744"/>
          <w:tab w:val="clear" w:pos="7488"/>
        </w:tabs>
        <w:autoSpaceDE/>
        <w:autoSpaceDN/>
        <w:spacing w:after="0" w:line="240" w:lineRule="auto"/>
        <w:ind w:right="-1"/>
      </w:pPr>
      <w:r w:rsidRPr="005265CC">
        <w:t xml:space="preserve">выполнять функции Попечителя или Оператора счетов депо (в зависимости от полномочий, предоставляемых </w:t>
      </w:r>
      <w:r w:rsidR="00F558F5">
        <w:t>Клиент</w:t>
      </w:r>
      <w:r w:rsidRPr="005265CC">
        <w:t>ом Банку в соответствующем Уполномоченном Депозитарии), открытых в Уполномоченных Депозитариях и указанных в п.5.5 Регламента, и распоряжаться ценными бумагами, учитываемыми на этих счетах депо, в том числе:</w:t>
      </w:r>
    </w:p>
    <w:p w14:paraId="2A770A19" w14:textId="77777777" w:rsidR="00BF6CC3" w:rsidRPr="005265CC" w:rsidRDefault="00BF6CC3" w:rsidP="00BF6CC3">
      <w:pPr>
        <w:widowControl/>
        <w:numPr>
          <w:ilvl w:val="0"/>
          <w:numId w:val="53"/>
        </w:numPr>
        <w:tabs>
          <w:tab w:val="clear" w:pos="3744"/>
          <w:tab w:val="clear" w:pos="7488"/>
        </w:tabs>
        <w:autoSpaceDE/>
        <w:autoSpaceDN/>
        <w:spacing w:after="0" w:line="240" w:lineRule="auto"/>
        <w:ind w:right="-1" w:firstLine="349"/>
      </w:pPr>
      <w:r w:rsidRPr="005265CC">
        <w:t>самостоятельно подписывать и подавать следующие депозитарные поручения:</w:t>
      </w:r>
    </w:p>
    <w:p w14:paraId="33CB2199" w14:textId="77777777" w:rsidR="00BF6CC3" w:rsidRPr="005265CC" w:rsidRDefault="00BF6CC3" w:rsidP="00BF6CC3">
      <w:pPr>
        <w:widowControl/>
        <w:numPr>
          <w:ilvl w:val="0"/>
          <w:numId w:val="13"/>
        </w:numPr>
        <w:tabs>
          <w:tab w:val="clear" w:pos="3744"/>
          <w:tab w:val="clear" w:pos="7488"/>
        </w:tabs>
        <w:autoSpaceDE/>
        <w:autoSpaceDN/>
        <w:spacing w:after="0" w:line="240" w:lineRule="auto"/>
        <w:ind w:left="1701" w:hanging="283"/>
        <w:rPr>
          <w:kern w:val="20"/>
        </w:rPr>
      </w:pPr>
      <w:r w:rsidRPr="005265CC">
        <w:rPr>
          <w:kern w:val="20"/>
        </w:rPr>
        <w:t>на изменение статуса счета депо;</w:t>
      </w:r>
    </w:p>
    <w:p w14:paraId="12D4AD1F" w14:textId="77777777" w:rsidR="00BF6CC3" w:rsidRPr="005265CC" w:rsidRDefault="00BF6CC3" w:rsidP="00BF6CC3">
      <w:pPr>
        <w:widowControl/>
        <w:numPr>
          <w:ilvl w:val="0"/>
          <w:numId w:val="13"/>
        </w:numPr>
        <w:tabs>
          <w:tab w:val="clear" w:pos="3744"/>
          <w:tab w:val="clear" w:pos="7488"/>
        </w:tabs>
        <w:autoSpaceDE/>
        <w:autoSpaceDN/>
        <w:spacing w:after="0" w:line="240" w:lineRule="auto"/>
        <w:ind w:left="1701" w:hanging="283"/>
        <w:rPr>
          <w:kern w:val="20"/>
        </w:rPr>
      </w:pPr>
      <w:r w:rsidRPr="005265CC">
        <w:rPr>
          <w:kern w:val="20"/>
        </w:rPr>
        <w:t>инвентарные депозитарные поручения, связанные с изменением остатка на счете депо;</w:t>
      </w:r>
    </w:p>
    <w:p w14:paraId="04023D21" w14:textId="77777777" w:rsidR="00BF6CC3" w:rsidRPr="005265CC" w:rsidRDefault="00BF6CC3" w:rsidP="00BF6CC3">
      <w:pPr>
        <w:widowControl/>
        <w:numPr>
          <w:ilvl w:val="0"/>
          <w:numId w:val="13"/>
        </w:numPr>
        <w:tabs>
          <w:tab w:val="clear" w:pos="3744"/>
          <w:tab w:val="clear" w:pos="7488"/>
        </w:tabs>
        <w:autoSpaceDE/>
        <w:autoSpaceDN/>
        <w:spacing w:after="0" w:line="240" w:lineRule="auto"/>
        <w:ind w:left="1701" w:hanging="283"/>
        <w:rPr>
          <w:kern w:val="20"/>
        </w:rPr>
      </w:pPr>
      <w:r w:rsidRPr="005265CC">
        <w:rPr>
          <w:kern w:val="20"/>
        </w:rPr>
        <w:t>информационные депозитарные поручения (запросы на получение информации по счету депо);</w:t>
      </w:r>
    </w:p>
    <w:p w14:paraId="64EFDDAC" w14:textId="77777777" w:rsidR="00BF6CC3" w:rsidRPr="005265CC" w:rsidRDefault="00BF6CC3" w:rsidP="00BF6CC3">
      <w:pPr>
        <w:widowControl/>
        <w:numPr>
          <w:ilvl w:val="0"/>
          <w:numId w:val="54"/>
        </w:numPr>
        <w:tabs>
          <w:tab w:val="clear" w:pos="3744"/>
          <w:tab w:val="clear" w:pos="7488"/>
        </w:tabs>
        <w:autoSpaceDE/>
        <w:autoSpaceDN/>
        <w:spacing w:after="0" w:line="240" w:lineRule="auto"/>
        <w:ind w:right="-1"/>
      </w:pPr>
      <w:r w:rsidRPr="005265CC">
        <w:t>получать выписки со счетов/разделов депо, в отношении которых ПАО СКБ Приморья «Примсоцбанк» выполняет функции Попечителя или Оператора, отчеты о проведенных операциях, и иные документы, связанные с обслуживанием счетов/разделов депо.</w:t>
      </w:r>
    </w:p>
    <w:p w14:paraId="611802A6" w14:textId="77777777" w:rsidR="00BF6CC3" w:rsidRPr="005265CC" w:rsidRDefault="00BF6CC3" w:rsidP="00BF6CC3">
      <w:pPr>
        <w:widowControl/>
        <w:tabs>
          <w:tab w:val="clear" w:pos="3744"/>
          <w:tab w:val="clear" w:pos="7488"/>
        </w:tabs>
        <w:autoSpaceDE/>
        <w:autoSpaceDN/>
        <w:spacing w:after="0" w:line="240" w:lineRule="auto"/>
        <w:ind w:right="-1"/>
      </w:pPr>
    </w:p>
    <w:p w14:paraId="712A7B1C" w14:textId="77777777" w:rsidR="00BF6CC3" w:rsidRPr="005265CC" w:rsidRDefault="00BF6CC3" w:rsidP="00BF6CC3">
      <w:pPr>
        <w:widowControl/>
        <w:tabs>
          <w:tab w:val="clear" w:pos="3744"/>
          <w:tab w:val="clear" w:pos="7488"/>
        </w:tabs>
        <w:autoSpaceDE/>
        <w:autoSpaceDN/>
        <w:spacing w:after="0" w:line="240" w:lineRule="auto"/>
        <w:ind w:right="-1"/>
      </w:pPr>
      <w:r w:rsidRPr="005265CC">
        <w:t>Настоящая доверенность выдана на срок три года с правом передоверия третьим лицам.</w:t>
      </w:r>
    </w:p>
    <w:p w14:paraId="05C1D517" w14:textId="77777777" w:rsidR="00BF6CC3" w:rsidRPr="005265CC" w:rsidRDefault="00BF6CC3" w:rsidP="00BF6CC3">
      <w:pPr>
        <w:widowControl/>
        <w:tabs>
          <w:tab w:val="clear" w:pos="3744"/>
          <w:tab w:val="clear" w:pos="7488"/>
        </w:tabs>
        <w:autoSpaceDE/>
        <w:autoSpaceDN/>
        <w:spacing w:after="0" w:line="240" w:lineRule="auto"/>
        <w:ind w:right="-1"/>
      </w:pPr>
    </w:p>
    <w:p w14:paraId="781886D4" w14:textId="77777777" w:rsidR="00BF6CC3" w:rsidRPr="005265CC" w:rsidRDefault="00BF6CC3" w:rsidP="00BF6CC3">
      <w:pPr>
        <w:widowControl/>
        <w:tabs>
          <w:tab w:val="clear" w:pos="3744"/>
          <w:tab w:val="clear" w:pos="7488"/>
        </w:tabs>
        <w:autoSpaceDE/>
        <w:autoSpaceDN/>
        <w:spacing w:after="0" w:line="240" w:lineRule="auto"/>
        <w:ind w:right="-1"/>
      </w:pPr>
    </w:p>
    <w:p w14:paraId="5FF96B0D" w14:textId="1DB85E93" w:rsidR="00BF6CC3" w:rsidRPr="005265CC" w:rsidRDefault="00F558F5" w:rsidP="00BF6CC3">
      <w:pPr>
        <w:widowControl/>
        <w:tabs>
          <w:tab w:val="clear" w:pos="3744"/>
          <w:tab w:val="clear" w:pos="7488"/>
        </w:tabs>
        <w:autoSpaceDE/>
        <w:autoSpaceDN/>
        <w:spacing w:after="0" w:line="240" w:lineRule="auto"/>
        <w:ind w:right="-1"/>
      </w:pPr>
      <w:r>
        <w:t>Клиент</w:t>
      </w:r>
      <w:r w:rsidR="00BF6CC3" w:rsidRPr="005265CC">
        <w:t>:  __________________ / ФИО/</w:t>
      </w:r>
    </w:p>
    <w:p w14:paraId="7E8CAB42" w14:textId="77777777" w:rsidR="00BF6CC3" w:rsidRPr="005265CC" w:rsidRDefault="00BF6CC3" w:rsidP="00BF6CC3">
      <w:pPr>
        <w:widowControl/>
        <w:tabs>
          <w:tab w:val="clear" w:pos="3744"/>
          <w:tab w:val="clear" w:pos="7488"/>
        </w:tabs>
        <w:autoSpaceDE/>
        <w:autoSpaceDN/>
        <w:spacing w:after="0" w:line="240" w:lineRule="auto"/>
        <w:ind w:right="-1"/>
      </w:pPr>
    </w:p>
    <w:p w14:paraId="75930580" w14:textId="77777777" w:rsidR="00BF6CC3" w:rsidRPr="005265CC" w:rsidRDefault="00BF6CC3" w:rsidP="00BF6CC3">
      <w:pPr>
        <w:widowControl/>
        <w:tabs>
          <w:tab w:val="clear" w:pos="3744"/>
          <w:tab w:val="clear" w:pos="7488"/>
        </w:tabs>
        <w:autoSpaceDE/>
        <w:autoSpaceDN/>
        <w:spacing w:after="0" w:line="240" w:lineRule="auto"/>
        <w:ind w:right="-1"/>
        <w:rPr>
          <w:i/>
          <w:iCs/>
        </w:rPr>
      </w:pPr>
    </w:p>
    <w:p w14:paraId="2446E987" w14:textId="77777777" w:rsidR="00BF6CC3" w:rsidRPr="005265CC" w:rsidRDefault="00BF6CC3" w:rsidP="00BF6CC3">
      <w:pPr>
        <w:widowControl/>
        <w:tabs>
          <w:tab w:val="clear" w:pos="3744"/>
          <w:tab w:val="clear" w:pos="7488"/>
        </w:tabs>
        <w:autoSpaceDE/>
        <w:autoSpaceDN/>
        <w:spacing w:after="0" w:line="240" w:lineRule="auto"/>
        <w:ind w:right="-1"/>
        <w:rPr>
          <w:i/>
          <w:iCs/>
          <w:sz w:val="16"/>
          <w:szCs w:val="16"/>
        </w:rPr>
      </w:pPr>
      <w:r w:rsidRPr="005265CC">
        <w:rPr>
          <w:i/>
          <w:iCs/>
          <w:sz w:val="16"/>
          <w:szCs w:val="16"/>
        </w:rPr>
        <w:t>*. Физические лица оформляют доверенность собственноручно в помещении Банка в присутствии сотрудника Банка.</w:t>
      </w:r>
    </w:p>
    <w:p w14:paraId="4F79946B" w14:textId="77777777" w:rsidR="00BF6CC3" w:rsidRPr="005265CC" w:rsidRDefault="00BF6CC3" w:rsidP="00BF6CC3">
      <w:pPr>
        <w:widowControl/>
        <w:tabs>
          <w:tab w:val="clear" w:pos="3744"/>
          <w:tab w:val="clear" w:pos="7488"/>
        </w:tabs>
        <w:autoSpaceDE/>
        <w:autoSpaceDN/>
        <w:spacing w:after="0" w:line="240" w:lineRule="auto"/>
        <w:ind w:right="-1"/>
        <w:rPr>
          <w:i/>
          <w:iCs/>
          <w:sz w:val="18"/>
          <w:szCs w:val="18"/>
        </w:rPr>
      </w:pPr>
    </w:p>
    <w:p w14:paraId="063FA571" w14:textId="77777777" w:rsidR="00BF6CC3" w:rsidRPr="005265CC" w:rsidRDefault="00BF6CC3" w:rsidP="00BF6CC3">
      <w:pPr>
        <w:widowControl/>
        <w:tabs>
          <w:tab w:val="clear" w:pos="3744"/>
          <w:tab w:val="clear" w:pos="7488"/>
        </w:tabs>
        <w:autoSpaceDE/>
        <w:autoSpaceDN/>
        <w:spacing w:after="0" w:line="240" w:lineRule="auto"/>
        <w:jc w:val="right"/>
        <w:rPr>
          <w:b/>
          <w:bCs/>
          <w:i/>
          <w:sz w:val="28"/>
          <w:szCs w:val="28"/>
        </w:rPr>
      </w:pPr>
    </w:p>
    <w:p w14:paraId="52BA87FD" w14:textId="77777777" w:rsidR="00BF6CC3" w:rsidRPr="005265CC" w:rsidRDefault="00BF6CC3">
      <w:pPr>
        <w:widowControl/>
        <w:tabs>
          <w:tab w:val="clear" w:pos="3744"/>
          <w:tab w:val="clear" w:pos="7488"/>
        </w:tabs>
        <w:autoSpaceDE/>
        <w:autoSpaceDN/>
        <w:spacing w:after="0" w:line="240" w:lineRule="auto"/>
        <w:jc w:val="left"/>
        <w:rPr>
          <w:b/>
          <w:bCs/>
          <w:i/>
          <w:sz w:val="28"/>
          <w:szCs w:val="28"/>
        </w:rPr>
      </w:pPr>
      <w:r w:rsidRPr="005265CC">
        <w:rPr>
          <w:b/>
          <w:bCs/>
          <w:i/>
          <w:sz w:val="28"/>
          <w:szCs w:val="28"/>
        </w:rPr>
        <w:br w:type="page"/>
      </w:r>
    </w:p>
    <w:p w14:paraId="58FFC7A1" w14:textId="2161C433" w:rsidR="00BF6CC3" w:rsidRPr="005265CC" w:rsidRDefault="00BF6CC3" w:rsidP="00565F73">
      <w:pPr>
        <w:pStyle w:val="20"/>
        <w:jc w:val="right"/>
        <w:rPr>
          <w:i/>
          <w:iCs/>
          <w:sz w:val="16"/>
          <w:szCs w:val="16"/>
        </w:rPr>
      </w:pPr>
      <w:bookmarkStart w:id="452" w:name="_Приложение_№_13а"/>
      <w:bookmarkStart w:id="453" w:name="_Toc171668550"/>
      <w:bookmarkEnd w:id="452"/>
      <w:r w:rsidRPr="00565F73">
        <w:rPr>
          <w:b w:val="0"/>
          <w:sz w:val="22"/>
          <w:szCs w:val="22"/>
        </w:rPr>
        <w:lastRenderedPageBreak/>
        <w:t>Приложение № 13а</w:t>
      </w:r>
      <w:bookmarkEnd w:id="453"/>
    </w:p>
    <w:p w14:paraId="679A59B5" w14:textId="77777777" w:rsidR="00BF6CC3" w:rsidRPr="005265CC" w:rsidRDefault="00BF6CC3" w:rsidP="00BF6CC3">
      <w:pPr>
        <w:widowControl/>
        <w:tabs>
          <w:tab w:val="clear" w:pos="3744"/>
          <w:tab w:val="clear" w:pos="7488"/>
        </w:tabs>
        <w:autoSpaceDE/>
        <w:autoSpaceDN/>
        <w:spacing w:after="0" w:line="240" w:lineRule="auto"/>
        <w:ind w:right="-6"/>
        <w:jc w:val="center"/>
        <w:rPr>
          <w:sz w:val="24"/>
          <w:szCs w:val="24"/>
        </w:rPr>
      </w:pPr>
      <w:r w:rsidRPr="005265CC">
        <w:rPr>
          <w:b/>
          <w:bCs/>
          <w:caps/>
          <w:sz w:val="24"/>
          <w:szCs w:val="24"/>
        </w:rPr>
        <w:t>Заявление</w:t>
      </w:r>
      <w:r w:rsidRPr="005265CC">
        <w:rPr>
          <w:sz w:val="24"/>
          <w:szCs w:val="24"/>
        </w:rPr>
        <w:t xml:space="preserve"> </w:t>
      </w:r>
    </w:p>
    <w:p w14:paraId="27705603" w14:textId="77777777" w:rsidR="00BF6CC3" w:rsidRPr="005265CC" w:rsidRDefault="00BF6CC3" w:rsidP="00BF6CC3">
      <w:pPr>
        <w:widowControl/>
        <w:tabs>
          <w:tab w:val="clear" w:pos="3744"/>
          <w:tab w:val="clear" w:pos="7488"/>
        </w:tabs>
        <w:autoSpaceDE/>
        <w:autoSpaceDN/>
        <w:spacing w:after="0" w:line="240" w:lineRule="auto"/>
        <w:ind w:right="-6"/>
        <w:jc w:val="center"/>
        <w:rPr>
          <w:b/>
          <w:bCs/>
          <w:sz w:val="24"/>
          <w:szCs w:val="24"/>
        </w:rPr>
      </w:pPr>
      <w:r w:rsidRPr="005265CC">
        <w:rPr>
          <w:sz w:val="24"/>
          <w:szCs w:val="24"/>
        </w:rPr>
        <w:t>на открытие субпозиции (субсчета) на брокерском счете</w:t>
      </w:r>
      <w:r w:rsidRPr="005265CC">
        <w:rPr>
          <w:b/>
          <w:bCs/>
          <w:caps/>
          <w:sz w:val="24"/>
          <w:szCs w:val="24"/>
        </w:rPr>
        <w:t xml:space="preserve"> </w:t>
      </w:r>
    </w:p>
    <w:p w14:paraId="1BA08217" w14:textId="77777777" w:rsidR="00BF6CC3" w:rsidRPr="005265CC" w:rsidRDefault="00BF6CC3" w:rsidP="00BF6CC3">
      <w:pPr>
        <w:widowControl/>
        <w:tabs>
          <w:tab w:val="clear" w:pos="3744"/>
          <w:tab w:val="clear" w:pos="7488"/>
        </w:tabs>
        <w:autoSpaceDE/>
        <w:autoSpaceDN/>
        <w:spacing w:after="0" w:line="240" w:lineRule="auto"/>
        <w:ind w:right="-6"/>
        <w:jc w:val="center"/>
        <w:rPr>
          <w:i/>
          <w:iCs/>
          <w:sz w:val="16"/>
          <w:szCs w:val="16"/>
        </w:rPr>
      </w:pPr>
    </w:p>
    <w:p w14:paraId="77AB6D64" w14:textId="77777777" w:rsidR="00BF6CC3" w:rsidRPr="005265CC" w:rsidRDefault="00BF6CC3" w:rsidP="00BF6CC3">
      <w:pPr>
        <w:widowControl/>
        <w:tabs>
          <w:tab w:val="clear" w:pos="3744"/>
          <w:tab w:val="clear" w:pos="7488"/>
        </w:tabs>
        <w:autoSpaceDE/>
        <w:autoSpaceDN/>
        <w:spacing w:after="0" w:line="240" w:lineRule="auto"/>
        <w:ind w:right="-6"/>
        <w:jc w:val="left"/>
        <w:rPr>
          <w:sz w:val="20"/>
          <w:szCs w:val="20"/>
        </w:rPr>
      </w:pPr>
    </w:p>
    <w:p w14:paraId="069088A6" w14:textId="77777777" w:rsidR="00BF6CC3" w:rsidRPr="005265CC" w:rsidRDefault="00BF6CC3" w:rsidP="00BF6CC3">
      <w:pPr>
        <w:widowControl/>
        <w:tabs>
          <w:tab w:val="clear" w:pos="3744"/>
          <w:tab w:val="clear" w:pos="7488"/>
        </w:tabs>
        <w:autoSpaceDE/>
        <w:autoSpaceDN/>
        <w:spacing w:after="0" w:line="240" w:lineRule="auto"/>
        <w:ind w:right="-6"/>
        <w:jc w:val="left"/>
        <w:rPr>
          <w:sz w:val="20"/>
          <w:szCs w:val="20"/>
        </w:rPr>
      </w:pPr>
      <w:r w:rsidRPr="005265CC">
        <w:rPr>
          <w:sz w:val="20"/>
          <w:szCs w:val="20"/>
        </w:rPr>
        <w:t xml:space="preserve">“_____”________________ 20___ г.          </w:t>
      </w:r>
      <w:r w:rsidRPr="005265CC">
        <w:rPr>
          <w:sz w:val="20"/>
          <w:szCs w:val="20"/>
        </w:rPr>
        <w:tab/>
      </w:r>
      <w:r w:rsidRPr="005265CC">
        <w:rPr>
          <w:sz w:val="20"/>
          <w:szCs w:val="20"/>
        </w:rPr>
        <w:tab/>
      </w:r>
      <w:r w:rsidRPr="005265CC">
        <w:rPr>
          <w:b/>
          <w:bCs/>
          <w:sz w:val="20"/>
          <w:szCs w:val="20"/>
        </w:rPr>
        <w:t>в ПАО СКБ Приморья «Примсоцбанк»</w:t>
      </w:r>
    </w:p>
    <w:p w14:paraId="71D6EA65" w14:textId="77777777" w:rsidR="00BF6CC3" w:rsidRPr="005265CC" w:rsidRDefault="00BF6CC3" w:rsidP="00BF6CC3">
      <w:pPr>
        <w:widowControl/>
        <w:tabs>
          <w:tab w:val="clear" w:pos="3744"/>
          <w:tab w:val="clear" w:pos="7488"/>
        </w:tabs>
        <w:autoSpaceDE/>
        <w:autoSpaceDN/>
        <w:spacing w:after="0" w:line="240" w:lineRule="auto"/>
        <w:ind w:right="-6"/>
        <w:jc w:val="left"/>
        <w:rPr>
          <w:caps/>
          <w:sz w:val="20"/>
          <w:szCs w:val="20"/>
        </w:rPr>
      </w:pPr>
    </w:p>
    <w:p w14:paraId="5CEB1755" w14:textId="77777777" w:rsidR="00BF6CC3" w:rsidRPr="005265CC" w:rsidRDefault="00BF6CC3" w:rsidP="00BF6CC3">
      <w:pPr>
        <w:widowControl/>
        <w:tabs>
          <w:tab w:val="clear" w:pos="3744"/>
          <w:tab w:val="clear" w:pos="7488"/>
        </w:tabs>
        <w:autoSpaceDE/>
        <w:autoSpaceDN/>
        <w:spacing w:after="0" w:line="240" w:lineRule="auto"/>
        <w:ind w:right="-3"/>
        <w:rPr>
          <w:sz w:val="18"/>
          <w:szCs w:val="18"/>
        </w:rPr>
      </w:pPr>
    </w:p>
    <w:p w14:paraId="41EAEE6C" w14:textId="77777777" w:rsidR="00BF6CC3" w:rsidRPr="005265CC" w:rsidRDefault="00BF6CC3" w:rsidP="00BF6CC3">
      <w:pPr>
        <w:widowControl/>
        <w:tabs>
          <w:tab w:val="clear" w:pos="3744"/>
          <w:tab w:val="clear" w:pos="7488"/>
        </w:tabs>
        <w:autoSpaceDE/>
        <w:autoSpaceDN/>
        <w:spacing w:after="0" w:line="240" w:lineRule="auto"/>
        <w:ind w:right="-3"/>
        <w:jc w:val="center"/>
        <w:rPr>
          <w:b/>
          <w:bCs/>
          <w:sz w:val="24"/>
          <w:szCs w:val="24"/>
        </w:rPr>
      </w:pPr>
    </w:p>
    <w:tbl>
      <w:tblPr>
        <w:tblW w:w="0" w:type="auto"/>
        <w:tblLayout w:type="fixed"/>
        <w:tblLook w:val="0000" w:firstRow="0" w:lastRow="0" w:firstColumn="0" w:lastColumn="0" w:noHBand="0" w:noVBand="0"/>
      </w:tblPr>
      <w:tblGrid>
        <w:gridCol w:w="1134"/>
        <w:gridCol w:w="5070"/>
        <w:gridCol w:w="1984"/>
        <w:gridCol w:w="340"/>
        <w:gridCol w:w="340"/>
        <w:gridCol w:w="340"/>
        <w:gridCol w:w="340"/>
        <w:gridCol w:w="340"/>
        <w:gridCol w:w="340"/>
      </w:tblGrid>
      <w:tr w:rsidR="00BF6CC3" w:rsidRPr="005265CC" w14:paraId="0B87185E" w14:textId="77777777" w:rsidTr="006C45F6">
        <w:trPr>
          <w:trHeight w:hRule="exact" w:val="624"/>
        </w:trPr>
        <w:tc>
          <w:tcPr>
            <w:tcW w:w="1134" w:type="dxa"/>
          </w:tcPr>
          <w:p w14:paraId="6CC97734" w14:textId="337EAA30" w:rsidR="00BF6CC3" w:rsidRPr="005265CC" w:rsidRDefault="00F558F5" w:rsidP="00BF6CC3">
            <w:pPr>
              <w:widowControl/>
              <w:tabs>
                <w:tab w:val="clear" w:pos="3744"/>
                <w:tab w:val="clear" w:pos="7488"/>
              </w:tabs>
              <w:autoSpaceDE/>
              <w:autoSpaceDN/>
              <w:spacing w:after="0" w:line="360" w:lineRule="auto"/>
              <w:ind w:right="-6"/>
              <w:jc w:val="left"/>
              <w:rPr>
                <w:i/>
                <w:iCs/>
                <w:sz w:val="20"/>
                <w:szCs w:val="20"/>
              </w:rPr>
            </w:pPr>
            <w:r>
              <w:rPr>
                <w:i/>
                <w:iCs/>
                <w:sz w:val="20"/>
                <w:szCs w:val="20"/>
              </w:rPr>
              <w:t>Клиент</w:t>
            </w:r>
            <w:r w:rsidR="00BF6CC3" w:rsidRPr="005265CC">
              <w:rPr>
                <w:sz w:val="20"/>
                <w:szCs w:val="20"/>
              </w:rPr>
              <w:t>:</w:t>
            </w:r>
          </w:p>
        </w:tc>
        <w:tc>
          <w:tcPr>
            <w:tcW w:w="5070" w:type="dxa"/>
          </w:tcPr>
          <w:p w14:paraId="07EEFB28"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1984" w:type="dxa"/>
          </w:tcPr>
          <w:p w14:paraId="7625EB58" w14:textId="77777777" w:rsidR="00BF6CC3" w:rsidRPr="005265CC" w:rsidRDefault="00BF6CC3" w:rsidP="006C45F6">
            <w:pPr>
              <w:widowControl/>
              <w:tabs>
                <w:tab w:val="clear" w:pos="3744"/>
                <w:tab w:val="clear" w:pos="7488"/>
              </w:tabs>
              <w:autoSpaceDE/>
              <w:autoSpaceDN/>
              <w:spacing w:after="0" w:line="360" w:lineRule="auto"/>
              <w:ind w:right="-6"/>
              <w:jc w:val="left"/>
              <w:rPr>
                <w:i/>
                <w:iCs/>
                <w:sz w:val="20"/>
                <w:szCs w:val="20"/>
              </w:rPr>
            </w:pPr>
            <w:r w:rsidRPr="005265CC">
              <w:rPr>
                <w:i/>
                <w:iCs/>
                <w:sz w:val="20"/>
                <w:szCs w:val="20"/>
              </w:rPr>
              <w:t>Номер Соглашения</w:t>
            </w:r>
          </w:p>
        </w:tc>
        <w:tc>
          <w:tcPr>
            <w:tcW w:w="340" w:type="dxa"/>
          </w:tcPr>
          <w:p w14:paraId="27C2898E"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340" w:type="dxa"/>
          </w:tcPr>
          <w:p w14:paraId="6D23C65A"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340" w:type="dxa"/>
          </w:tcPr>
          <w:p w14:paraId="107D6CA0"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340" w:type="dxa"/>
          </w:tcPr>
          <w:p w14:paraId="36BCE867"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340" w:type="dxa"/>
          </w:tcPr>
          <w:p w14:paraId="082C8CB1"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340" w:type="dxa"/>
          </w:tcPr>
          <w:p w14:paraId="301E0A8A"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r>
      <w:tr w:rsidR="00BF6CC3" w:rsidRPr="005265CC" w14:paraId="52A02885" w14:textId="77777777" w:rsidTr="006C45F6">
        <w:trPr>
          <w:cantSplit/>
          <w:trHeight w:hRule="exact" w:val="60"/>
        </w:trPr>
        <w:tc>
          <w:tcPr>
            <w:tcW w:w="1134" w:type="dxa"/>
            <w:tcBorders>
              <w:top w:val="nil"/>
              <w:left w:val="nil"/>
              <w:bottom w:val="nil"/>
              <w:right w:val="nil"/>
            </w:tcBorders>
          </w:tcPr>
          <w:p w14:paraId="58BE8585" w14:textId="77777777" w:rsidR="00BF6CC3" w:rsidRPr="005265CC" w:rsidRDefault="00BF6CC3" w:rsidP="00BF6CC3">
            <w:pPr>
              <w:widowControl/>
              <w:tabs>
                <w:tab w:val="clear" w:pos="3744"/>
                <w:tab w:val="clear" w:pos="7488"/>
              </w:tabs>
              <w:autoSpaceDE/>
              <w:autoSpaceDN/>
              <w:spacing w:after="0" w:line="360" w:lineRule="auto"/>
              <w:ind w:right="-6" w:firstLine="426"/>
              <w:jc w:val="left"/>
              <w:rPr>
                <w:i/>
                <w:iCs/>
                <w:sz w:val="20"/>
                <w:szCs w:val="20"/>
              </w:rPr>
            </w:pPr>
          </w:p>
        </w:tc>
        <w:tc>
          <w:tcPr>
            <w:tcW w:w="5070" w:type="dxa"/>
            <w:tcBorders>
              <w:top w:val="nil"/>
              <w:left w:val="nil"/>
              <w:bottom w:val="nil"/>
              <w:right w:val="nil"/>
            </w:tcBorders>
          </w:tcPr>
          <w:p w14:paraId="20152213"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1984" w:type="dxa"/>
            <w:tcBorders>
              <w:top w:val="nil"/>
              <w:left w:val="nil"/>
              <w:bottom w:val="nil"/>
              <w:right w:val="nil"/>
            </w:tcBorders>
          </w:tcPr>
          <w:p w14:paraId="65C8F5D0"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340" w:type="dxa"/>
            <w:tcBorders>
              <w:top w:val="nil"/>
              <w:left w:val="nil"/>
              <w:bottom w:val="nil"/>
              <w:right w:val="nil"/>
            </w:tcBorders>
          </w:tcPr>
          <w:p w14:paraId="698B0E44"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340" w:type="dxa"/>
            <w:tcBorders>
              <w:top w:val="nil"/>
              <w:left w:val="nil"/>
              <w:bottom w:val="nil"/>
              <w:right w:val="nil"/>
            </w:tcBorders>
          </w:tcPr>
          <w:p w14:paraId="16AF4183"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340" w:type="dxa"/>
            <w:tcBorders>
              <w:top w:val="nil"/>
              <w:left w:val="nil"/>
              <w:bottom w:val="nil"/>
              <w:right w:val="nil"/>
            </w:tcBorders>
          </w:tcPr>
          <w:p w14:paraId="5C710D43"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340" w:type="dxa"/>
            <w:tcBorders>
              <w:top w:val="nil"/>
              <w:left w:val="nil"/>
              <w:bottom w:val="nil"/>
              <w:right w:val="nil"/>
            </w:tcBorders>
          </w:tcPr>
          <w:p w14:paraId="7816B8E6"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340" w:type="dxa"/>
            <w:tcBorders>
              <w:top w:val="nil"/>
              <w:left w:val="nil"/>
              <w:bottom w:val="nil"/>
              <w:right w:val="nil"/>
            </w:tcBorders>
          </w:tcPr>
          <w:p w14:paraId="1AC04F89"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340" w:type="dxa"/>
            <w:tcBorders>
              <w:top w:val="nil"/>
              <w:left w:val="nil"/>
              <w:bottom w:val="nil"/>
              <w:right w:val="nil"/>
            </w:tcBorders>
          </w:tcPr>
          <w:p w14:paraId="5EB7F789"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r>
    </w:tbl>
    <w:p w14:paraId="653F69C7" w14:textId="77777777" w:rsidR="00BF6CC3" w:rsidRPr="005265CC" w:rsidRDefault="00BF6CC3" w:rsidP="00BF6CC3">
      <w:pPr>
        <w:widowControl/>
        <w:tabs>
          <w:tab w:val="clear" w:pos="3744"/>
          <w:tab w:val="clear" w:pos="7488"/>
        </w:tabs>
        <w:autoSpaceDE/>
        <w:autoSpaceDN/>
        <w:spacing w:before="60" w:after="0" w:line="240" w:lineRule="auto"/>
        <w:ind w:left="-284" w:firstLine="284"/>
        <w:rPr>
          <w:sz w:val="18"/>
          <w:szCs w:val="18"/>
        </w:rPr>
      </w:pPr>
    </w:p>
    <w:p w14:paraId="4CC9F3F9" w14:textId="77777777" w:rsidR="00BF6CC3" w:rsidRPr="005265CC" w:rsidRDefault="00BF6CC3" w:rsidP="00BF6CC3">
      <w:pPr>
        <w:widowControl/>
        <w:tabs>
          <w:tab w:val="clear" w:pos="3744"/>
          <w:tab w:val="clear" w:pos="7488"/>
        </w:tabs>
        <w:autoSpaceDE/>
        <w:autoSpaceDN/>
        <w:spacing w:before="60" w:after="0" w:line="240" w:lineRule="auto"/>
        <w:ind w:left="-284" w:firstLine="284"/>
        <w:rPr>
          <w:sz w:val="24"/>
          <w:szCs w:val="24"/>
        </w:rPr>
      </w:pPr>
      <w:r w:rsidRPr="005265CC">
        <w:rPr>
          <w:sz w:val="18"/>
          <w:szCs w:val="18"/>
        </w:rPr>
        <w:fldChar w:fldCharType="begin">
          <w:ffData>
            <w:name w:val="Ôëàæîê1"/>
            <w:enabled/>
            <w:calcOnExit w:val="0"/>
            <w:checkBox>
              <w:sizeAuto/>
              <w:default w:val="0"/>
            </w:checkBox>
          </w:ffData>
        </w:fldChar>
      </w:r>
      <w:r w:rsidRPr="005265CC">
        <w:rPr>
          <w:sz w:val="18"/>
          <w:szCs w:val="18"/>
        </w:rPr>
        <w:instrText xml:space="preserve"> FORMCHECKBOX </w:instrText>
      </w:r>
      <w:r w:rsidR="008968E7">
        <w:rPr>
          <w:sz w:val="18"/>
          <w:szCs w:val="18"/>
        </w:rPr>
      </w:r>
      <w:r w:rsidR="008968E7">
        <w:rPr>
          <w:sz w:val="18"/>
          <w:szCs w:val="18"/>
        </w:rPr>
        <w:fldChar w:fldCharType="separate"/>
      </w:r>
      <w:r w:rsidRPr="005265CC">
        <w:rPr>
          <w:sz w:val="18"/>
          <w:szCs w:val="18"/>
        </w:rPr>
        <w:fldChar w:fldCharType="end"/>
      </w:r>
      <w:r w:rsidRPr="005265CC">
        <w:rPr>
          <w:sz w:val="18"/>
          <w:szCs w:val="18"/>
        </w:rPr>
        <w:t xml:space="preserve"> </w:t>
      </w:r>
      <w:r w:rsidRPr="005265CC">
        <w:rPr>
          <w:sz w:val="24"/>
          <w:szCs w:val="24"/>
        </w:rPr>
        <w:t>Прошу открыть субсчет на брокерском счете</w:t>
      </w:r>
    </w:p>
    <w:p w14:paraId="7AA17AE2" w14:textId="77777777" w:rsidR="00BF6CC3" w:rsidRPr="005265CC" w:rsidRDefault="00BF6CC3" w:rsidP="00BF6CC3">
      <w:pPr>
        <w:widowControl/>
        <w:tabs>
          <w:tab w:val="clear" w:pos="3744"/>
          <w:tab w:val="clear" w:pos="7488"/>
        </w:tabs>
        <w:autoSpaceDE/>
        <w:autoSpaceDN/>
        <w:spacing w:before="60" w:after="0" w:line="240" w:lineRule="auto"/>
        <w:ind w:left="-284" w:firstLine="284"/>
        <w:rPr>
          <w:sz w:val="24"/>
          <w:szCs w:val="24"/>
        </w:rPr>
      </w:pPr>
      <w:r w:rsidRPr="005265CC">
        <w:rPr>
          <w:sz w:val="18"/>
          <w:szCs w:val="18"/>
        </w:rPr>
        <w:fldChar w:fldCharType="begin">
          <w:ffData>
            <w:name w:val="Ôëàæîê1"/>
            <w:enabled/>
            <w:calcOnExit w:val="0"/>
            <w:checkBox>
              <w:sizeAuto/>
              <w:default w:val="0"/>
            </w:checkBox>
          </w:ffData>
        </w:fldChar>
      </w:r>
      <w:r w:rsidRPr="005265CC">
        <w:rPr>
          <w:sz w:val="18"/>
          <w:szCs w:val="18"/>
        </w:rPr>
        <w:instrText xml:space="preserve"> FORMCHECKBOX </w:instrText>
      </w:r>
      <w:r w:rsidR="008968E7">
        <w:rPr>
          <w:sz w:val="18"/>
          <w:szCs w:val="18"/>
        </w:rPr>
      </w:r>
      <w:r w:rsidR="008968E7">
        <w:rPr>
          <w:sz w:val="18"/>
          <w:szCs w:val="18"/>
        </w:rPr>
        <w:fldChar w:fldCharType="separate"/>
      </w:r>
      <w:r w:rsidRPr="005265CC">
        <w:rPr>
          <w:sz w:val="18"/>
          <w:szCs w:val="18"/>
        </w:rPr>
        <w:fldChar w:fldCharType="end"/>
      </w:r>
      <w:r w:rsidRPr="005265CC">
        <w:rPr>
          <w:sz w:val="18"/>
          <w:szCs w:val="18"/>
        </w:rPr>
        <w:t xml:space="preserve"> </w:t>
      </w:r>
      <w:r w:rsidRPr="005265CC">
        <w:rPr>
          <w:sz w:val="24"/>
          <w:szCs w:val="24"/>
        </w:rPr>
        <w:t>Прошу открыть субпозицию на брокерском счете</w:t>
      </w:r>
    </w:p>
    <w:p w14:paraId="1FF431BB" w14:textId="77777777" w:rsidR="00BF6CC3" w:rsidRPr="005265CC" w:rsidRDefault="00BF6CC3" w:rsidP="00BF6CC3">
      <w:pPr>
        <w:widowControl/>
        <w:tabs>
          <w:tab w:val="clear" w:pos="3744"/>
          <w:tab w:val="clear" w:pos="7488"/>
        </w:tabs>
        <w:autoSpaceDE/>
        <w:autoSpaceDN/>
        <w:spacing w:before="60" w:after="0" w:line="240" w:lineRule="auto"/>
        <w:ind w:left="-284" w:firstLine="284"/>
        <w:rPr>
          <w:sz w:val="24"/>
          <w:szCs w:val="24"/>
        </w:rPr>
      </w:pPr>
    </w:p>
    <w:tbl>
      <w:tblPr>
        <w:tblW w:w="0" w:type="auto"/>
        <w:tblInd w:w="-284" w:type="dxa"/>
        <w:tblLayout w:type="fixed"/>
        <w:tblCellMar>
          <w:left w:w="0" w:type="dxa"/>
          <w:right w:w="0" w:type="dxa"/>
        </w:tblCellMar>
        <w:tblLook w:val="0000" w:firstRow="0" w:lastRow="0" w:firstColumn="0" w:lastColumn="0" w:noHBand="0" w:noVBand="0"/>
      </w:tblPr>
      <w:tblGrid>
        <w:gridCol w:w="4820"/>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gridCol w:w="284"/>
      </w:tblGrid>
      <w:tr w:rsidR="00BF6CC3" w:rsidRPr="005265CC" w14:paraId="4E08A83B" w14:textId="77777777" w:rsidTr="001660E0">
        <w:trPr>
          <w:cantSplit/>
          <w:trHeight w:hRule="exact" w:val="240"/>
        </w:trPr>
        <w:tc>
          <w:tcPr>
            <w:tcW w:w="4820" w:type="dxa"/>
            <w:tcBorders>
              <w:top w:val="nil"/>
              <w:left w:val="nil"/>
              <w:bottom w:val="nil"/>
              <w:right w:val="nil"/>
            </w:tcBorders>
          </w:tcPr>
          <w:p w14:paraId="76248FB3" w14:textId="476B8817" w:rsidR="00BF6CC3" w:rsidRPr="005265CC" w:rsidRDefault="00BF6CC3" w:rsidP="006C45F6">
            <w:pPr>
              <w:widowControl/>
              <w:tabs>
                <w:tab w:val="clear" w:pos="3744"/>
                <w:tab w:val="clear" w:pos="7488"/>
              </w:tabs>
              <w:autoSpaceDE/>
              <w:autoSpaceDN/>
              <w:spacing w:after="0" w:line="360" w:lineRule="auto"/>
              <w:ind w:right="-6" w:firstLine="284"/>
              <w:jc w:val="left"/>
              <w:rPr>
                <w:i/>
                <w:iCs/>
                <w:sz w:val="20"/>
                <w:szCs w:val="20"/>
              </w:rPr>
            </w:pPr>
            <w:r w:rsidRPr="005265CC">
              <w:rPr>
                <w:i/>
                <w:iCs/>
                <w:sz w:val="20"/>
                <w:szCs w:val="20"/>
              </w:rPr>
              <w:t xml:space="preserve">Брокерский счет </w:t>
            </w:r>
            <w:r w:rsidR="00F558F5">
              <w:rPr>
                <w:i/>
                <w:iCs/>
                <w:sz w:val="20"/>
                <w:szCs w:val="20"/>
              </w:rPr>
              <w:t>Клиент</w:t>
            </w:r>
            <w:r w:rsidRPr="005265CC">
              <w:rPr>
                <w:i/>
                <w:iCs/>
                <w:sz w:val="20"/>
                <w:szCs w:val="20"/>
              </w:rPr>
              <w:t>а</w:t>
            </w:r>
          </w:p>
        </w:tc>
        <w:tc>
          <w:tcPr>
            <w:tcW w:w="284" w:type="dxa"/>
            <w:tcBorders>
              <w:top w:val="single" w:sz="4" w:space="0" w:color="auto"/>
              <w:left w:val="single" w:sz="4" w:space="0" w:color="auto"/>
              <w:bottom w:val="single" w:sz="4" w:space="0" w:color="auto"/>
              <w:right w:val="single" w:sz="4" w:space="0" w:color="auto"/>
            </w:tcBorders>
          </w:tcPr>
          <w:p w14:paraId="73A9ABC7" w14:textId="77777777" w:rsidR="00BF6CC3" w:rsidRPr="005265CC" w:rsidRDefault="00BF6CC3" w:rsidP="00BF6CC3">
            <w:pPr>
              <w:widowControl/>
              <w:tabs>
                <w:tab w:val="clear" w:pos="3744"/>
                <w:tab w:val="clear" w:pos="7488"/>
              </w:tabs>
              <w:autoSpaceDE/>
              <w:autoSpaceDN/>
              <w:spacing w:after="0" w:line="360" w:lineRule="auto"/>
              <w:ind w:right="-6"/>
              <w:jc w:val="center"/>
              <w:rPr>
                <w:sz w:val="24"/>
                <w:szCs w:val="24"/>
              </w:rPr>
            </w:pPr>
            <w:r w:rsidRPr="005265CC">
              <w:rPr>
                <w:sz w:val="24"/>
                <w:szCs w:val="24"/>
              </w:rPr>
              <w:t>3</w:t>
            </w:r>
          </w:p>
        </w:tc>
        <w:tc>
          <w:tcPr>
            <w:tcW w:w="284" w:type="dxa"/>
            <w:tcBorders>
              <w:top w:val="single" w:sz="4" w:space="0" w:color="auto"/>
              <w:left w:val="single" w:sz="4" w:space="0" w:color="auto"/>
              <w:bottom w:val="single" w:sz="4" w:space="0" w:color="auto"/>
              <w:right w:val="single" w:sz="4" w:space="0" w:color="auto"/>
            </w:tcBorders>
          </w:tcPr>
          <w:p w14:paraId="4F2FE4E8" w14:textId="77777777" w:rsidR="00BF6CC3" w:rsidRPr="005265CC" w:rsidRDefault="00BF6CC3" w:rsidP="00BF6CC3">
            <w:pPr>
              <w:widowControl/>
              <w:tabs>
                <w:tab w:val="clear" w:pos="3744"/>
                <w:tab w:val="clear" w:pos="7488"/>
              </w:tabs>
              <w:autoSpaceDE/>
              <w:autoSpaceDN/>
              <w:spacing w:after="0" w:line="360" w:lineRule="auto"/>
              <w:ind w:right="-6"/>
              <w:jc w:val="center"/>
              <w:rPr>
                <w:sz w:val="24"/>
                <w:szCs w:val="24"/>
              </w:rPr>
            </w:pPr>
            <w:r w:rsidRPr="005265CC">
              <w:rPr>
                <w:sz w:val="24"/>
                <w:szCs w:val="24"/>
              </w:rPr>
              <w:t>0</w:t>
            </w:r>
          </w:p>
        </w:tc>
        <w:tc>
          <w:tcPr>
            <w:tcW w:w="284" w:type="dxa"/>
            <w:tcBorders>
              <w:top w:val="single" w:sz="4" w:space="0" w:color="auto"/>
              <w:left w:val="single" w:sz="4" w:space="0" w:color="auto"/>
              <w:bottom w:val="single" w:sz="4" w:space="0" w:color="auto"/>
              <w:right w:val="single" w:sz="4" w:space="0" w:color="auto"/>
            </w:tcBorders>
          </w:tcPr>
          <w:p w14:paraId="7B6D7C9B" w14:textId="77777777" w:rsidR="00BF6CC3" w:rsidRPr="005265CC" w:rsidRDefault="00BF6CC3" w:rsidP="00BF6CC3">
            <w:pPr>
              <w:widowControl/>
              <w:tabs>
                <w:tab w:val="clear" w:pos="3744"/>
                <w:tab w:val="clear" w:pos="7488"/>
              </w:tabs>
              <w:autoSpaceDE/>
              <w:autoSpaceDN/>
              <w:spacing w:after="0" w:line="360" w:lineRule="auto"/>
              <w:ind w:right="-6"/>
              <w:jc w:val="center"/>
              <w:rPr>
                <w:sz w:val="24"/>
                <w:szCs w:val="24"/>
              </w:rPr>
            </w:pPr>
            <w:r w:rsidRPr="005265CC">
              <w:rPr>
                <w:sz w:val="24"/>
                <w:szCs w:val="24"/>
              </w:rPr>
              <w:t>6</w:t>
            </w:r>
          </w:p>
        </w:tc>
        <w:tc>
          <w:tcPr>
            <w:tcW w:w="284" w:type="dxa"/>
            <w:tcBorders>
              <w:top w:val="single" w:sz="4" w:space="0" w:color="auto"/>
              <w:left w:val="single" w:sz="4" w:space="0" w:color="auto"/>
              <w:bottom w:val="single" w:sz="4" w:space="0" w:color="auto"/>
              <w:right w:val="single" w:sz="4" w:space="0" w:color="auto"/>
            </w:tcBorders>
          </w:tcPr>
          <w:p w14:paraId="32524ED4" w14:textId="77777777" w:rsidR="00BF6CC3" w:rsidRPr="005265CC" w:rsidRDefault="00BF6CC3" w:rsidP="00BF6CC3">
            <w:pPr>
              <w:widowControl/>
              <w:tabs>
                <w:tab w:val="clear" w:pos="3744"/>
                <w:tab w:val="clear" w:pos="7488"/>
              </w:tabs>
              <w:autoSpaceDE/>
              <w:autoSpaceDN/>
              <w:spacing w:after="0" w:line="360" w:lineRule="auto"/>
              <w:ind w:right="-6"/>
              <w:jc w:val="center"/>
              <w:rPr>
                <w:sz w:val="24"/>
                <w:szCs w:val="24"/>
              </w:rPr>
            </w:pPr>
            <w:r w:rsidRPr="005265CC">
              <w:rPr>
                <w:sz w:val="24"/>
                <w:szCs w:val="24"/>
              </w:rPr>
              <w:t>0</w:t>
            </w:r>
          </w:p>
        </w:tc>
        <w:tc>
          <w:tcPr>
            <w:tcW w:w="284" w:type="dxa"/>
            <w:tcBorders>
              <w:top w:val="single" w:sz="4" w:space="0" w:color="auto"/>
              <w:left w:val="single" w:sz="4" w:space="0" w:color="auto"/>
              <w:bottom w:val="single" w:sz="4" w:space="0" w:color="auto"/>
              <w:right w:val="single" w:sz="4" w:space="0" w:color="auto"/>
            </w:tcBorders>
          </w:tcPr>
          <w:p w14:paraId="1AA6F30F" w14:textId="77777777" w:rsidR="00BF6CC3" w:rsidRPr="005265CC" w:rsidRDefault="00BF6CC3" w:rsidP="00BF6CC3">
            <w:pPr>
              <w:widowControl/>
              <w:tabs>
                <w:tab w:val="clear" w:pos="3744"/>
                <w:tab w:val="clear" w:pos="7488"/>
              </w:tabs>
              <w:autoSpaceDE/>
              <w:autoSpaceDN/>
              <w:spacing w:after="0" w:line="360" w:lineRule="auto"/>
              <w:ind w:right="-6"/>
              <w:jc w:val="center"/>
              <w:rPr>
                <w:sz w:val="24"/>
                <w:szCs w:val="24"/>
              </w:rPr>
            </w:pPr>
          </w:p>
        </w:tc>
        <w:tc>
          <w:tcPr>
            <w:tcW w:w="284" w:type="dxa"/>
            <w:tcBorders>
              <w:top w:val="single" w:sz="4" w:space="0" w:color="auto"/>
              <w:left w:val="single" w:sz="4" w:space="0" w:color="auto"/>
              <w:bottom w:val="single" w:sz="4" w:space="0" w:color="auto"/>
              <w:right w:val="single" w:sz="4" w:space="0" w:color="auto"/>
            </w:tcBorders>
          </w:tcPr>
          <w:p w14:paraId="11C74A56" w14:textId="77777777" w:rsidR="00BF6CC3" w:rsidRPr="005265CC" w:rsidRDefault="00BF6CC3" w:rsidP="00BF6CC3">
            <w:pPr>
              <w:widowControl/>
              <w:tabs>
                <w:tab w:val="clear" w:pos="3744"/>
                <w:tab w:val="clear" w:pos="7488"/>
              </w:tabs>
              <w:autoSpaceDE/>
              <w:autoSpaceDN/>
              <w:spacing w:after="0" w:line="360" w:lineRule="auto"/>
              <w:ind w:right="-6"/>
              <w:jc w:val="center"/>
              <w:rPr>
                <w:sz w:val="24"/>
                <w:szCs w:val="24"/>
              </w:rPr>
            </w:pPr>
            <w:r w:rsidRPr="005265CC">
              <w:rPr>
                <w:sz w:val="24"/>
                <w:szCs w:val="24"/>
              </w:rPr>
              <w:t>8</w:t>
            </w:r>
          </w:p>
        </w:tc>
        <w:tc>
          <w:tcPr>
            <w:tcW w:w="284" w:type="dxa"/>
            <w:tcBorders>
              <w:top w:val="single" w:sz="4" w:space="0" w:color="auto"/>
              <w:left w:val="single" w:sz="4" w:space="0" w:color="auto"/>
              <w:bottom w:val="single" w:sz="4" w:space="0" w:color="auto"/>
              <w:right w:val="single" w:sz="4" w:space="0" w:color="auto"/>
            </w:tcBorders>
          </w:tcPr>
          <w:p w14:paraId="257B8E73" w14:textId="77777777" w:rsidR="00BF6CC3" w:rsidRPr="005265CC" w:rsidRDefault="00BF6CC3" w:rsidP="00BF6CC3">
            <w:pPr>
              <w:widowControl/>
              <w:tabs>
                <w:tab w:val="clear" w:pos="3744"/>
                <w:tab w:val="clear" w:pos="7488"/>
              </w:tabs>
              <w:autoSpaceDE/>
              <w:autoSpaceDN/>
              <w:spacing w:after="0" w:line="360" w:lineRule="auto"/>
              <w:ind w:right="-6"/>
              <w:jc w:val="center"/>
              <w:rPr>
                <w:sz w:val="24"/>
                <w:szCs w:val="24"/>
              </w:rPr>
            </w:pPr>
          </w:p>
        </w:tc>
        <w:tc>
          <w:tcPr>
            <w:tcW w:w="284" w:type="dxa"/>
            <w:tcBorders>
              <w:top w:val="single" w:sz="4" w:space="0" w:color="auto"/>
              <w:left w:val="single" w:sz="4" w:space="0" w:color="auto"/>
              <w:bottom w:val="single" w:sz="4" w:space="0" w:color="auto"/>
              <w:right w:val="single" w:sz="4" w:space="0" w:color="auto"/>
            </w:tcBorders>
          </w:tcPr>
          <w:p w14:paraId="10149704" w14:textId="77777777" w:rsidR="00BF6CC3" w:rsidRPr="005265CC" w:rsidRDefault="00BF6CC3" w:rsidP="00BF6CC3">
            <w:pPr>
              <w:widowControl/>
              <w:tabs>
                <w:tab w:val="clear" w:pos="3744"/>
                <w:tab w:val="clear" w:pos="7488"/>
              </w:tabs>
              <w:autoSpaceDE/>
              <w:autoSpaceDN/>
              <w:spacing w:after="0" w:line="360" w:lineRule="auto"/>
              <w:ind w:right="-6"/>
              <w:jc w:val="center"/>
              <w:rPr>
                <w:sz w:val="24"/>
                <w:szCs w:val="24"/>
              </w:rPr>
            </w:pPr>
            <w:r w:rsidRPr="005265CC">
              <w:rPr>
                <w:sz w:val="24"/>
                <w:szCs w:val="24"/>
              </w:rPr>
              <w:t>0</w:t>
            </w:r>
          </w:p>
        </w:tc>
        <w:tc>
          <w:tcPr>
            <w:tcW w:w="284" w:type="dxa"/>
            <w:tcBorders>
              <w:top w:val="single" w:sz="4" w:space="0" w:color="auto"/>
              <w:left w:val="single" w:sz="4" w:space="0" w:color="auto"/>
              <w:bottom w:val="single" w:sz="4" w:space="0" w:color="auto"/>
              <w:right w:val="single" w:sz="4" w:space="0" w:color="auto"/>
            </w:tcBorders>
          </w:tcPr>
          <w:p w14:paraId="00F221A4" w14:textId="77777777" w:rsidR="00BF6CC3" w:rsidRPr="005265CC" w:rsidRDefault="00BF6CC3" w:rsidP="00BF6CC3">
            <w:pPr>
              <w:widowControl/>
              <w:tabs>
                <w:tab w:val="clear" w:pos="3744"/>
                <w:tab w:val="clear" w:pos="7488"/>
              </w:tabs>
              <w:autoSpaceDE/>
              <w:autoSpaceDN/>
              <w:spacing w:after="0" w:line="360" w:lineRule="auto"/>
              <w:ind w:right="-6"/>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14:paraId="640131FF" w14:textId="77777777" w:rsidR="00BF6CC3" w:rsidRPr="005265CC" w:rsidRDefault="00BF6CC3" w:rsidP="00BF6CC3">
            <w:pPr>
              <w:widowControl/>
              <w:tabs>
                <w:tab w:val="clear" w:pos="3744"/>
                <w:tab w:val="clear" w:pos="7488"/>
              </w:tabs>
              <w:autoSpaceDE/>
              <w:autoSpaceDN/>
              <w:spacing w:after="0" w:line="360" w:lineRule="auto"/>
              <w:ind w:right="-6"/>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14:paraId="1CE7DDEE" w14:textId="77777777" w:rsidR="00BF6CC3" w:rsidRPr="005265CC" w:rsidRDefault="00BF6CC3" w:rsidP="00BF6CC3">
            <w:pPr>
              <w:widowControl/>
              <w:tabs>
                <w:tab w:val="clear" w:pos="3744"/>
                <w:tab w:val="clear" w:pos="7488"/>
              </w:tabs>
              <w:autoSpaceDE/>
              <w:autoSpaceDN/>
              <w:spacing w:after="0" w:line="360" w:lineRule="auto"/>
              <w:ind w:right="-6"/>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14:paraId="0639ADAF" w14:textId="77777777" w:rsidR="00BF6CC3" w:rsidRPr="005265CC" w:rsidRDefault="00BF6CC3" w:rsidP="00BF6CC3">
            <w:pPr>
              <w:widowControl/>
              <w:tabs>
                <w:tab w:val="clear" w:pos="3744"/>
                <w:tab w:val="clear" w:pos="7488"/>
              </w:tabs>
              <w:autoSpaceDE/>
              <w:autoSpaceDN/>
              <w:spacing w:after="0" w:line="360" w:lineRule="auto"/>
              <w:ind w:right="-6"/>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14:paraId="6DC8CB38" w14:textId="77777777" w:rsidR="00BF6CC3" w:rsidRPr="005265CC" w:rsidRDefault="00BF6CC3" w:rsidP="00BF6CC3">
            <w:pPr>
              <w:widowControl/>
              <w:tabs>
                <w:tab w:val="clear" w:pos="3744"/>
                <w:tab w:val="clear" w:pos="7488"/>
              </w:tabs>
              <w:autoSpaceDE/>
              <w:autoSpaceDN/>
              <w:spacing w:after="0" w:line="360" w:lineRule="auto"/>
              <w:ind w:right="-6"/>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14:paraId="4B290978" w14:textId="77777777" w:rsidR="00BF6CC3" w:rsidRPr="005265CC" w:rsidRDefault="00BF6CC3" w:rsidP="00BF6CC3">
            <w:pPr>
              <w:widowControl/>
              <w:tabs>
                <w:tab w:val="clear" w:pos="3744"/>
                <w:tab w:val="clear" w:pos="7488"/>
              </w:tabs>
              <w:autoSpaceDE/>
              <w:autoSpaceDN/>
              <w:spacing w:after="0" w:line="360" w:lineRule="auto"/>
              <w:ind w:right="-6"/>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14:paraId="005D309E" w14:textId="77777777" w:rsidR="00BF6CC3" w:rsidRPr="005265CC" w:rsidRDefault="00BF6CC3" w:rsidP="00BF6CC3">
            <w:pPr>
              <w:widowControl/>
              <w:tabs>
                <w:tab w:val="clear" w:pos="3744"/>
                <w:tab w:val="clear" w:pos="7488"/>
              </w:tabs>
              <w:autoSpaceDE/>
              <w:autoSpaceDN/>
              <w:spacing w:after="0" w:line="360" w:lineRule="auto"/>
              <w:ind w:right="-6"/>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14:paraId="121EBFB8" w14:textId="77777777" w:rsidR="00BF6CC3" w:rsidRPr="005265CC" w:rsidRDefault="00BF6CC3" w:rsidP="00BF6CC3">
            <w:pPr>
              <w:widowControl/>
              <w:tabs>
                <w:tab w:val="clear" w:pos="3744"/>
                <w:tab w:val="clear" w:pos="7488"/>
              </w:tabs>
              <w:autoSpaceDE/>
              <w:autoSpaceDN/>
              <w:spacing w:after="0" w:line="360" w:lineRule="auto"/>
              <w:ind w:right="-6"/>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14:paraId="40ADB0AA" w14:textId="77777777" w:rsidR="00BF6CC3" w:rsidRPr="005265CC" w:rsidRDefault="00BF6CC3" w:rsidP="00BF6CC3">
            <w:pPr>
              <w:widowControl/>
              <w:tabs>
                <w:tab w:val="clear" w:pos="3744"/>
                <w:tab w:val="clear" w:pos="7488"/>
              </w:tabs>
              <w:autoSpaceDE/>
              <w:autoSpaceDN/>
              <w:spacing w:after="0" w:line="360" w:lineRule="auto"/>
              <w:ind w:right="-6"/>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14:paraId="625F4227" w14:textId="77777777" w:rsidR="00BF6CC3" w:rsidRPr="005265CC" w:rsidRDefault="00BF6CC3" w:rsidP="00BF6CC3">
            <w:pPr>
              <w:widowControl/>
              <w:tabs>
                <w:tab w:val="clear" w:pos="3744"/>
                <w:tab w:val="clear" w:pos="7488"/>
              </w:tabs>
              <w:autoSpaceDE/>
              <w:autoSpaceDN/>
              <w:spacing w:after="0" w:line="360" w:lineRule="auto"/>
              <w:ind w:right="-6"/>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14:paraId="7B79C0C2" w14:textId="77777777" w:rsidR="00BF6CC3" w:rsidRPr="005265CC" w:rsidRDefault="00BF6CC3" w:rsidP="00BF6CC3">
            <w:pPr>
              <w:widowControl/>
              <w:tabs>
                <w:tab w:val="clear" w:pos="3744"/>
                <w:tab w:val="clear" w:pos="7488"/>
              </w:tabs>
              <w:autoSpaceDE/>
              <w:autoSpaceDN/>
              <w:spacing w:after="0" w:line="360" w:lineRule="auto"/>
              <w:ind w:right="-6"/>
              <w:jc w:val="center"/>
              <w:rPr>
                <w:sz w:val="20"/>
                <w:szCs w:val="20"/>
              </w:rPr>
            </w:pPr>
          </w:p>
        </w:tc>
        <w:tc>
          <w:tcPr>
            <w:tcW w:w="284" w:type="dxa"/>
            <w:tcBorders>
              <w:top w:val="single" w:sz="4" w:space="0" w:color="auto"/>
              <w:left w:val="single" w:sz="4" w:space="0" w:color="auto"/>
              <w:bottom w:val="single" w:sz="4" w:space="0" w:color="auto"/>
              <w:right w:val="single" w:sz="4" w:space="0" w:color="auto"/>
            </w:tcBorders>
          </w:tcPr>
          <w:p w14:paraId="08E4D694" w14:textId="77777777" w:rsidR="00BF6CC3" w:rsidRPr="005265CC" w:rsidRDefault="00BF6CC3" w:rsidP="00BF6CC3">
            <w:pPr>
              <w:widowControl/>
              <w:tabs>
                <w:tab w:val="clear" w:pos="3744"/>
                <w:tab w:val="clear" w:pos="7488"/>
              </w:tabs>
              <w:autoSpaceDE/>
              <w:autoSpaceDN/>
              <w:spacing w:after="0" w:line="360" w:lineRule="auto"/>
              <w:ind w:right="-6"/>
              <w:jc w:val="center"/>
              <w:rPr>
                <w:sz w:val="20"/>
                <w:szCs w:val="20"/>
              </w:rPr>
            </w:pPr>
          </w:p>
        </w:tc>
      </w:tr>
      <w:tr w:rsidR="00BF6CC3" w:rsidRPr="005265CC" w14:paraId="5B997F75" w14:textId="77777777" w:rsidTr="001660E0">
        <w:trPr>
          <w:cantSplit/>
          <w:trHeight w:hRule="exact" w:val="60"/>
        </w:trPr>
        <w:tc>
          <w:tcPr>
            <w:tcW w:w="4820" w:type="dxa"/>
            <w:tcBorders>
              <w:top w:val="nil"/>
              <w:left w:val="nil"/>
              <w:bottom w:val="nil"/>
              <w:right w:val="nil"/>
            </w:tcBorders>
          </w:tcPr>
          <w:p w14:paraId="3D2ACFAD" w14:textId="77777777" w:rsidR="00BF6CC3" w:rsidRPr="005265CC" w:rsidRDefault="00BF6CC3" w:rsidP="00BF6CC3">
            <w:pPr>
              <w:widowControl/>
              <w:tabs>
                <w:tab w:val="clear" w:pos="3744"/>
                <w:tab w:val="clear" w:pos="7488"/>
              </w:tabs>
              <w:autoSpaceDE/>
              <w:autoSpaceDN/>
              <w:spacing w:after="0" w:line="360" w:lineRule="auto"/>
              <w:ind w:right="-6"/>
              <w:jc w:val="left"/>
              <w:rPr>
                <w:sz w:val="28"/>
                <w:szCs w:val="28"/>
              </w:rPr>
            </w:pPr>
          </w:p>
        </w:tc>
        <w:tc>
          <w:tcPr>
            <w:tcW w:w="284" w:type="dxa"/>
            <w:tcBorders>
              <w:top w:val="nil"/>
              <w:left w:val="nil"/>
              <w:bottom w:val="nil"/>
              <w:right w:val="nil"/>
            </w:tcBorders>
          </w:tcPr>
          <w:p w14:paraId="2E6DFD6F"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4CA06025"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3F953698"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5A5C462D"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20FD07D6"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26226E44"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11ECF229"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4A12BF00"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4C362E01"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558FAF62"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04482656"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5EF35BA6"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390FE82A"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324A6C93"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6C340AA8"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2389C545"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7761B3D1"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7A3C4B43"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762050BB"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c>
          <w:tcPr>
            <w:tcW w:w="284" w:type="dxa"/>
            <w:tcBorders>
              <w:top w:val="nil"/>
              <w:left w:val="nil"/>
              <w:bottom w:val="nil"/>
              <w:right w:val="nil"/>
            </w:tcBorders>
          </w:tcPr>
          <w:p w14:paraId="50C61ED4" w14:textId="77777777" w:rsidR="00BF6CC3" w:rsidRPr="005265CC" w:rsidRDefault="00BF6CC3" w:rsidP="00BF6CC3">
            <w:pPr>
              <w:widowControl/>
              <w:tabs>
                <w:tab w:val="clear" w:pos="3744"/>
                <w:tab w:val="clear" w:pos="7488"/>
              </w:tabs>
              <w:autoSpaceDE/>
              <w:autoSpaceDN/>
              <w:spacing w:after="0" w:line="360" w:lineRule="auto"/>
              <w:ind w:right="-6"/>
              <w:jc w:val="center"/>
              <w:rPr>
                <w:sz w:val="28"/>
                <w:szCs w:val="28"/>
              </w:rPr>
            </w:pPr>
          </w:p>
        </w:tc>
      </w:tr>
    </w:tbl>
    <w:p w14:paraId="2ABBA08B" w14:textId="77777777" w:rsidR="00BF6CC3" w:rsidRPr="005265CC" w:rsidRDefault="00BF6CC3" w:rsidP="00BF6CC3">
      <w:pPr>
        <w:widowControl/>
        <w:tabs>
          <w:tab w:val="clear" w:pos="3744"/>
          <w:tab w:val="clear" w:pos="7488"/>
        </w:tabs>
        <w:autoSpaceDE/>
        <w:autoSpaceDN/>
        <w:spacing w:before="120" w:after="0" w:line="240" w:lineRule="auto"/>
        <w:jc w:val="left"/>
        <w:rPr>
          <w:i/>
          <w:iCs/>
          <w:sz w:val="20"/>
          <w:szCs w:val="20"/>
        </w:rPr>
      </w:pPr>
      <w:r w:rsidRPr="005265CC">
        <w:rPr>
          <w:i/>
          <w:iCs/>
          <w:sz w:val="20"/>
          <w:szCs w:val="20"/>
        </w:rPr>
        <w:t>Счет депо_____________________________</w:t>
      </w:r>
    </w:p>
    <w:p w14:paraId="7B0AC3B1" w14:textId="77777777" w:rsidR="00BF6CC3" w:rsidRPr="005265CC" w:rsidRDefault="00BF6CC3" w:rsidP="00BF6CC3">
      <w:pPr>
        <w:widowControl/>
        <w:tabs>
          <w:tab w:val="clear" w:pos="3744"/>
          <w:tab w:val="clear" w:pos="7488"/>
        </w:tabs>
        <w:autoSpaceDE/>
        <w:autoSpaceDN/>
        <w:spacing w:before="120" w:after="0" w:line="240" w:lineRule="auto"/>
        <w:jc w:val="left"/>
        <w:rPr>
          <w:i/>
          <w:iCs/>
          <w:sz w:val="20"/>
          <w:szCs w:val="20"/>
        </w:rPr>
      </w:pPr>
      <w:r w:rsidRPr="005265CC">
        <w:rPr>
          <w:i/>
          <w:iCs/>
          <w:sz w:val="20"/>
          <w:szCs w:val="20"/>
        </w:rPr>
        <w:t>На следующей торговой площадке ________________</w:t>
      </w:r>
    </w:p>
    <w:p w14:paraId="67025D47" w14:textId="77777777" w:rsidR="00BF6CC3" w:rsidRPr="005265CC" w:rsidRDefault="00BF6CC3" w:rsidP="00BF6CC3">
      <w:pPr>
        <w:widowControl/>
        <w:tabs>
          <w:tab w:val="clear" w:pos="3744"/>
          <w:tab w:val="clear" w:pos="7488"/>
        </w:tabs>
        <w:autoSpaceDE/>
        <w:autoSpaceDN/>
        <w:spacing w:after="0" w:line="240" w:lineRule="auto"/>
        <w:rPr>
          <w:sz w:val="18"/>
          <w:szCs w:val="18"/>
        </w:rPr>
      </w:pPr>
    </w:p>
    <w:p w14:paraId="60C14FEC" w14:textId="77777777" w:rsidR="00BF6CC3" w:rsidRPr="005265CC" w:rsidRDefault="00BF6CC3" w:rsidP="00BF6CC3">
      <w:pPr>
        <w:widowControl/>
        <w:tabs>
          <w:tab w:val="clear" w:pos="3744"/>
          <w:tab w:val="clear" w:pos="7488"/>
        </w:tabs>
        <w:autoSpaceDE/>
        <w:autoSpaceDN/>
        <w:spacing w:after="0" w:line="240" w:lineRule="auto"/>
        <w:rPr>
          <w:sz w:val="18"/>
          <w:szCs w:val="18"/>
        </w:rPr>
      </w:pPr>
      <w:r w:rsidRPr="005265CC">
        <w:rPr>
          <w:sz w:val="18"/>
          <w:szCs w:val="18"/>
        </w:rPr>
        <w:fldChar w:fldCharType="begin">
          <w:ffData>
            <w:name w:val="Ôëàæîê1"/>
            <w:enabled/>
            <w:calcOnExit w:val="0"/>
            <w:checkBox>
              <w:sizeAuto/>
              <w:default w:val="0"/>
            </w:checkBox>
          </w:ffData>
        </w:fldChar>
      </w:r>
      <w:r w:rsidRPr="005265CC">
        <w:rPr>
          <w:sz w:val="18"/>
          <w:szCs w:val="18"/>
        </w:rPr>
        <w:instrText xml:space="preserve"> FORMCHECKBOX </w:instrText>
      </w:r>
      <w:r w:rsidR="008968E7">
        <w:rPr>
          <w:sz w:val="18"/>
          <w:szCs w:val="18"/>
        </w:rPr>
      </w:r>
      <w:r w:rsidR="008968E7">
        <w:rPr>
          <w:sz w:val="18"/>
          <w:szCs w:val="18"/>
        </w:rPr>
        <w:fldChar w:fldCharType="separate"/>
      </w:r>
      <w:r w:rsidRPr="005265CC">
        <w:rPr>
          <w:sz w:val="18"/>
          <w:szCs w:val="18"/>
        </w:rPr>
        <w:fldChar w:fldCharType="end"/>
      </w:r>
      <w:r w:rsidRPr="005265CC">
        <w:rPr>
          <w:sz w:val="18"/>
          <w:szCs w:val="18"/>
        </w:rPr>
        <w:t xml:space="preserve"> субпозицию открыть на субсчете _________________</w:t>
      </w:r>
    </w:p>
    <w:p w14:paraId="7323F67C" w14:textId="77777777" w:rsidR="00BF6CC3" w:rsidRPr="005265CC" w:rsidRDefault="00BF6CC3" w:rsidP="00BF6CC3">
      <w:pPr>
        <w:widowControl/>
        <w:tabs>
          <w:tab w:val="clear" w:pos="3744"/>
          <w:tab w:val="clear" w:pos="7488"/>
        </w:tabs>
        <w:autoSpaceDE/>
        <w:autoSpaceDN/>
        <w:spacing w:after="0" w:line="240" w:lineRule="auto"/>
        <w:rPr>
          <w:sz w:val="18"/>
          <w:szCs w:val="18"/>
        </w:rPr>
      </w:pPr>
    </w:p>
    <w:p w14:paraId="45B3E683" w14:textId="77777777" w:rsidR="00BF6CC3" w:rsidRPr="005265CC" w:rsidRDefault="00BF6CC3" w:rsidP="00BF6CC3">
      <w:pPr>
        <w:widowControl/>
        <w:tabs>
          <w:tab w:val="clear" w:pos="3744"/>
          <w:tab w:val="clear" w:pos="7488"/>
        </w:tabs>
        <w:autoSpaceDE/>
        <w:autoSpaceDN/>
        <w:spacing w:after="0" w:line="240" w:lineRule="auto"/>
        <w:rPr>
          <w:b/>
          <w:bCs/>
          <w:i/>
          <w:iCs/>
          <w:sz w:val="20"/>
          <w:szCs w:val="20"/>
        </w:rPr>
      </w:pPr>
      <w:r w:rsidRPr="005265CC">
        <w:rPr>
          <w:sz w:val="18"/>
          <w:szCs w:val="18"/>
        </w:rPr>
        <w:fldChar w:fldCharType="begin">
          <w:ffData>
            <w:name w:val="Ôëàæîê1"/>
            <w:enabled/>
            <w:calcOnExit w:val="0"/>
            <w:checkBox>
              <w:sizeAuto/>
              <w:default w:val="0"/>
            </w:checkBox>
          </w:ffData>
        </w:fldChar>
      </w:r>
      <w:r w:rsidRPr="005265CC">
        <w:rPr>
          <w:sz w:val="18"/>
          <w:szCs w:val="18"/>
        </w:rPr>
        <w:instrText xml:space="preserve"> FORMCHECKBOX </w:instrText>
      </w:r>
      <w:r w:rsidR="008968E7">
        <w:rPr>
          <w:sz w:val="18"/>
          <w:szCs w:val="18"/>
        </w:rPr>
      </w:r>
      <w:r w:rsidR="008968E7">
        <w:rPr>
          <w:sz w:val="18"/>
          <w:szCs w:val="18"/>
        </w:rPr>
        <w:fldChar w:fldCharType="separate"/>
      </w:r>
      <w:r w:rsidRPr="005265CC">
        <w:rPr>
          <w:sz w:val="18"/>
          <w:szCs w:val="18"/>
        </w:rPr>
        <w:fldChar w:fldCharType="end"/>
      </w:r>
      <w:r w:rsidRPr="005265CC">
        <w:rPr>
          <w:sz w:val="18"/>
          <w:szCs w:val="18"/>
        </w:rPr>
        <w:t xml:space="preserve"> субпозицию открыть на вновь открываемом субсчете</w:t>
      </w:r>
    </w:p>
    <w:p w14:paraId="219F05FC" w14:textId="77777777" w:rsidR="00BF6CC3" w:rsidRPr="005265CC" w:rsidRDefault="00BF6CC3" w:rsidP="00BF6CC3">
      <w:pPr>
        <w:widowControl/>
        <w:tabs>
          <w:tab w:val="clear" w:pos="3744"/>
          <w:tab w:val="clear" w:pos="7488"/>
        </w:tabs>
        <w:autoSpaceDE/>
        <w:autoSpaceDN/>
        <w:spacing w:after="0" w:line="240" w:lineRule="auto"/>
        <w:rPr>
          <w:b/>
          <w:bCs/>
          <w:i/>
          <w:iCs/>
          <w:sz w:val="20"/>
          <w:szCs w:val="20"/>
        </w:rPr>
      </w:pPr>
    </w:p>
    <w:p w14:paraId="6CB55894" w14:textId="77777777" w:rsidR="00BF6CC3" w:rsidRPr="005265CC" w:rsidRDefault="00BF6CC3" w:rsidP="00BF6CC3">
      <w:pPr>
        <w:widowControl/>
        <w:tabs>
          <w:tab w:val="clear" w:pos="3744"/>
          <w:tab w:val="clear" w:pos="7488"/>
        </w:tabs>
        <w:autoSpaceDE/>
        <w:autoSpaceDN/>
        <w:spacing w:after="0" w:line="240" w:lineRule="auto"/>
        <w:rPr>
          <w:b/>
          <w:bCs/>
          <w:i/>
          <w:iCs/>
          <w:sz w:val="20"/>
          <w:szCs w:val="20"/>
        </w:rPr>
      </w:pPr>
    </w:p>
    <w:p w14:paraId="04142346" w14:textId="2ABB141B" w:rsidR="00BF6CC3" w:rsidRPr="005265CC" w:rsidRDefault="00BF6CC3" w:rsidP="00BF6CC3">
      <w:pPr>
        <w:widowControl/>
        <w:tabs>
          <w:tab w:val="clear" w:pos="3744"/>
          <w:tab w:val="clear" w:pos="7488"/>
        </w:tabs>
        <w:autoSpaceDE/>
        <w:autoSpaceDN/>
        <w:spacing w:after="0" w:line="240" w:lineRule="auto"/>
        <w:rPr>
          <w:sz w:val="24"/>
          <w:szCs w:val="24"/>
        </w:rPr>
      </w:pPr>
      <w:r w:rsidRPr="005265CC">
        <w:rPr>
          <w:b/>
          <w:bCs/>
          <w:i/>
          <w:iCs/>
          <w:sz w:val="24"/>
          <w:szCs w:val="24"/>
        </w:rPr>
        <w:t xml:space="preserve">От имени </w:t>
      </w:r>
      <w:r w:rsidR="00F558F5">
        <w:rPr>
          <w:b/>
          <w:bCs/>
          <w:i/>
          <w:iCs/>
          <w:sz w:val="24"/>
          <w:szCs w:val="24"/>
        </w:rPr>
        <w:t>Клиент</w:t>
      </w:r>
      <w:r w:rsidRPr="005265CC">
        <w:rPr>
          <w:b/>
          <w:bCs/>
          <w:i/>
          <w:iCs/>
          <w:sz w:val="24"/>
          <w:szCs w:val="24"/>
        </w:rPr>
        <w:t xml:space="preserve">а: </w:t>
      </w:r>
      <w:r w:rsidRPr="005265CC">
        <w:rPr>
          <w:b/>
          <w:bCs/>
          <w:i/>
          <w:iCs/>
          <w:sz w:val="24"/>
          <w:szCs w:val="24"/>
        </w:rPr>
        <w:tab/>
      </w:r>
      <w:r w:rsidRPr="005265CC">
        <w:rPr>
          <w:sz w:val="24"/>
          <w:szCs w:val="24"/>
        </w:rPr>
        <w:t>___________________________/______________________</w:t>
      </w:r>
    </w:p>
    <w:p w14:paraId="1399F180" w14:textId="77777777" w:rsidR="00BF6CC3" w:rsidRPr="005265CC" w:rsidRDefault="00BF6CC3" w:rsidP="00BF6CC3">
      <w:pPr>
        <w:widowControl/>
        <w:tabs>
          <w:tab w:val="clear" w:pos="3744"/>
          <w:tab w:val="clear" w:pos="7488"/>
        </w:tabs>
        <w:autoSpaceDE/>
        <w:autoSpaceDN/>
        <w:spacing w:after="0" w:line="240" w:lineRule="auto"/>
        <w:ind w:left="284" w:right="141"/>
        <w:rPr>
          <w:sz w:val="24"/>
          <w:szCs w:val="24"/>
        </w:rPr>
      </w:pPr>
    </w:p>
    <w:p w14:paraId="13D27067" w14:textId="77777777" w:rsidR="00BF6CC3" w:rsidRPr="005265CC" w:rsidRDefault="00BF6CC3" w:rsidP="00BF6CC3">
      <w:pPr>
        <w:widowControl/>
        <w:tabs>
          <w:tab w:val="clear" w:pos="3744"/>
          <w:tab w:val="clear" w:pos="7488"/>
        </w:tabs>
        <w:autoSpaceDE/>
        <w:autoSpaceDN/>
        <w:spacing w:after="0" w:line="240" w:lineRule="auto"/>
        <w:ind w:left="284" w:right="141"/>
        <w:rPr>
          <w:sz w:val="24"/>
          <w:szCs w:val="24"/>
        </w:rPr>
      </w:pPr>
      <w:r w:rsidRPr="005265CC">
        <w:rPr>
          <w:sz w:val="24"/>
          <w:szCs w:val="24"/>
        </w:rPr>
        <w:tab/>
      </w:r>
      <w:r w:rsidRPr="005265CC">
        <w:rPr>
          <w:sz w:val="24"/>
          <w:szCs w:val="24"/>
        </w:rPr>
        <w:tab/>
      </w:r>
      <w:r w:rsidRPr="005265CC">
        <w:rPr>
          <w:sz w:val="24"/>
          <w:szCs w:val="24"/>
        </w:rPr>
        <w:tab/>
      </w:r>
      <w:r w:rsidRPr="005265CC">
        <w:rPr>
          <w:sz w:val="24"/>
          <w:szCs w:val="24"/>
        </w:rPr>
        <w:tab/>
      </w:r>
      <w:r w:rsidRPr="005265CC">
        <w:rPr>
          <w:sz w:val="24"/>
          <w:szCs w:val="24"/>
        </w:rPr>
        <w:tab/>
      </w:r>
      <w:r w:rsidRPr="005265CC">
        <w:rPr>
          <w:sz w:val="24"/>
          <w:szCs w:val="24"/>
        </w:rPr>
        <w:tab/>
      </w:r>
      <w:r w:rsidRPr="005265CC">
        <w:rPr>
          <w:sz w:val="24"/>
          <w:szCs w:val="24"/>
        </w:rPr>
        <w:tab/>
      </w:r>
      <w:r w:rsidRPr="005265CC">
        <w:rPr>
          <w:sz w:val="24"/>
          <w:szCs w:val="24"/>
        </w:rPr>
        <w:tab/>
      </w:r>
      <w:r w:rsidRPr="005265CC">
        <w:rPr>
          <w:sz w:val="24"/>
          <w:szCs w:val="24"/>
        </w:rPr>
        <w:tab/>
        <w:t>М.П.</w:t>
      </w:r>
    </w:p>
    <w:p w14:paraId="0B2EDC0A" w14:textId="77777777" w:rsidR="00BF6CC3" w:rsidRPr="005265CC" w:rsidRDefault="00BF6CC3" w:rsidP="00BF6CC3">
      <w:pPr>
        <w:widowControl/>
        <w:tabs>
          <w:tab w:val="clear" w:pos="3744"/>
          <w:tab w:val="clear" w:pos="7488"/>
        </w:tabs>
        <w:autoSpaceDE/>
        <w:autoSpaceDN/>
        <w:spacing w:after="0" w:line="240" w:lineRule="auto"/>
        <w:ind w:left="284" w:right="141"/>
        <w:rPr>
          <w:sz w:val="20"/>
          <w:szCs w:val="20"/>
        </w:rPr>
      </w:pPr>
    </w:p>
    <w:p w14:paraId="1FBC1D16" w14:textId="77777777" w:rsidR="00BF6CC3" w:rsidRPr="005265CC" w:rsidRDefault="00BF6CC3" w:rsidP="00BF6CC3">
      <w:pPr>
        <w:widowControl/>
        <w:tabs>
          <w:tab w:val="clear" w:pos="3744"/>
          <w:tab w:val="clear" w:pos="7488"/>
        </w:tabs>
        <w:autoSpaceDE/>
        <w:autoSpaceDN/>
        <w:spacing w:after="0" w:line="240" w:lineRule="auto"/>
        <w:ind w:left="284" w:right="141"/>
        <w:rPr>
          <w:sz w:val="20"/>
          <w:szCs w:val="20"/>
        </w:rPr>
      </w:pPr>
    </w:p>
    <w:p w14:paraId="0EB4AA57" w14:textId="77777777" w:rsidR="00BF6CC3" w:rsidRPr="005265CC" w:rsidRDefault="00BF6CC3" w:rsidP="00BF6CC3">
      <w:pPr>
        <w:widowControl/>
        <w:tabs>
          <w:tab w:val="clear" w:pos="3744"/>
          <w:tab w:val="clear" w:pos="7488"/>
        </w:tabs>
        <w:autoSpaceDE/>
        <w:autoSpaceDN/>
        <w:spacing w:after="0" w:line="240" w:lineRule="auto"/>
        <w:ind w:left="284" w:right="141"/>
        <w:rPr>
          <w:sz w:val="20"/>
          <w:szCs w:val="20"/>
        </w:rPr>
      </w:pPr>
    </w:p>
    <w:p w14:paraId="43F77ACF" w14:textId="77777777" w:rsidR="00BF6CC3" w:rsidRPr="005265CC" w:rsidRDefault="00BF6CC3" w:rsidP="005265CC"/>
    <w:p w14:paraId="082F41AD" w14:textId="77777777" w:rsidR="00BF6CC3" w:rsidRPr="005265CC" w:rsidRDefault="00BF6CC3" w:rsidP="005265CC">
      <w:pPr>
        <w:rPr>
          <w:b/>
          <w:bCs/>
          <w:i/>
          <w:iCs/>
        </w:rPr>
      </w:pPr>
      <w:r w:rsidRPr="005265CC">
        <w:rPr>
          <w:b/>
          <w:bCs/>
          <w:i/>
          <w:iCs/>
        </w:rPr>
        <w:t>Принято Банком</w:t>
      </w:r>
      <w:r w:rsidRPr="005265CC">
        <w:rPr>
          <w:b/>
          <w:bCs/>
          <w:i/>
          <w:iCs/>
        </w:rPr>
        <w:tab/>
      </w:r>
      <w:r w:rsidRPr="005265CC">
        <w:rPr>
          <w:b/>
          <w:bCs/>
          <w:i/>
          <w:iCs/>
        </w:rPr>
        <w:tab/>
      </w:r>
      <w:r w:rsidRPr="005265CC">
        <w:rPr>
          <w:b/>
          <w:bCs/>
          <w:i/>
          <w:iCs/>
        </w:rPr>
        <w:tab/>
      </w:r>
      <w:r w:rsidRPr="005265CC">
        <w:rPr>
          <w:b/>
          <w:bCs/>
          <w:i/>
          <w:iCs/>
        </w:rPr>
        <w:tab/>
        <w:t>___/___         ___/___/</w:t>
      </w:r>
      <w:r w:rsidRPr="005265CC">
        <w:rPr>
          <w:i/>
          <w:iCs/>
        </w:rPr>
        <w:t>20_</w:t>
      </w:r>
      <w:r w:rsidRPr="005265CC">
        <w:rPr>
          <w:b/>
          <w:bCs/>
          <w:i/>
          <w:iCs/>
        </w:rPr>
        <w:t>__   /________________________</w:t>
      </w:r>
    </w:p>
    <w:p w14:paraId="17F74199" w14:textId="77777777" w:rsidR="00BF6CC3" w:rsidRPr="005265CC" w:rsidRDefault="00BF6CC3" w:rsidP="00BF6CC3">
      <w:pPr>
        <w:widowControl/>
        <w:tabs>
          <w:tab w:val="clear" w:pos="3744"/>
          <w:tab w:val="clear" w:pos="7488"/>
        </w:tabs>
        <w:autoSpaceDE/>
        <w:autoSpaceDN/>
        <w:spacing w:after="0" w:line="240" w:lineRule="auto"/>
        <w:ind w:right="141"/>
        <w:rPr>
          <w:b/>
          <w:bCs/>
          <w:i/>
          <w:iCs/>
          <w:sz w:val="16"/>
          <w:szCs w:val="16"/>
        </w:rPr>
      </w:pPr>
      <w:r w:rsidRPr="005265CC">
        <w:rPr>
          <w:b/>
          <w:bCs/>
          <w:i/>
          <w:iCs/>
          <w:sz w:val="16"/>
          <w:szCs w:val="16"/>
        </w:rPr>
        <w:tab/>
      </w:r>
      <w:r w:rsidRPr="005265CC">
        <w:rPr>
          <w:b/>
          <w:bCs/>
          <w:i/>
          <w:iCs/>
          <w:sz w:val="16"/>
          <w:szCs w:val="16"/>
        </w:rPr>
        <w:tab/>
      </w:r>
      <w:r w:rsidRPr="005265CC">
        <w:rPr>
          <w:b/>
          <w:bCs/>
          <w:i/>
          <w:iCs/>
          <w:sz w:val="16"/>
          <w:szCs w:val="16"/>
        </w:rPr>
        <w:tab/>
      </w:r>
      <w:r w:rsidRPr="005265CC">
        <w:rPr>
          <w:b/>
          <w:bCs/>
          <w:i/>
          <w:iCs/>
          <w:sz w:val="16"/>
          <w:szCs w:val="16"/>
        </w:rPr>
        <w:tab/>
      </w:r>
      <w:r w:rsidRPr="005265CC">
        <w:rPr>
          <w:b/>
          <w:bCs/>
          <w:i/>
          <w:iCs/>
          <w:sz w:val="16"/>
          <w:szCs w:val="16"/>
        </w:rPr>
        <w:tab/>
      </w:r>
      <w:r w:rsidRPr="005265CC">
        <w:rPr>
          <w:b/>
          <w:bCs/>
          <w:i/>
          <w:iCs/>
          <w:sz w:val="16"/>
          <w:szCs w:val="16"/>
        </w:rPr>
        <w:tab/>
        <w:t>время</w:t>
      </w:r>
      <w:r w:rsidRPr="005265CC">
        <w:rPr>
          <w:b/>
          <w:bCs/>
          <w:i/>
          <w:iCs/>
          <w:sz w:val="16"/>
          <w:szCs w:val="16"/>
        </w:rPr>
        <w:tab/>
      </w:r>
      <w:r w:rsidRPr="005265CC">
        <w:rPr>
          <w:b/>
          <w:bCs/>
          <w:i/>
          <w:iCs/>
          <w:sz w:val="16"/>
          <w:szCs w:val="16"/>
        </w:rPr>
        <w:tab/>
        <w:t xml:space="preserve">     дата</w:t>
      </w:r>
      <w:r w:rsidRPr="005265CC">
        <w:rPr>
          <w:b/>
          <w:bCs/>
          <w:i/>
          <w:iCs/>
          <w:sz w:val="16"/>
          <w:szCs w:val="16"/>
        </w:rPr>
        <w:tab/>
      </w:r>
      <w:r w:rsidRPr="005265CC">
        <w:rPr>
          <w:b/>
          <w:bCs/>
          <w:i/>
          <w:iCs/>
          <w:sz w:val="16"/>
          <w:szCs w:val="16"/>
        </w:rPr>
        <w:tab/>
        <w:t xml:space="preserve"> подпись сотрудника Банка</w:t>
      </w:r>
    </w:p>
    <w:p w14:paraId="039C4375" w14:textId="77777777" w:rsidR="00BF6CC3" w:rsidRPr="005265CC" w:rsidRDefault="00BF6CC3" w:rsidP="00BF6CC3">
      <w:pPr>
        <w:widowControl/>
        <w:tabs>
          <w:tab w:val="clear" w:pos="3744"/>
          <w:tab w:val="clear" w:pos="7488"/>
        </w:tabs>
        <w:autoSpaceDE/>
        <w:autoSpaceDN/>
        <w:spacing w:after="0" w:line="240" w:lineRule="auto"/>
        <w:ind w:left="284" w:right="141"/>
        <w:rPr>
          <w:sz w:val="20"/>
          <w:szCs w:val="20"/>
        </w:rPr>
      </w:pPr>
    </w:p>
    <w:p w14:paraId="1CD48DD0" w14:textId="77777777" w:rsidR="00BF6CC3" w:rsidRPr="005265CC" w:rsidRDefault="00BF6CC3" w:rsidP="00BF6CC3">
      <w:pPr>
        <w:widowControl/>
        <w:pBdr>
          <w:top w:val="double" w:sz="6" w:space="1" w:color="auto"/>
          <w:left w:val="double" w:sz="6" w:space="0" w:color="auto"/>
          <w:bottom w:val="double" w:sz="6" w:space="1" w:color="auto"/>
          <w:right w:val="double" w:sz="6" w:space="1" w:color="auto"/>
        </w:pBdr>
        <w:shd w:val="pct5" w:color="auto" w:fill="auto"/>
        <w:tabs>
          <w:tab w:val="clear" w:pos="3744"/>
          <w:tab w:val="clear" w:pos="7488"/>
        </w:tabs>
        <w:autoSpaceDE/>
        <w:autoSpaceDN/>
        <w:spacing w:after="0" w:line="240" w:lineRule="auto"/>
        <w:rPr>
          <w:i/>
          <w:iCs/>
          <w:sz w:val="16"/>
          <w:szCs w:val="16"/>
          <w:u w:val="single"/>
        </w:rPr>
      </w:pPr>
      <w:r w:rsidRPr="005265CC">
        <w:rPr>
          <w:i/>
          <w:iCs/>
          <w:sz w:val="16"/>
          <w:szCs w:val="16"/>
          <w:u w:val="single"/>
        </w:rPr>
        <w:t>для служебных отметок Банка</w:t>
      </w:r>
    </w:p>
    <w:p w14:paraId="215121C8" w14:textId="77777777" w:rsidR="00BF6CC3" w:rsidRPr="005265CC" w:rsidRDefault="00BF6CC3" w:rsidP="00BF6CC3">
      <w:pPr>
        <w:widowControl/>
        <w:pBdr>
          <w:top w:val="double" w:sz="6" w:space="1" w:color="auto"/>
          <w:left w:val="double" w:sz="6" w:space="0" w:color="auto"/>
          <w:bottom w:val="double" w:sz="6" w:space="1" w:color="auto"/>
          <w:right w:val="double" w:sz="6" w:space="1" w:color="auto"/>
        </w:pBdr>
        <w:shd w:val="pct5" w:color="auto" w:fill="auto"/>
        <w:tabs>
          <w:tab w:val="clear" w:pos="3744"/>
          <w:tab w:val="clear" w:pos="7488"/>
        </w:tabs>
        <w:autoSpaceDE/>
        <w:autoSpaceDN/>
        <w:spacing w:before="120" w:after="0" w:line="240" w:lineRule="auto"/>
        <w:rPr>
          <w:sz w:val="20"/>
          <w:szCs w:val="20"/>
        </w:rPr>
      </w:pPr>
      <w:r w:rsidRPr="005265CC">
        <w:rPr>
          <w:sz w:val="20"/>
          <w:szCs w:val="20"/>
        </w:rPr>
        <w:t>№ открытой субпозиция (субсчета) _______________________</w:t>
      </w:r>
      <w:r w:rsidRPr="005265CC">
        <w:rPr>
          <w:sz w:val="20"/>
          <w:szCs w:val="20"/>
        </w:rPr>
        <w:tab/>
        <w:t>_______________/_______________/</w:t>
      </w:r>
    </w:p>
    <w:p w14:paraId="4089B87E" w14:textId="77777777" w:rsidR="00BF6CC3" w:rsidRPr="005265CC" w:rsidRDefault="00BF6CC3" w:rsidP="00BF6CC3">
      <w:pPr>
        <w:widowControl/>
        <w:pBdr>
          <w:top w:val="double" w:sz="6" w:space="1" w:color="auto"/>
          <w:left w:val="double" w:sz="6" w:space="0" w:color="auto"/>
          <w:bottom w:val="double" w:sz="6" w:space="1" w:color="auto"/>
          <w:right w:val="double" w:sz="6" w:space="1" w:color="auto"/>
        </w:pBdr>
        <w:shd w:val="pct5" w:color="auto" w:fill="auto"/>
        <w:tabs>
          <w:tab w:val="clear" w:pos="3744"/>
          <w:tab w:val="clear" w:pos="7488"/>
        </w:tabs>
        <w:autoSpaceDE/>
        <w:autoSpaceDN/>
        <w:spacing w:before="120" w:after="0" w:line="240" w:lineRule="auto"/>
        <w:rPr>
          <w:sz w:val="16"/>
          <w:szCs w:val="16"/>
        </w:rPr>
      </w:pP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16"/>
          <w:szCs w:val="16"/>
        </w:rPr>
        <w:t>подпись</w:t>
      </w:r>
    </w:p>
    <w:p w14:paraId="7E779482" w14:textId="77777777" w:rsidR="00BF6CC3" w:rsidRPr="005265CC" w:rsidRDefault="00BF6CC3" w:rsidP="00BF6CC3">
      <w:pPr>
        <w:widowControl/>
        <w:tabs>
          <w:tab w:val="clear" w:pos="3744"/>
          <w:tab w:val="clear" w:pos="7488"/>
        </w:tabs>
        <w:autoSpaceDE/>
        <w:autoSpaceDN/>
        <w:spacing w:after="0" w:line="240" w:lineRule="auto"/>
        <w:jc w:val="right"/>
        <w:rPr>
          <w:b/>
          <w:bCs/>
          <w:i/>
          <w:sz w:val="28"/>
          <w:szCs w:val="28"/>
        </w:rPr>
      </w:pPr>
    </w:p>
    <w:p w14:paraId="4C893E28" w14:textId="77777777" w:rsidR="00BF6CC3" w:rsidRPr="005265CC" w:rsidRDefault="00BF6CC3" w:rsidP="00BF6CC3">
      <w:pPr>
        <w:widowControl/>
        <w:tabs>
          <w:tab w:val="clear" w:pos="3744"/>
          <w:tab w:val="clear" w:pos="7488"/>
        </w:tabs>
        <w:autoSpaceDE/>
        <w:autoSpaceDN/>
        <w:spacing w:after="0" w:line="240" w:lineRule="auto"/>
        <w:jc w:val="right"/>
        <w:rPr>
          <w:b/>
          <w:bCs/>
          <w:i/>
          <w:sz w:val="28"/>
          <w:szCs w:val="28"/>
        </w:rPr>
      </w:pPr>
    </w:p>
    <w:p w14:paraId="482252FB" w14:textId="77777777" w:rsidR="00BF6CC3" w:rsidRPr="005265CC" w:rsidRDefault="00BF6CC3" w:rsidP="00BF6CC3">
      <w:pPr>
        <w:widowControl/>
        <w:tabs>
          <w:tab w:val="clear" w:pos="3744"/>
          <w:tab w:val="clear" w:pos="7488"/>
        </w:tabs>
        <w:autoSpaceDE/>
        <w:autoSpaceDN/>
        <w:spacing w:after="0" w:line="240" w:lineRule="auto"/>
        <w:jc w:val="right"/>
        <w:rPr>
          <w:b/>
          <w:bCs/>
          <w:i/>
          <w:sz w:val="28"/>
          <w:szCs w:val="28"/>
        </w:rPr>
      </w:pPr>
    </w:p>
    <w:p w14:paraId="67D647D7" w14:textId="77777777" w:rsidR="00BF6CC3" w:rsidRPr="005265CC" w:rsidRDefault="00BF6CC3">
      <w:pPr>
        <w:widowControl/>
        <w:tabs>
          <w:tab w:val="clear" w:pos="3744"/>
          <w:tab w:val="clear" w:pos="7488"/>
        </w:tabs>
        <w:autoSpaceDE/>
        <w:autoSpaceDN/>
        <w:spacing w:after="0" w:line="240" w:lineRule="auto"/>
        <w:jc w:val="left"/>
        <w:rPr>
          <w:b/>
          <w:bCs/>
          <w:i/>
          <w:sz w:val="28"/>
          <w:szCs w:val="28"/>
        </w:rPr>
      </w:pPr>
      <w:r w:rsidRPr="005265CC">
        <w:rPr>
          <w:b/>
          <w:bCs/>
          <w:i/>
          <w:sz w:val="28"/>
          <w:szCs w:val="28"/>
        </w:rPr>
        <w:br w:type="page"/>
      </w:r>
    </w:p>
    <w:p w14:paraId="228EE916" w14:textId="7C1D6998" w:rsidR="00BF6CC3" w:rsidRPr="00565F73" w:rsidRDefault="00BF6CC3" w:rsidP="00565F73">
      <w:pPr>
        <w:pStyle w:val="20"/>
        <w:jc w:val="right"/>
        <w:rPr>
          <w:b w:val="0"/>
          <w:sz w:val="22"/>
          <w:szCs w:val="22"/>
        </w:rPr>
      </w:pPr>
      <w:bookmarkStart w:id="454" w:name="_Приложение_№_13б"/>
      <w:bookmarkStart w:id="455" w:name="_Toc171668551"/>
      <w:bookmarkEnd w:id="454"/>
      <w:r w:rsidRPr="00565F73">
        <w:rPr>
          <w:b w:val="0"/>
          <w:sz w:val="22"/>
          <w:szCs w:val="22"/>
        </w:rPr>
        <w:lastRenderedPageBreak/>
        <w:t>Приложение № 13б</w:t>
      </w:r>
      <w:bookmarkEnd w:id="455"/>
    </w:p>
    <w:p w14:paraId="5F90ACA2" w14:textId="77777777" w:rsidR="00BF6CC3" w:rsidRPr="005265CC" w:rsidRDefault="00BF6CC3" w:rsidP="00BF6CC3">
      <w:pPr>
        <w:widowControl/>
        <w:tabs>
          <w:tab w:val="clear" w:pos="3744"/>
          <w:tab w:val="clear" w:pos="7488"/>
        </w:tabs>
        <w:autoSpaceDE/>
        <w:autoSpaceDN/>
        <w:spacing w:after="0" w:line="240" w:lineRule="auto"/>
        <w:ind w:right="-6"/>
        <w:jc w:val="center"/>
        <w:rPr>
          <w:sz w:val="24"/>
          <w:szCs w:val="24"/>
        </w:rPr>
      </w:pPr>
      <w:r w:rsidRPr="005265CC">
        <w:rPr>
          <w:b/>
          <w:bCs/>
          <w:caps/>
          <w:sz w:val="24"/>
          <w:szCs w:val="24"/>
        </w:rPr>
        <w:t>Заявление</w:t>
      </w:r>
      <w:r w:rsidRPr="005265CC">
        <w:rPr>
          <w:sz w:val="24"/>
          <w:szCs w:val="24"/>
        </w:rPr>
        <w:t xml:space="preserve"> </w:t>
      </w:r>
    </w:p>
    <w:p w14:paraId="4C3BB32B" w14:textId="77777777" w:rsidR="00BF6CC3" w:rsidRPr="005265CC" w:rsidRDefault="00BF6CC3" w:rsidP="00BF6CC3">
      <w:pPr>
        <w:widowControl/>
        <w:tabs>
          <w:tab w:val="clear" w:pos="3744"/>
          <w:tab w:val="clear" w:pos="7488"/>
        </w:tabs>
        <w:autoSpaceDE/>
        <w:autoSpaceDN/>
        <w:spacing w:after="0" w:line="240" w:lineRule="auto"/>
        <w:ind w:right="-6"/>
        <w:jc w:val="center"/>
        <w:rPr>
          <w:b/>
          <w:bCs/>
          <w:sz w:val="24"/>
          <w:szCs w:val="24"/>
        </w:rPr>
      </w:pPr>
      <w:r w:rsidRPr="005265CC">
        <w:rPr>
          <w:sz w:val="24"/>
          <w:szCs w:val="24"/>
        </w:rPr>
        <w:t>на закрытие субпозиции (субсчета) на брокерском счете</w:t>
      </w:r>
      <w:r w:rsidRPr="005265CC">
        <w:rPr>
          <w:b/>
          <w:bCs/>
          <w:caps/>
          <w:sz w:val="24"/>
          <w:szCs w:val="24"/>
        </w:rPr>
        <w:t xml:space="preserve"> </w:t>
      </w:r>
    </w:p>
    <w:p w14:paraId="29555D2D" w14:textId="77777777" w:rsidR="00BF6CC3" w:rsidRPr="005265CC" w:rsidRDefault="00BF6CC3" w:rsidP="00BF6CC3">
      <w:pPr>
        <w:widowControl/>
        <w:tabs>
          <w:tab w:val="clear" w:pos="3744"/>
          <w:tab w:val="clear" w:pos="7488"/>
        </w:tabs>
        <w:autoSpaceDE/>
        <w:autoSpaceDN/>
        <w:spacing w:after="0" w:line="240" w:lineRule="auto"/>
        <w:ind w:right="-6"/>
        <w:jc w:val="center"/>
        <w:rPr>
          <w:i/>
          <w:iCs/>
          <w:sz w:val="24"/>
          <w:szCs w:val="24"/>
        </w:rPr>
      </w:pPr>
    </w:p>
    <w:p w14:paraId="4AE4580C" w14:textId="77777777" w:rsidR="00BF6CC3" w:rsidRPr="005265CC" w:rsidRDefault="00BF6CC3" w:rsidP="00BF6CC3">
      <w:pPr>
        <w:widowControl/>
        <w:tabs>
          <w:tab w:val="clear" w:pos="3744"/>
          <w:tab w:val="clear" w:pos="7488"/>
        </w:tabs>
        <w:autoSpaceDE/>
        <w:autoSpaceDN/>
        <w:spacing w:after="0" w:line="240" w:lineRule="auto"/>
        <w:ind w:right="-6"/>
        <w:jc w:val="left"/>
        <w:rPr>
          <w:sz w:val="20"/>
          <w:szCs w:val="20"/>
        </w:rPr>
      </w:pPr>
    </w:p>
    <w:p w14:paraId="35128FE3" w14:textId="4725FE46" w:rsidR="00BF6CC3" w:rsidRPr="005265CC" w:rsidRDefault="00BF6CC3" w:rsidP="00BF6CC3">
      <w:pPr>
        <w:widowControl/>
        <w:tabs>
          <w:tab w:val="clear" w:pos="3744"/>
          <w:tab w:val="clear" w:pos="7488"/>
        </w:tabs>
        <w:autoSpaceDE/>
        <w:autoSpaceDN/>
        <w:spacing w:after="0" w:line="240" w:lineRule="auto"/>
        <w:ind w:right="-6"/>
        <w:jc w:val="left"/>
        <w:rPr>
          <w:sz w:val="20"/>
          <w:szCs w:val="20"/>
        </w:rPr>
      </w:pPr>
      <w:r w:rsidRPr="005265CC">
        <w:rPr>
          <w:sz w:val="20"/>
          <w:szCs w:val="20"/>
        </w:rPr>
        <w:t xml:space="preserve">“_____”________________ 20___ г.          </w:t>
      </w:r>
      <w:r w:rsidRPr="005265CC">
        <w:rPr>
          <w:sz w:val="20"/>
          <w:szCs w:val="20"/>
        </w:rPr>
        <w:tab/>
        <w:t xml:space="preserve">            </w:t>
      </w:r>
      <w:r w:rsidRPr="005265CC">
        <w:rPr>
          <w:sz w:val="20"/>
          <w:szCs w:val="20"/>
        </w:rPr>
        <w:tab/>
      </w:r>
      <w:r w:rsidRPr="005265CC">
        <w:rPr>
          <w:sz w:val="20"/>
          <w:szCs w:val="20"/>
        </w:rPr>
        <w:tab/>
      </w:r>
      <w:r w:rsidR="004F68B0">
        <w:rPr>
          <w:sz w:val="20"/>
          <w:szCs w:val="20"/>
        </w:rPr>
        <w:tab/>
      </w:r>
      <w:r w:rsidR="004F68B0">
        <w:rPr>
          <w:sz w:val="20"/>
          <w:szCs w:val="20"/>
        </w:rPr>
        <w:tab/>
      </w:r>
      <w:r w:rsidRPr="005265CC">
        <w:rPr>
          <w:b/>
          <w:bCs/>
          <w:sz w:val="20"/>
          <w:szCs w:val="20"/>
        </w:rPr>
        <w:t>в ПАО СКБ Приморья «Примсоцбанк»</w:t>
      </w:r>
    </w:p>
    <w:p w14:paraId="2426D4E7" w14:textId="77777777" w:rsidR="00BF6CC3" w:rsidRPr="005265CC" w:rsidRDefault="00BF6CC3" w:rsidP="00BF6CC3">
      <w:pPr>
        <w:widowControl/>
        <w:tabs>
          <w:tab w:val="clear" w:pos="3744"/>
          <w:tab w:val="clear" w:pos="7488"/>
        </w:tabs>
        <w:autoSpaceDE/>
        <w:autoSpaceDN/>
        <w:spacing w:after="0" w:line="240" w:lineRule="auto"/>
        <w:ind w:right="-6"/>
        <w:jc w:val="left"/>
        <w:rPr>
          <w:caps/>
          <w:sz w:val="20"/>
          <w:szCs w:val="20"/>
        </w:rPr>
      </w:pPr>
    </w:p>
    <w:p w14:paraId="00C268CE" w14:textId="77777777" w:rsidR="00BF6CC3" w:rsidRPr="005265CC" w:rsidRDefault="00BF6CC3" w:rsidP="00BF6CC3">
      <w:pPr>
        <w:widowControl/>
        <w:tabs>
          <w:tab w:val="clear" w:pos="3744"/>
          <w:tab w:val="clear" w:pos="7488"/>
        </w:tabs>
        <w:autoSpaceDE/>
        <w:autoSpaceDN/>
        <w:spacing w:after="0" w:line="240" w:lineRule="auto"/>
        <w:ind w:right="-3"/>
        <w:rPr>
          <w:sz w:val="18"/>
          <w:szCs w:val="18"/>
        </w:rPr>
      </w:pPr>
    </w:p>
    <w:p w14:paraId="3D3B53DE" w14:textId="77777777" w:rsidR="00BF6CC3" w:rsidRPr="005265CC" w:rsidRDefault="00BF6CC3" w:rsidP="00BF6CC3">
      <w:pPr>
        <w:widowControl/>
        <w:tabs>
          <w:tab w:val="clear" w:pos="3744"/>
          <w:tab w:val="clear" w:pos="7488"/>
        </w:tabs>
        <w:autoSpaceDE/>
        <w:autoSpaceDN/>
        <w:spacing w:after="0" w:line="240" w:lineRule="auto"/>
        <w:ind w:right="-3"/>
        <w:jc w:val="center"/>
        <w:rPr>
          <w:b/>
          <w:bCs/>
          <w:sz w:val="24"/>
          <w:szCs w:val="24"/>
        </w:rPr>
      </w:pPr>
    </w:p>
    <w:tbl>
      <w:tblPr>
        <w:tblW w:w="0" w:type="auto"/>
        <w:tblLayout w:type="fixed"/>
        <w:tblLook w:val="0000" w:firstRow="0" w:lastRow="0" w:firstColumn="0" w:lastColumn="0" w:noHBand="0" w:noVBand="0"/>
      </w:tblPr>
      <w:tblGrid>
        <w:gridCol w:w="1101"/>
        <w:gridCol w:w="4252"/>
        <w:gridCol w:w="1418"/>
        <w:gridCol w:w="992"/>
        <w:gridCol w:w="851"/>
        <w:gridCol w:w="340"/>
        <w:gridCol w:w="340"/>
        <w:gridCol w:w="340"/>
        <w:gridCol w:w="681"/>
      </w:tblGrid>
      <w:tr w:rsidR="00BF6CC3" w:rsidRPr="005265CC" w14:paraId="1313FF33" w14:textId="77777777" w:rsidTr="001660E0">
        <w:trPr>
          <w:cantSplit/>
          <w:trHeight w:hRule="exact" w:val="624"/>
        </w:trPr>
        <w:tc>
          <w:tcPr>
            <w:tcW w:w="1101" w:type="dxa"/>
            <w:tcBorders>
              <w:top w:val="single" w:sz="4" w:space="0" w:color="auto"/>
              <w:left w:val="single" w:sz="4" w:space="0" w:color="auto"/>
              <w:bottom w:val="single" w:sz="4" w:space="0" w:color="auto"/>
              <w:right w:val="single" w:sz="4" w:space="0" w:color="auto"/>
            </w:tcBorders>
            <w:vAlign w:val="center"/>
          </w:tcPr>
          <w:p w14:paraId="280D4BDC" w14:textId="0697B1E1" w:rsidR="00BF6CC3" w:rsidRPr="005265CC" w:rsidRDefault="00F558F5" w:rsidP="00BF6CC3">
            <w:pPr>
              <w:widowControl/>
              <w:tabs>
                <w:tab w:val="clear" w:pos="3744"/>
                <w:tab w:val="clear" w:pos="7488"/>
              </w:tabs>
              <w:autoSpaceDE/>
              <w:autoSpaceDN/>
              <w:spacing w:after="0" w:line="360" w:lineRule="auto"/>
              <w:ind w:right="-6"/>
              <w:jc w:val="center"/>
              <w:rPr>
                <w:i/>
                <w:iCs/>
                <w:sz w:val="20"/>
                <w:szCs w:val="20"/>
              </w:rPr>
            </w:pPr>
            <w:r>
              <w:rPr>
                <w:i/>
                <w:iCs/>
                <w:sz w:val="20"/>
                <w:szCs w:val="20"/>
              </w:rPr>
              <w:t>Клиент</w:t>
            </w:r>
            <w:r w:rsidR="00BF6CC3" w:rsidRPr="005265CC">
              <w:rPr>
                <w:sz w:val="20"/>
                <w:szCs w:val="20"/>
              </w:rPr>
              <w:t>:</w:t>
            </w:r>
          </w:p>
        </w:tc>
        <w:tc>
          <w:tcPr>
            <w:tcW w:w="4252" w:type="dxa"/>
            <w:tcBorders>
              <w:top w:val="single" w:sz="4" w:space="0" w:color="auto"/>
              <w:left w:val="single" w:sz="4" w:space="0" w:color="auto"/>
              <w:bottom w:val="single" w:sz="4" w:space="0" w:color="auto"/>
              <w:right w:val="single" w:sz="4" w:space="0" w:color="auto"/>
            </w:tcBorders>
          </w:tcPr>
          <w:p w14:paraId="2123FE8E"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CE959EF" w14:textId="77777777" w:rsidR="00BF6CC3" w:rsidRPr="005265CC" w:rsidRDefault="00BF6CC3" w:rsidP="006C45F6">
            <w:pPr>
              <w:widowControl/>
              <w:tabs>
                <w:tab w:val="clear" w:pos="3744"/>
                <w:tab w:val="clear" w:pos="7488"/>
              </w:tabs>
              <w:autoSpaceDE/>
              <w:autoSpaceDN/>
              <w:spacing w:after="0" w:line="360" w:lineRule="auto"/>
              <w:ind w:right="-6"/>
              <w:jc w:val="center"/>
              <w:rPr>
                <w:i/>
                <w:iCs/>
                <w:sz w:val="20"/>
                <w:szCs w:val="20"/>
              </w:rPr>
            </w:pPr>
            <w:r w:rsidRPr="005265CC">
              <w:rPr>
                <w:i/>
                <w:iCs/>
                <w:sz w:val="20"/>
                <w:szCs w:val="20"/>
              </w:rPr>
              <w:t>Номер Соглашения</w:t>
            </w:r>
          </w:p>
        </w:tc>
        <w:tc>
          <w:tcPr>
            <w:tcW w:w="992" w:type="dxa"/>
            <w:tcBorders>
              <w:top w:val="single" w:sz="4" w:space="0" w:color="auto"/>
              <w:left w:val="single" w:sz="4" w:space="0" w:color="auto"/>
              <w:bottom w:val="single" w:sz="4" w:space="0" w:color="auto"/>
              <w:right w:val="single" w:sz="4" w:space="0" w:color="auto"/>
            </w:tcBorders>
          </w:tcPr>
          <w:p w14:paraId="1F2C298D"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C42C648" w14:textId="77777777" w:rsidR="00BF6CC3" w:rsidRPr="005265CC" w:rsidRDefault="00BF6CC3" w:rsidP="00BF6CC3">
            <w:pPr>
              <w:widowControl/>
              <w:tabs>
                <w:tab w:val="clear" w:pos="3744"/>
                <w:tab w:val="clear" w:pos="7488"/>
              </w:tabs>
              <w:autoSpaceDE/>
              <w:autoSpaceDN/>
              <w:spacing w:after="0" w:line="360" w:lineRule="auto"/>
              <w:ind w:right="-6"/>
              <w:jc w:val="center"/>
              <w:rPr>
                <w:i/>
                <w:iCs/>
                <w:sz w:val="20"/>
                <w:szCs w:val="20"/>
              </w:rPr>
            </w:pPr>
            <w:r w:rsidRPr="005265CC">
              <w:rPr>
                <w:i/>
                <w:iCs/>
                <w:sz w:val="20"/>
                <w:szCs w:val="20"/>
              </w:rPr>
              <w:t>Дата</w:t>
            </w:r>
          </w:p>
        </w:tc>
        <w:tc>
          <w:tcPr>
            <w:tcW w:w="1701" w:type="dxa"/>
            <w:gridSpan w:val="4"/>
            <w:tcBorders>
              <w:top w:val="single" w:sz="4" w:space="0" w:color="auto"/>
              <w:left w:val="single" w:sz="4" w:space="0" w:color="auto"/>
              <w:bottom w:val="single" w:sz="4" w:space="0" w:color="auto"/>
              <w:right w:val="single" w:sz="4" w:space="0" w:color="auto"/>
            </w:tcBorders>
          </w:tcPr>
          <w:p w14:paraId="28BDC3F9"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r>
      <w:tr w:rsidR="00BF6CC3" w:rsidRPr="005265CC" w14:paraId="0A5D22D4" w14:textId="77777777" w:rsidTr="001660E0">
        <w:trPr>
          <w:cantSplit/>
          <w:trHeight w:hRule="exact" w:val="60"/>
        </w:trPr>
        <w:tc>
          <w:tcPr>
            <w:tcW w:w="1101" w:type="dxa"/>
            <w:tcBorders>
              <w:top w:val="nil"/>
              <w:left w:val="nil"/>
              <w:bottom w:val="nil"/>
              <w:right w:val="nil"/>
            </w:tcBorders>
          </w:tcPr>
          <w:p w14:paraId="013215E8" w14:textId="77777777" w:rsidR="00BF6CC3" w:rsidRPr="005265CC" w:rsidRDefault="00BF6CC3" w:rsidP="00BF6CC3">
            <w:pPr>
              <w:widowControl/>
              <w:tabs>
                <w:tab w:val="clear" w:pos="3744"/>
                <w:tab w:val="clear" w:pos="7488"/>
              </w:tabs>
              <w:autoSpaceDE/>
              <w:autoSpaceDN/>
              <w:spacing w:after="0" w:line="360" w:lineRule="auto"/>
              <w:ind w:right="-6" w:firstLine="426"/>
              <w:jc w:val="left"/>
              <w:rPr>
                <w:i/>
                <w:iCs/>
                <w:sz w:val="20"/>
                <w:szCs w:val="20"/>
              </w:rPr>
            </w:pPr>
          </w:p>
        </w:tc>
        <w:tc>
          <w:tcPr>
            <w:tcW w:w="4252" w:type="dxa"/>
            <w:tcBorders>
              <w:top w:val="nil"/>
              <w:left w:val="nil"/>
              <w:bottom w:val="nil"/>
              <w:right w:val="nil"/>
            </w:tcBorders>
          </w:tcPr>
          <w:p w14:paraId="797F189B"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1418" w:type="dxa"/>
            <w:tcBorders>
              <w:top w:val="nil"/>
              <w:left w:val="nil"/>
              <w:bottom w:val="nil"/>
              <w:right w:val="nil"/>
            </w:tcBorders>
          </w:tcPr>
          <w:p w14:paraId="1BDFDC69"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992" w:type="dxa"/>
            <w:tcBorders>
              <w:top w:val="nil"/>
              <w:left w:val="nil"/>
              <w:bottom w:val="nil"/>
              <w:right w:val="nil"/>
            </w:tcBorders>
          </w:tcPr>
          <w:p w14:paraId="76176EF3"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851" w:type="dxa"/>
            <w:tcBorders>
              <w:top w:val="nil"/>
              <w:left w:val="nil"/>
              <w:bottom w:val="nil"/>
              <w:right w:val="nil"/>
            </w:tcBorders>
          </w:tcPr>
          <w:p w14:paraId="7C085310"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340" w:type="dxa"/>
            <w:tcBorders>
              <w:top w:val="nil"/>
              <w:left w:val="nil"/>
              <w:bottom w:val="nil"/>
              <w:right w:val="nil"/>
            </w:tcBorders>
          </w:tcPr>
          <w:p w14:paraId="66679781"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340" w:type="dxa"/>
            <w:tcBorders>
              <w:top w:val="nil"/>
              <w:left w:val="nil"/>
              <w:bottom w:val="nil"/>
              <w:right w:val="nil"/>
            </w:tcBorders>
          </w:tcPr>
          <w:p w14:paraId="2F2C1218"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340" w:type="dxa"/>
            <w:tcBorders>
              <w:top w:val="nil"/>
              <w:left w:val="nil"/>
              <w:bottom w:val="nil"/>
              <w:right w:val="nil"/>
            </w:tcBorders>
          </w:tcPr>
          <w:p w14:paraId="48BF0194"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c>
          <w:tcPr>
            <w:tcW w:w="681" w:type="dxa"/>
            <w:tcBorders>
              <w:top w:val="nil"/>
              <w:left w:val="nil"/>
              <w:bottom w:val="nil"/>
              <w:right w:val="nil"/>
            </w:tcBorders>
          </w:tcPr>
          <w:p w14:paraId="62AC62F4" w14:textId="77777777" w:rsidR="00BF6CC3" w:rsidRPr="005265CC" w:rsidRDefault="00BF6CC3" w:rsidP="00BF6CC3">
            <w:pPr>
              <w:widowControl/>
              <w:tabs>
                <w:tab w:val="clear" w:pos="3744"/>
                <w:tab w:val="clear" w:pos="7488"/>
              </w:tabs>
              <w:autoSpaceDE/>
              <w:autoSpaceDN/>
              <w:spacing w:after="0" w:line="360" w:lineRule="auto"/>
              <w:ind w:right="-6"/>
              <w:jc w:val="left"/>
              <w:rPr>
                <w:i/>
                <w:iCs/>
                <w:sz w:val="20"/>
                <w:szCs w:val="20"/>
              </w:rPr>
            </w:pPr>
          </w:p>
        </w:tc>
      </w:tr>
    </w:tbl>
    <w:p w14:paraId="320DDFFB" w14:textId="77777777" w:rsidR="00BF6CC3" w:rsidRPr="005265CC" w:rsidRDefault="00BF6CC3" w:rsidP="00BF6CC3">
      <w:pPr>
        <w:widowControl/>
        <w:tabs>
          <w:tab w:val="clear" w:pos="3744"/>
          <w:tab w:val="clear" w:pos="7488"/>
        </w:tabs>
        <w:autoSpaceDE/>
        <w:autoSpaceDN/>
        <w:spacing w:before="60" w:after="0" w:line="240" w:lineRule="auto"/>
        <w:ind w:left="-284" w:firstLine="284"/>
        <w:rPr>
          <w:sz w:val="18"/>
          <w:szCs w:val="18"/>
        </w:rPr>
      </w:pPr>
    </w:p>
    <w:p w14:paraId="5956662A" w14:textId="77777777" w:rsidR="00BF6CC3" w:rsidRPr="005265CC" w:rsidRDefault="00BF6CC3" w:rsidP="00BF6CC3">
      <w:pPr>
        <w:widowControl/>
        <w:tabs>
          <w:tab w:val="clear" w:pos="3744"/>
          <w:tab w:val="clear" w:pos="7488"/>
        </w:tabs>
        <w:autoSpaceDE/>
        <w:autoSpaceDN/>
        <w:spacing w:before="60" w:after="0" w:line="240" w:lineRule="auto"/>
        <w:ind w:left="-284" w:firstLine="284"/>
        <w:rPr>
          <w:sz w:val="24"/>
          <w:szCs w:val="24"/>
        </w:rPr>
      </w:pPr>
      <w:r w:rsidRPr="005265CC">
        <w:rPr>
          <w:sz w:val="18"/>
          <w:szCs w:val="18"/>
        </w:rPr>
        <w:fldChar w:fldCharType="begin">
          <w:ffData>
            <w:name w:val="Ôëàæîê1"/>
            <w:enabled/>
            <w:calcOnExit w:val="0"/>
            <w:checkBox>
              <w:sizeAuto/>
              <w:default w:val="0"/>
            </w:checkBox>
          </w:ffData>
        </w:fldChar>
      </w:r>
      <w:r w:rsidRPr="005265CC">
        <w:rPr>
          <w:sz w:val="18"/>
          <w:szCs w:val="18"/>
        </w:rPr>
        <w:instrText xml:space="preserve"> FORMCHECKBOX </w:instrText>
      </w:r>
      <w:r w:rsidR="008968E7">
        <w:rPr>
          <w:sz w:val="18"/>
          <w:szCs w:val="18"/>
        </w:rPr>
      </w:r>
      <w:r w:rsidR="008968E7">
        <w:rPr>
          <w:sz w:val="18"/>
          <w:szCs w:val="18"/>
        </w:rPr>
        <w:fldChar w:fldCharType="separate"/>
      </w:r>
      <w:r w:rsidRPr="005265CC">
        <w:rPr>
          <w:sz w:val="18"/>
          <w:szCs w:val="18"/>
        </w:rPr>
        <w:fldChar w:fldCharType="end"/>
      </w:r>
      <w:r w:rsidRPr="005265CC">
        <w:rPr>
          <w:sz w:val="18"/>
          <w:szCs w:val="18"/>
        </w:rPr>
        <w:t xml:space="preserve"> </w:t>
      </w:r>
      <w:r w:rsidRPr="005265CC">
        <w:rPr>
          <w:sz w:val="24"/>
          <w:szCs w:val="24"/>
        </w:rPr>
        <w:t>Прошу закрыть субпозицию на брокерском счете ___________________</w:t>
      </w:r>
    </w:p>
    <w:p w14:paraId="629A4C1F" w14:textId="77777777" w:rsidR="00BF6CC3" w:rsidRPr="005265CC" w:rsidRDefault="00BF6CC3" w:rsidP="00BF6CC3">
      <w:pPr>
        <w:widowControl/>
        <w:tabs>
          <w:tab w:val="clear" w:pos="3744"/>
          <w:tab w:val="clear" w:pos="7488"/>
        </w:tabs>
        <w:autoSpaceDE/>
        <w:autoSpaceDN/>
        <w:spacing w:after="0" w:line="240" w:lineRule="auto"/>
        <w:rPr>
          <w:sz w:val="18"/>
          <w:szCs w:val="18"/>
        </w:rPr>
      </w:pPr>
    </w:p>
    <w:p w14:paraId="54672C8F" w14:textId="77777777" w:rsidR="00BF6CC3" w:rsidRPr="005265CC" w:rsidRDefault="00BF6CC3" w:rsidP="00BF6CC3">
      <w:pPr>
        <w:widowControl/>
        <w:tabs>
          <w:tab w:val="clear" w:pos="3744"/>
          <w:tab w:val="clear" w:pos="7488"/>
        </w:tabs>
        <w:autoSpaceDE/>
        <w:autoSpaceDN/>
        <w:spacing w:after="0" w:line="240" w:lineRule="auto"/>
        <w:rPr>
          <w:sz w:val="18"/>
          <w:szCs w:val="18"/>
        </w:rPr>
      </w:pPr>
    </w:p>
    <w:p w14:paraId="152547FD" w14:textId="77777777" w:rsidR="00BF6CC3" w:rsidRPr="005265CC" w:rsidRDefault="00BF6CC3" w:rsidP="00BF6CC3">
      <w:pPr>
        <w:widowControl/>
        <w:tabs>
          <w:tab w:val="clear" w:pos="3744"/>
          <w:tab w:val="clear" w:pos="7488"/>
        </w:tabs>
        <w:autoSpaceDE/>
        <w:autoSpaceDN/>
        <w:spacing w:after="0" w:line="240" w:lineRule="auto"/>
        <w:rPr>
          <w:b/>
          <w:bCs/>
          <w:i/>
          <w:iCs/>
          <w:sz w:val="24"/>
          <w:szCs w:val="24"/>
        </w:rPr>
      </w:pPr>
      <w:r w:rsidRPr="005265CC">
        <w:rPr>
          <w:sz w:val="18"/>
          <w:szCs w:val="18"/>
        </w:rPr>
        <w:fldChar w:fldCharType="begin">
          <w:ffData>
            <w:name w:val="Ôëàæîê1"/>
            <w:enabled/>
            <w:calcOnExit w:val="0"/>
            <w:checkBox>
              <w:sizeAuto/>
              <w:default w:val="0"/>
            </w:checkBox>
          </w:ffData>
        </w:fldChar>
      </w:r>
      <w:r w:rsidRPr="005265CC">
        <w:rPr>
          <w:sz w:val="18"/>
          <w:szCs w:val="18"/>
        </w:rPr>
        <w:instrText xml:space="preserve"> FORMCHECKBOX </w:instrText>
      </w:r>
      <w:r w:rsidR="008968E7">
        <w:rPr>
          <w:sz w:val="18"/>
          <w:szCs w:val="18"/>
        </w:rPr>
      </w:r>
      <w:r w:rsidR="008968E7">
        <w:rPr>
          <w:sz w:val="18"/>
          <w:szCs w:val="18"/>
        </w:rPr>
        <w:fldChar w:fldCharType="separate"/>
      </w:r>
      <w:r w:rsidRPr="005265CC">
        <w:rPr>
          <w:sz w:val="18"/>
          <w:szCs w:val="18"/>
        </w:rPr>
        <w:fldChar w:fldCharType="end"/>
      </w:r>
      <w:r w:rsidRPr="005265CC">
        <w:rPr>
          <w:sz w:val="18"/>
          <w:szCs w:val="18"/>
        </w:rPr>
        <w:t xml:space="preserve"> </w:t>
      </w:r>
      <w:r w:rsidRPr="005265CC">
        <w:rPr>
          <w:sz w:val="24"/>
          <w:szCs w:val="24"/>
        </w:rPr>
        <w:t>Прошу закрыть субсчет ____________________</w:t>
      </w:r>
    </w:p>
    <w:p w14:paraId="524766D0" w14:textId="77777777" w:rsidR="00BF6CC3" w:rsidRPr="005265CC" w:rsidRDefault="00BF6CC3" w:rsidP="00BF6CC3">
      <w:pPr>
        <w:widowControl/>
        <w:tabs>
          <w:tab w:val="clear" w:pos="3744"/>
          <w:tab w:val="clear" w:pos="7488"/>
        </w:tabs>
        <w:autoSpaceDE/>
        <w:autoSpaceDN/>
        <w:spacing w:after="0" w:line="240" w:lineRule="auto"/>
        <w:rPr>
          <w:b/>
          <w:bCs/>
          <w:i/>
          <w:iCs/>
          <w:sz w:val="24"/>
          <w:szCs w:val="24"/>
        </w:rPr>
      </w:pPr>
    </w:p>
    <w:p w14:paraId="1840125B" w14:textId="77777777" w:rsidR="00BF6CC3" w:rsidRPr="005265CC" w:rsidRDefault="00BF6CC3" w:rsidP="00BF6CC3">
      <w:pPr>
        <w:widowControl/>
        <w:tabs>
          <w:tab w:val="clear" w:pos="3744"/>
          <w:tab w:val="clear" w:pos="7488"/>
        </w:tabs>
        <w:autoSpaceDE/>
        <w:autoSpaceDN/>
        <w:spacing w:after="0" w:line="240" w:lineRule="auto"/>
        <w:rPr>
          <w:b/>
          <w:bCs/>
          <w:i/>
          <w:iCs/>
          <w:sz w:val="20"/>
          <w:szCs w:val="20"/>
        </w:rPr>
      </w:pPr>
    </w:p>
    <w:p w14:paraId="6D0CE9E6" w14:textId="77777777" w:rsidR="00BF6CC3" w:rsidRPr="005265CC" w:rsidRDefault="00BF6CC3" w:rsidP="00BF6CC3">
      <w:pPr>
        <w:widowControl/>
        <w:tabs>
          <w:tab w:val="clear" w:pos="3744"/>
          <w:tab w:val="clear" w:pos="7488"/>
        </w:tabs>
        <w:autoSpaceDE/>
        <w:autoSpaceDN/>
        <w:spacing w:after="0" w:line="240" w:lineRule="auto"/>
        <w:rPr>
          <w:b/>
          <w:bCs/>
          <w:i/>
          <w:iCs/>
          <w:sz w:val="20"/>
          <w:szCs w:val="20"/>
        </w:rPr>
      </w:pPr>
    </w:p>
    <w:p w14:paraId="23760947" w14:textId="77777777" w:rsidR="00BF6CC3" w:rsidRPr="005265CC" w:rsidRDefault="00BF6CC3" w:rsidP="00BF6CC3">
      <w:pPr>
        <w:widowControl/>
        <w:tabs>
          <w:tab w:val="clear" w:pos="3744"/>
          <w:tab w:val="clear" w:pos="7488"/>
        </w:tabs>
        <w:autoSpaceDE/>
        <w:autoSpaceDN/>
        <w:spacing w:after="0" w:line="240" w:lineRule="auto"/>
        <w:rPr>
          <w:b/>
          <w:bCs/>
          <w:i/>
          <w:iCs/>
          <w:sz w:val="20"/>
          <w:szCs w:val="20"/>
        </w:rPr>
      </w:pPr>
    </w:p>
    <w:p w14:paraId="024EB1DA" w14:textId="1A8391AB" w:rsidR="00BF6CC3" w:rsidRPr="005265CC" w:rsidRDefault="00BF6CC3" w:rsidP="00BF6CC3">
      <w:pPr>
        <w:widowControl/>
        <w:tabs>
          <w:tab w:val="clear" w:pos="3744"/>
          <w:tab w:val="clear" w:pos="7488"/>
        </w:tabs>
        <w:autoSpaceDE/>
        <w:autoSpaceDN/>
        <w:spacing w:after="0" w:line="240" w:lineRule="auto"/>
        <w:rPr>
          <w:sz w:val="20"/>
          <w:szCs w:val="20"/>
        </w:rPr>
      </w:pPr>
      <w:r w:rsidRPr="005265CC">
        <w:rPr>
          <w:b/>
          <w:bCs/>
          <w:i/>
          <w:iCs/>
          <w:sz w:val="24"/>
          <w:szCs w:val="24"/>
        </w:rPr>
        <w:t xml:space="preserve">От имени  </w:t>
      </w:r>
      <w:r w:rsidR="00F558F5">
        <w:rPr>
          <w:b/>
          <w:bCs/>
          <w:i/>
          <w:iCs/>
          <w:sz w:val="24"/>
          <w:szCs w:val="24"/>
        </w:rPr>
        <w:t>Клиент</w:t>
      </w:r>
      <w:r w:rsidRPr="005265CC">
        <w:rPr>
          <w:b/>
          <w:bCs/>
          <w:i/>
          <w:iCs/>
          <w:sz w:val="24"/>
          <w:szCs w:val="24"/>
        </w:rPr>
        <w:t>а:</w:t>
      </w:r>
      <w:r w:rsidRPr="005265CC">
        <w:rPr>
          <w:b/>
          <w:bCs/>
          <w:i/>
          <w:iCs/>
          <w:sz w:val="20"/>
          <w:szCs w:val="20"/>
        </w:rPr>
        <w:t xml:space="preserve"> </w:t>
      </w:r>
      <w:r w:rsidRPr="005265CC">
        <w:rPr>
          <w:b/>
          <w:bCs/>
          <w:i/>
          <w:iCs/>
          <w:sz w:val="20"/>
          <w:szCs w:val="20"/>
        </w:rPr>
        <w:tab/>
      </w:r>
      <w:r w:rsidRPr="005265CC">
        <w:rPr>
          <w:b/>
          <w:bCs/>
          <w:i/>
          <w:iCs/>
          <w:sz w:val="20"/>
          <w:szCs w:val="20"/>
        </w:rPr>
        <w:tab/>
      </w:r>
      <w:r w:rsidRPr="005265CC">
        <w:rPr>
          <w:b/>
          <w:bCs/>
          <w:i/>
          <w:iCs/>
          <w:sz w:val="20"/>
          <w:szCs w:val="20"/>
        </w:rPr>
        <w:tab/>
      </w:r>
      <w:r w:rsidRPr="005265CC">
        <w:rPr>
          <w:sz w:val="20"/>
          <w:szCs w:val="20"/>
        </w:rPr>
        <w:t>____________________________/______________________</w:t>
      </w:r>
    </w:p>
    <w:p w14:paraId="2009AF7F" w14:textId="77777777" w:rsidR="00BF6CC3" w:rsidRPr="005265CC" w:rsidRDefault="00BF6CC3" w:rsidP="00BF6CC3">
      <w:pPr>
        <w:widowControl/>
        <w:tabs>
          <w:tab w:val="clear" w:pos="3744"/>
          <w:tab w:val="clear" w:pos="7488"/>
        </w:tabs>
        <w:autoSpaceDE/>
        <w:autoSpaceDN/>
        <w:spacing w:after="0" w:line="240" w:lineRule="auto"/>
        <w:ind w:left="284" w:right="141"/>
        <w:rPr>
          <w:sz w:val="24"/>
          <w:szCs w:val="24"/>
        </w:rPr>
      </w:pPr>
    </w:p>
    <w:p w14:paraId="2E9E5090" w14:textId="77777777" w:rsidR="00BF6CC3" w:rsidRPr="005265CC" w:rsidRDefault="00BF6CC3" w:rsidP="00BF6CC3">
      <w:pPr>
        <w:widowControl/>
        <w:tabs>
          <w:tab w:val="clear" w:pos="3744"/>
          <w:tab w:val="clear" w:pos="7488"/>
        </w:tabs>
        <w:autoSpaceDE/>
        <w:autoSpaceDN/>
        <w:spacing w:after="0" w:line="240" w:lineRule="auto"/>
        <w:ind w:left="284" w:right="141"/>
        <w:rPr>
          <w:sz w:val="20"/>
          <w:szCs w:val="20"/>
        </w:rPr>
      </w:pP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t>М.П.</w:t>
      </w:r>
    </w:p>
    <w:p w14:paraId="28478E60" w14:textId="77777777" w:rsidR="00BF6CC3" w:rsidRPr="005265CC" w:rsidRDefault="00BF6CC3" w:rsidP="00565F73"/>
    <w:p w14:paraId="5C2DB5B7" w14:textId="77777777" w:rsidR="00BF6CC3" w:rsidRPr="005265CC" w:rsidRDefault="00BF6CC3" w:rsidP="00565F73">
      <w:pPr>
        <w:rPr>
          <w:b/>
          <w:bCs/>
          <w:i/>
          <w:iCs/>
        </w:rPr>
      </w:pPr>
      <w:r w:rsidRPr="00565F73">
        <w:rPr>
          <w:b/>
          <w:i/>
          <w:sz w:val="24"/>
          <w:szCs w:val="24"/>
        </w:rPr>
        <w:t>Принято Банком</w:t>
      </w:r>
      <w:r w:rsidRPr="00565F73">
        <w:tab/>
      </w:r>
      <w:r w:rsidRPr="005265CC">
        <w:rPr>
          <w:b/>
          <w:bCs/>
          <w:i/>
          <w:iCs/>
        </w:rPr>
        <w:tab/>
      </w:r>
      <w:r w:rsidRPr="005265CC">
        <w:rPr>
          <w:b/>
          <w:bCs/>
          <w:i/>
          <w:iCs/>
        </w:rPr>
        <w:tab/>
        <w:t xml:space="preserve">___/___ </w:t>
      </w:r>
      <w:r w:rsidRPr="005265CC">
        <w:rPr>
          <w:b/>
          <w:bCs/>
          <w:i/>
          <w:iCs/>
        </w:rPr>
        <w:tab/>
        <w:t>___/___/</w:t>
      </w:r>
      <w:r w:rsidRPr="005265CC">
        <w:rPr>
          <w:i/>
          <w:iCs/>
        </w:rPr>
        <w:t>20</w:t>
      </w:r>
      <w:r w:rsidRPr="005265CC">
        <w:rPr>
          <w:b/>
          <w:bCs/>
          <w:i/>
          <w:iCs/>
        </w:rPr>
        <w:t>___    /____________________________</w:t>
      </w:r>
    </w:p>
    <w:p w14:paraId="60A11A33" w14:textId="77777777" w:rsidR="00BF6CC3" w:rsidRPr="005265CC" w:rsidRDefault="00BF6CC3" w:rsidP="00BF6CC3">
      <w:pPr>
        <w:widowControl/>
        <w:tabs>
          <w:tab w:val="clear" w:pos="3744"/>
          <w:tab w:val="clear" w:pos="7488"/>
        </w:tabs>
        <w:autoSpaceDE/>
        <w:autoSpaceDN/>
        <w:spacing w:after="0" w:line="240" w:lineRule="auto"/>
        <w:ind w:right="141"/>
        <w:rPr>
          <w:b/>
          <w:bCs/>
          <w:i/>
          <w:iCs/>
          <w:sz w:val="16"/>
          <w:szCs w:val="16"/>
        </w:rPr>
      </w:pPr>
      <w:r w:rsidRPr="005265CC">
        <w:rPr>
          <w:b/>
          <w:bCs/>
          <w:i/>
          <w:iCs/>
          <w:sz w:val="16"/>
          <w:szCs w:val="16"/>
        </w:rPr>
        <w:tab/>
      </w:r>
      <w:r w:rsidRPr="005265CC">
        <w:rPr>
          <w:b/>
          <w:bCs/>
          <w:i/>
          <w:iCs/>
          <w:sz w:val="16"/>
          <w:szCs w:val="16"/>
        </w:rPr>
        <w:tab/>
      </w:r>
      <w:r w:rsidRPr="005265CC">
        <w:rPr>
          <w:b/>
          <w:bCs/>
          <w:i/>
          <w:iCs/>
          <w:sz w:val="16"/>
          <w:szCs w:val="16"/>
        </w:rPr>
        <w:tab/>
      </w:r>
      <w:r w:rsidRPr="005265CC">
        <w:rPr>
          <w:b/>
          <w:bCs/>
          <w:i/>
          <w:iCs/>
          <w:sz w:val="16"/>
          <w:szCs w:val="16"/>
        </w:rPr>
        <w:tab/>
      </w:r>
      <w:r w:rsidRPr="005265CC">
        <w:rPr>
          <w:b/>
          <w:bCs/>
          <w:i/>
          <w:iCs/>
          <w:sz w:val="16"/>
          <w:szCs w:val="16"/>
        </w:rPr>
        <w:tab/>
        <w:t>время</w:t>
      </w:r>
      <w:r w:rsidRPr="005265CC">
        <w:rPr>
          <w:b/>
          <w:bCs/>
          <w:i/>
          <w:iCs/>
          <w:sz w:val="16"/>
          <w:szCs w:val="16"/>
        </w:rPr>
        <w:tab/>
      </w:r>
      <w:r w:rsidRPr="005265CC">
        <w:rPr>
          <w:b/>
          <w:bCs/>
          <w:i/>
          <w:iCs/>
          <w:sz w:val="16"/>
          <w:szCs w:val="16"/>
        </w:rPr>
        <w:tab/>
        <w:t xml:space="preserve">          дата</w:t>
      </w:r>
      <w:r w:rsidRPr="005265CC">
        <w:rPr>
          <w:b/>
          <w:bCs/>
          <w:i/>
          <w:iCs/>
          <w:sz w:val="16"/>
          <w:szCs w:val="16"/>
        </w:rPr>
        <w:tab/>
      </w:r>
      <w:r w:rsidRPr="005265CC">
        <w:rPr>
          <w:b/>
          <w:bCs/>
          <w:i/>
          <w:iCs/>
          <w:sz w:val="16"/>
          <w:szCs w:val="16"/>
        </w:rPr>
        <w:tab/>
        <w:t>подпись сотрудника Банка</w:t>
      </w:r>
    </w:p>
    <w:p w14:paraId="1F7705E0" w14:textId="77777777" w:rsidR="00BF6CC3" w:rsidRPr="005265CC" w:rsidRDefault="00BF6CC3" w:rsidP="00BF6CC3">
      <w:pPr>
        <w:widowControl/>
        <w:tabs>
          <w:tab w:val="clear" w:pos="3744"/>
          <w:tab w:val="clear" w:pos="7488"/>
        </w:tabs>
        <w:autoSpaceDE/>
        <w:autoSpaceDN/>
        <w:spacing w:after="0" w:line="240" w:lineRule="auto"/>
        <w:ind w:left="284" w:right="141"/>
        <w:rPr>
          <w:sz w:val="20"/>
          <w:szCs w:val="20"/>
        </w:rPr>
      </w:pPr>
    </w:p>
    <w:p w14:paraId="342912B4" w14:textId="77777777" w:rsidR="00BF6CC3" w:rsidRPr="005265CC" w:rsidRDefault="00BF6CC3" w:rsidP="00BF6CC3">
      <w:pPr>
        <w:widowControl/>
        <w:pBdr>
          <w:top w:val="double" w:sz="6" w:space="1" w:color="auto"/>
          <w:left w:val="double" w:sz="6" w:space="0" w:color="auto"/>
          <w:bottom w:val="double" w:sz="6" w:space="1" w:color="auto"/>
          <w:right w:val="double" w:sz="6" w:space="1" w:color="auto"/>
        </w:pBdr>
        <w:shd w:val="pct5" w:color="auto" w:fill="auto"/>
        <w:tabs>
          <w:tab w:val="clear" w:pos="3744"/>
          <w:tab w:val="clear" w:pos="7488"/>
        </w:tabs>
        <w:autoSpaceDE/>
        <w:autoSpaceDN/>
        <w:spacing w:after="0" w:line="240" w:lineRule="auto"/>
        <w:rPr>
          <w:i/>
          <w:iCs/>
          <w:sz w:val="16"/>
          <w:szCs w:val="16"/>
          <w:u w:val="single"/>
        </w:rPr>
      </w:pPr>
      <w:r w:rsidRPr="005265CC">
        <w:rPr>
          <w:i/>
          <w:iCs/>
          <w:sz w:val="16"/>
          <w:szCs w:val="16"/>
          <w:u w:val="single"/>
        </w:rPr>
        <w:t>для служебных отметок Банка</w:t>
      </w:r>
    </w:p>
    <w:p w14:paraId="26BF634D" w14:textId="77777777" w:rsidR="00BF6CC3" w:rsidRPr="005265CC" w:rsidRDefault="00BF6CC3" w:rsidP="00BF6CC3">
      <w:pPr>
        <w:widowControl/>
        <w:pBdr>
          <w:top w:val="double" w:sz="6" w:space="1" w:color="auto"/>
          <w:left w:val="double" w:sz="6" w:space="0" w:color="auto"/>
          <w:bottom w:val="double" w:sz="6" w:space="1" w:color="auto"/>
          <w:right w:val="double" w:sz="6" w:space="1" w:color="auto"/>
        </w:pBdr>
        <w:shd w:val="pct5" w:color="auto" w:fill="auto"/>
        <w:tabs>
          <w:tab w:val="clear" w:pos="3744"/>
          <w:tab w:val="clear" w:pos="7488"/>
        </w:tabs>
        <w:autoSpaceDE/>
        <w:autoSpaceDN/>
        <w:spacing w:before="120" w:after="0" w:line="240" w:lineRule="auto"/>
        <w:rPr>
          <w:sz w:val="20"/>
          <w:szCs w:val="20"/>
        </w:rPr>
      </w:pPr>
      <w:r w:rsidRPr="005265CC">
        <w:rPr>
          <w:sz w:val="20"/>
          <w:szCs w:val="20"/>
        </w:rPr>
        <w:t>субпозиция (субсчет) закрыт</w:t>
      </w:r>
      <w:r w:rsidRPr="005265CC">
        <w:rPr>
          <w:sz w:val="20"/>
          <w:szCs w:val="20"/>
        </w:rPr>
        <w:tab/>
      </w:r>
      <w:r w:rsidRPr="005265CC">
        <w:rPr>
          <w:sz w:val="20"/>
          <w:szCs w:val="20"/>
        </w:rPr>
        <w:tab/>
      </w:r>
      <w:r w:rsidRPr="005265CC">
        <w:rPr>
          <w:sz w:val="20"/>
          <w:szCs w:val="20"/>
        </w:rPr>
        <w:tab/>
      </w:r>
      <w:r w:rsidRPr="005265CC">
        <w:rPr>
          <w:sz w:val="20"/>
          <w:szCs w:val="20"/>
        </w:rPr>
        <w:tab/>
        <w:t>__________________/________________/</w:t>
      </w:r>
    </w:p>
    <w:p w14:paraId="175147A2" w14:textId="77777777" w:rsidR="00BF6CC3" w:rsidRPr="005265CC" w:rsidRDefault="00BF6CC3" w:rsidP="00BF6CC3">
      <w:pPr>
        <w:widowControl/>
        <w:pBdr>
          <w:top w:val="double" w:sz="6" w:space="1" w:color="auto"/>
          <w:left w:val="double" w:sz="6" w:space="0" w:color="auto"/>
          <w:bottom w:val="double" w:sz="6" w:space="1" w:color="auto"/>
          <w:right w:val="double" w:sz="6" w:space="1" w:color="auto"/>
        </w:pBdr>
        <w:shd w:val="pct5" w:color="auto" w:fill="auto"/>
        <w:tabs>
          <w:tab w:val="clear" w:pos="3744"/>
          <w:tab w:val="clear" w:pos="7488"/>
        </w:tabs>
        <w:autoSpaceDE/>
        <w:autoSpaceDN/>
        <w:spacing w:before="120" w:after="0" w:line="240" w:lineRule="auto"/>
        <w:rPr>
          <w:sz w:val="16"/>
          <w:szCs w:val="16"/>
        </w:rPr>
      </w:pP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20"/>
          <w:szCs w:val="20"/>
        </w:rPr>
        <w:tab/>
      </w:r>
      <w:r w:rsidRPr="005265CC">
        <w:rPr>
          <w:sz w:val="16"/>
          <w:szCs w:val="16"/>
        </w:rPr>
        <w:t>подпись</w:t>
      </w:r>
    </w:p>
    <w:p w14:paraId="2435D058" w14:textId="77777777" w:rsidR="00BF6CC3" w:rsidRPr="005265CC" w:rsidRDefault="00BF6CC3" w:rsidP="00BF6CC3">
      <w:pPr>
        <w:widowControl/>
        <w:tabs>
          <w:tab w:val="clear" w:pos="3744"/>
          <w:tab w:val="clear" w:pos="7488"/>
        </w:tabs>
        <w:autoSpaceDE/>
        <w:autoSpaceDN/>
        <w:spacing w:after="0" w:line="240" w:lineRule="auto"/>
        <w:jc w:val="right"/>
        <w:rPr>
          <w:b/>
          <w:bCs/>
          <w:i/>
          <w:sz w:val="28"/>
          <w:szCs w:val="28"/>
        </w:rPr>
      </w:pPr>
    </w:p>
    <w:p w14:paraId="3F86862D" w14:textId="77777777" w:rsidR="00BF6CC3" w:rsidRPr="005265CC" w:rsidRDefault="00BF6CC3" w:rsidP="00BF6CC3">
      <w:pPr>
        <w:widowControl/>
        <w:tabs>
          <w:tab w:val="clear" w:pos="3744"/>
          <w:tab w:val="clear" w:pos="7488"/>
        </w:tabs>
        <w:autoSpaceDE/>
        <w:autoSpaceDN/>
        <w:spacing w:after="0" w:line="240" w:lineRule="auto"/>
        <w:jc w:val="right"/>
        <w:rPr>
          <w:b/>
          <w:bCs/>
          <w:i/>
          <w:sz w:val="28"/>
          <w:szCs w:val="28"/>
        </w:rPr>
      </w:pPr>
    </w:p>
    <w:p w14:paraId="26D64DC2" w14:textId="77777777" w:rsidR="00BF6CC3" w:rsidRPr="005265CC" w:rsidRDefault="00BF6CC3" w:rsidP="00BF6CC3">
      <w:pPr>
        <w:widowControl/>
        <w:tabs>
          <w:tab w:val="clear" w:pos="3744"/>
          <w:tab w:val="clear" w:pos="7488"/>
        </w:tabs>
        <w:autoSpaceDE/>
        <w:autoSpaceDN/>
        <w:spacing w:after="0" w:line="240" w:lineRule="auto"/>
        <w:jc w:val="right"/>
        <w:rPr>
          <w:b/>
          <w:bCs/>
          <w:i/>
          <w:sz w:val="28"/>
          <w:szCs w:val="28"/>
        </w:rPr>
      </w:pPr>
    </w:p>
    <w:p w14:paraId="0671C40D" w14:textId="77777777" w:rsidR="00BF6CC3" w:rsidRPr="005265CC" w:rsidRDefault="00BF6CC3">
      <w:pPr>
        <w:widowControl/>
        <w:tabs>
          <w:tab w:val="clear" w:pos="3744"/>
          <w:tab w:val="clear" w:pos="7488"/>
        </w:tabs>
        <w:autoSpaceDE/>
        <w:autoSpaceDN/>
        <w:spacing w:after="0" w:line="240" w:lineRule="auto"/>
        <w:jc w:val="left"/>
        <w:rPr>
          <w:b/>
          <w:bCs/>
          <w:i/>
          <w:sz w:val="28"/>
          <w:szCs w:val="28"/>
        </w:rPr>
      </w:pPr>
      <w:r w:rsidRPr="005265CC">
        <w:rPr>
          <w:b/>
          <w:bCs/>
          <w:i/>
          <w:sz w:val="28"/>
          <w:szCs w:val="28"/>
        </w:rPr>
        <w:br w:type="page"/>
      </w:r>
    </w:p>
    <w:p w14:paraId="557ADF84" w14:textId="3824CE74" w:rsidR="00BF6CC3" w:rsidRPr="00565F73" w:rsidRDefault="004F68B0" w:rsidP="00565F73">
      <w:pPr>
        <w:pStyle w:val="20"/>
        <w:jc w:val="right"/>
        <w:rPr>
          <w:b w:val="0"/>
          <w:sz w:val="22"/>
          <w:szCs w:val="22"/>
        </w:rPr>
      </w:pPr>
      <w:bookmarkStart w:id="456" w:name="_Приложение_№14"/>
      <w:bookmarkStart w:id="457" w:name="_Toc171668552"/>
      <w:bookmarkEnd w:id="456"/>
      <w:r>
        <w:rPr>
          <w:b w:val="0"/>
          <w:sz w:val="22"/>
          <w:szCs w:val="22"/>
        </w:rPr>
        <w:lastRenderedPageBreak/>
        <w:t>Приложение №14</w:t>
      </w:r>
      <w:bookmarkEnd w:id="457"/>
    </w:p>
    <w:p w14:paraId="65DDBF04" w14:textId="77777777" w:rsidR="00BF6CC3" w:rsidRPr="00565F73" w:rsidRDefault="00BF6CC3" w:rsidP="00565F73">
      <w:pPr>
        <w:jc w:val="center"/>
        <w:rPr>
          <w:rFonts w:eastAsia="Arial Unicode MS"/>
          <w:b/>
          <w:sz w:val="24"/>
          <w:szCs w:val="24"/>
        </w:rPr>
      </w:pPr>
      <w:r w:rsidRPr="00565F73">
        <w:rPr>
          <w:rFonts w:eastAsia="Arial Unicode MS"/>
          <w:b/>
          <w:sz w:val="24"/>
          <w:szCs w:val="24"/>
        </w:rPr>
        <w:t>Декларация (уведомление) о рисках, связанных с осуществлением операций на рынке ценных бумаг</w:t>
      </w:r>
    </w:p>
    <w:p w14:paraId="06F5E428" w14:textId="77777777" w:rsidR="00BC7DCA" w:rsidRPr="005265CC" w:rsidRDefault="00BC7DCA" w:rsidP="00BC7DCA">
      <w:pPr>
        <w:spacing w:line="360" w:lineRule="auto"/>
        <w:ind w:firstLine="567"/>
      </w:pPr>
      <w:r w:rsidRPr="005265CC">
        <w:t>Цель настоящей Декларации — предоставить вам информацию об основных рисках, связанных с осуществлением операций на рынке ценных бумаг, о рисках операций с производными финансовыми инструментами, о рисках, связанных с приобретением иностранных ценных бумаг, о рисках, связанных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Обращаем ваше внимание на то, что настоящая Декларация не раскрывает информацию обо всех рисках на рынке ценных бумаг вследствие разнообразия возникающих на нем ситуаций.</w:t>
      </w:r>
    </w:p>
    <w:p w14:paraId="223E94FF" w14:textId="77777777" w:rsidR="00BC7DCA" w:rsidRPr="005265CC" w:rsidRDefault="00BC7DCA" w:rsidP="00BC7DCA">
      <w:pPr>
        <w:spacing w:line="360" w:lineRule="auto"/>
        <w:ind w:firstLine="567"/>
      </w:pPr>
      <w:r w:rsidRPr="005265CC">
        <w:t>В общем смысле риск представляет собой возможность возникновения убытков при осуществлении финансовых операций в связи с возможным неблагоприятным влиянием разного рода факторов. Ниже – основные риски, с которыми будут связаны ваши операции на рынке ценных бумаг.</w:t>
      </w:r>
    </w:p>
    <w:p w14:paraId="55E6B288" w14:textId="77777777" w:rsidR="00BC7DCA" w:rsidRPr="005265CC" w:rsidRDefault="00BC7DCA" w:rsidP="00BC7DCA">
      <w:pPr>
        <w:spacing w:before="120" w:after="120" w:line="360" w:lineRule="auto"/>
        <w:ind w:firstLine="567"/>
        <w:jc w:val="center"/>
        <w:rPr>
          <w:b/>
          <w:sz w:val="28"/>
          <w:szCs w:val="28"/>
        </w:rPr>
      </w:pPr>
      <w:r w:rsidRPr="005265CC">
        <w:rPr>
          <w:b/>
          <w:sz w:val="28"/>
          <w:szCs w:val="28"/>
        </w:rPr>
        <w:t>Общие риски</w:t>
      </w:r>
    </w:p>
    <w:p w14:paraId="0E5BF895" w14:textId="77777777" w:rsidR="00BC7DCA" w:rsidRPr="005265CC" w:rsidRDefault="00BC7DCA" w:rsidP="00BC7DCA">
      <w:pPr>
        <w:spacing w:before="120" w:after="120" w:line="360" w:lineRule="auto"/>
        <w:ind w:firstLine="567"/>
        <w:rPr>
          <w:b/>
          <w:i/>
        </w:rPr>
      </w:pPr>
      <w:r w:rsidRPr="005265CC">
        <w:rPr>
          <w:b/>
          <w:i/>
          <w:lang w:val="en-US"/>
        </w:rPr>
        <w:t>I</w:t>
      </w:r>
      <w:r w:rsidRPr="005265CC">
        <w:rPr>
          <w:b/>
          <w:i/>
        </w:rPr>
        <w:t xml:space="preserve">. Системный риск </w:t>
      </w:r>
    </w:p>
    <w:p w14:paraId="795C1230" w14:textId="77777777" w:rsidR="00BC7DCA" w:rsidRPr="005265CC" w:rsidRDefault="00BC7DCA" w:rsidP="00BC7DCA">
      <w:pPr>
        <w:spacing w:line="360" w:lineRule="auto"/>
        <w:ind w:firstLine="567"/>
      </w:pPr>
      <w:r w:rsidRPr="005265CC">
        <w:t>Этот риск затрагивает несколько финансовых институтов и проявляется в снижении их способности выполнять свои функции.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w:t>
      </w:r>
    </w:p>
    <w:p w14:paraId="5C32C621" w14:textId="77777777" w:rsidR="00BC7DCA" w:rsidRPr="005265CC" w:rsidRDefault="00BC7DCA" w:rsidP="00BC7DCA">
      <w:pPr>
        <w:spacing w:before="120" w:after="120" w:line="360" w:lineRule="auto"/>
        <w:ind w:firstLine="567"/>
        <w:rPr>
          <w:b/>
          <w:i/>
        </w:rPr>
      </w:pPr>
      <w:r w:rsidRPr="005265CC">
        <w:rPr>
          <w:b/>
          <w:i/>
          <w:lang w:val="en-US"/>
        </w:rPr>
        <w:t>II</w:t>
      </w:r>
      <w:r w:rsidRPr="005265CC">
        <w:rPr>
          <w:b/>
          <w:i/>
        </w:rPr>
        <w:t>. Рыночный риск</w:t>
      </w:r>
    </w:p>
    <w:p w14:paraId="22E7C239" w14:textId="77777777" w:rsidR="00BC7DCA" w:rsidRPr="005265CC" w:rsidRDefault="00BC7DCA" w:rsidP="00BC7DCA">
      <w:pPr>
        <w:spacing w:line="360" w:lineRule="auto"/>
        <w:ind w:firstLine="567"/>
      </w:pPr>
      <w:r w:rsidRPr="005265CC">
        <w:t>Этот риск проявляется в неблагоприятном изменении цен (стоимости) принадлежащих вам финансовых инструментов, в том числе из-за неблагоприятного изменения политической ситуации, резкой девальвации национальной валюты, кризиса рынка государственных долговых обязательств, банковского и валютного кризиса, обстоятельств непреодолимой силы, главным образом стихийного и военного характера, и как следствие, приводит к снижению доходности или даже убыткам. В зависимости от выбранной стратегии рыночный (ценовой) риск будет состоять в увеличении (уменьшении) цены финансовых инструментов. Вы должны отдавать себе отчет в том, что стоимость принадлежащих вам финансовых инструментов может как расти, так и снижаться, и ее рост в прошлом не означает ее роста в будущем.</w:t>
      </w:r>
    </w:p>
    <w:p w14:paraId="3012BD34" w14:textId="77777777" w:rsidR="00BC7DCA" w:rsidRPr="005265CC" w:rsidRDefault="00BC7DCA" w:rsidP="00BC7DCA">
      <w:pPr>
        <w:spacing w:line="360" w:lineRule="auto"/>
        <w:ind w:firstLine="567"/>
      </w:pPr>
      <w:r w:rsidRPr="005265CC">
        <w:t xml:space="preserve">Следует специально обратить внимание на следующие рыночные риски: </w:t>
      </w:r>
    </w:p>
    <w:p w14:paraId="59F14C14" w14:textId="77777777" w:rsidR="00BC7DCA" w:rsidRPr="005265CC" w:rsidRDefault="00BC7DCA" w:rsidP="00BC7DCA">
      <w:pPr>
        <w:spacing w:line="360" w:lineRule="auto"/>
        <w:ind w:firstLine="567"/>
        <w:rPr>
          <w:i/>
        </w:rPr>
      </w:pPr>
      <w:r w:rsidRPr="005265CC">
        <w:rPr>
          <w:i/>
        </w:rPr>
        <w:t>1. Валютный риск</w:t>
      </w:r>
    </w:p>
    <w:p w14:paraId="19009374" w14:textId="77777777" w:rsidR="00BC7DCA" w:rsidRPr="005265CC" w:rsidRDefault="00BC7DCA" w:rsidP="00BC7DCA">
      <w:pPr>
        <w:spacing w:line="360" w:lineRule="auto"/>
        <w:ind w:firstLine="567"/>
      </w:pPr>
      <w:r w:rsidRPr="005265CC">
        <w:t>Валютный риск проявляется в неблагоприятном изменении курса рубля по отношению к иностранной валюте, при котором ваши доходы от владения финансовыми инструментами могут быть подвергнуты инфляционному воздействию (снижению реальной покупательной способности), вследствие чего вы можете потерять часть дохода, а также понести убытки. Валютный риск также может привести к изменению размера обязательств по финансовым инструментам, связанным с иностранной валютой или иностранными финансовыми инструментами, что может привести к убыткам или к затруднению возможности рассчитываться по ним.</w:t>
      </w:r>
    </w:p>
    <w:p w14:paraId="46258A1A" w14:textId="77777777" w:rsidR="00BC7DCA" w:rsidRPr="005265CC" w:rsidRDefault="00BC7DCA" w:rsidP="00BC7DCA">
      <w:pPr>
        <w:spacing w:line="360" w:lineRule="auto"/>
        <w:ind w:firstLine="567"/>
        <w:rPr>
          <w:i/>
        </w:rPr>
      </w:pPr>
      <w:r w:rsidRPr="005265CC">
        <w:rPr>
          <w:i/>
        </w:rPr>
        <w:lastRenderedPageBreak/>
        <w:t>2. Процентный риск</w:t>
      </w:r>
    </w:p>
    <w:p w14:paraId="292FF3CB" w14:textId="77777777" w:rsidR="00BC7DCA" w:rsidRPr="005265CC" w:rsidRDefault="00BC7DCA" w:rsidP="00BC7DCA">
      <w:pPr>
        <w:spacing w:line="360" w:lineRule="auto"/>
        <w:ind w:firstLine="567"/>
      </w:pPr>
      <w:r w:rsidRPr="005265CC">
        <w:t>Проявляется в неблагоприятном изменении процентной ставки, влияющей на курсовую стоимость облигаций с фиксированным доходом. Процентный риск может быть обусловлен несовпадением сроков востребования (погашения) требований и обязательств, а также неодинаковой степенью изменения процентных ставок по требованиям и обязательствам.</w:t>
      </w:r>
    </w:p>
    <w:p w14:paraId="2FA87F40" w14:textId="77777777" w:rsidR="00BC7DCA" w:rsidRPr="005265CC" w:rsidRDefault="00BC7DCA" w:rsidP="00BC7DCA">
      <w:pPr>
        <w:spacing w:line="360" w:lineRule="auto"/>
        <w:ind w:firstLine="567"/>
        <w:rPr>
          <w:i/>
        </w:rPr>
      </w:pPr>
      <w:r w:rsidRPr="005265CC">
        <w:rPr>
          <w:i/>
        </w:rPr>
        <w:t>3. Риск банкротства эмитента акций</w:t>
      </w:r>
    </w:p>
    <w:p w14:paraId="6E267F2E" w14:textId="77777777" w:rsidR="00BC7DCA" w:rsidRPr="005265CC" w:rsidRDefault="00BC7DCA" w:rsidP="00BC7DCA">
      <w:pPr>
        <w:spacing w:line="360" w:lineRule="auto"/>
        <w:ind w:firstLine="567"/>
      </w:pPr>
      <w:r w:rsidRPr="005265CC">
        <w:t>Проявляется в резком падении цены акций акционерного общества, признанного несостоятельным, или в предвидении такой несостоятельности.</w:t>
      </w:r>
    </w:p>
    <w:p w14:paraId="55EA0C1C" w14:textId="77777777" w:rsidR="00BC7DCA" w:rsidRPr="005265CC" w:rsidRDefault="00BC7DCA" w:rsidP="00BC7DCA">
      <w:pPr>
        <w:spacing w:line="360" w:lineRule="auto"/>
        <w:ind w:firstLine="567"/>
      </w:pPr>
      <w:r w:rsidRPr="005265CC">
        <w:t>Для того чтобы снизить рыночный риск, вам следует внимательно отнестись к выбору и диверсификации финансовых инструментов. Кроме того, внимательно ознакомьтесь с условиями вашего взаимодействия с вашим брокером для того, чтобы оценить расходы, с которыми будут связаны владение и операции с финансовыми инструментами и убедитесь, в том, что они приемлемы для вас и не лишают вас ожидаемого вами дохода.</w:t>
      </w:r>
    </w:p>
    <w:p w14:paraId="0EDF6684" w14:textId="77777777" w:rsidR="00BC7DCA" w:rsidRPr="005265CC" w:rsidRDefault="00BC7DCA" w:rsidP="00BC7DCA">
      <w:pPr>
        <w:spacing w:before="120" w:after="120" w:line="360" w:lineRule="auto"/>
        <w:ind w:firstLine="567"/>
        <w:rPr>
          <w:b/>
          <w:i/>
        </w:rPr>
      </w:pPr>
      <w:r w:rsidRPr="005265CC">
        <w:rPr>
          <w:b/>
          <w:i/>
          <w:lang w:val="en-US"/>
        </w:rPr>
        <w:t>III</w:t>
      </w:r>
      <w:r w:rsidRPr="005265CC">
        <w:rPr>
          <w:b/>
          <w:i/>
        </w:rPr>
        <w:t>. Риск ликвидности</w:t>
      </w:r>
    </w:p>
    <w:p w14:paraId="2B6C8F5A" w14:textId="77777777" w:rsidR="00BC7DCA" w:rsidRPr="005265CC" w:rsidRDefault="00BC7DCA" w:rsidP="00BC7DCA">
      <w:pPr>
        <w:spacing w:line="360" w:lineRule="auto"/>
        <w:ind w:firstLine="567"/>
      </w:pPr>
      <w:r w:rsidRPr="005265CC">
        <w:t>Этот риск проявляется в снижении возможности реализовать финансовые инструменты по необходимой цене из-за снижения спроса на них. Данный риск может проявиться, в частности, при необходимости быстрой продажи финансовых инструментов, в убытках, связанных со значительным снижением их стоимости.</w:t>
      </w:r>
    </w:p>
    <w:p w14:paraId="7EC4286A" w14:textId="77777777" w:rsidR="00BC7DCA" w:rsidRPr="005265CC" w:rsidRDefault="00BC7DCA" w:rsidP="00BC7DCA">
      <w:pPr>
        <w:spacing w:before="120" w:after="120" w:line="360" w:lineRule="auto"/>
        <w:ind w:firstLine="567"/>
        <w:rPr>
          <w:b/>
          <w:i/>
        </w:rPr>
      </w:pPr>
      <w:r w:rsidRPr="005265CC">
        <w:rPr>
          <w:b/>
          <w:i/>
          <w:lang w:val="en-US"/>
        </w:rPr>
        <w:t>IV</w:t>
      </w:r>
      <w:r w:rsidRPr="005265CC">
        <w:rPr>
          <w:b/>
          <w:i/>
        </w:rPr>
        <w:t>. Кредитный риск</w:t>
      </w:r>
    </w:p>
    <w:p w14:paraId="464F579A" w14:textId="77777777" w:rsidR="00BC7DCA" w:rsidRPr="005265CC" w:rsidRDefault="00BC7DCA" w:rsidP="00BC7DCA">
      <w:pPr>
        <w:spacing w:line="360" w:lineRule="auto"/>
        <w:ind w:firstLine="567"/>
      </w:pPr>
      <w:r w:rsidRPr="005265CC">
        <w:t>Этот риск заключается в возможности невыполнения контрактных и иных обязательств, принятых на себя другими лицами в связи с вашими операциями.</w:t>
      </w:r>
    </w:p>
    <w:p w14:paraId="6CE09AC4" w14:textId="77777777" w:rsidR="00BC7DCA" w:rsidRPr="005265CC" w:rsidRDefault="00BC7DCA" w:rsidP="00BC7DCA">
      <w:pPr>
        <w:spacing w:line="360" w:lineRule="auto"/>
        <w:ind w:firstLine="567"/>
      </w:pPr>
      <w:r w:rsidRPr="005265CC">
        <w:t>К числу кредитных рисков относятся следующие риски:</w:t>
      </w:r>
    </w:p>
    <w:p w14:paraId="7F9E39A6" w14:textId="77777777" w:rsidR="00BC7DCA" w:rsidRPr="005265CC" w:rsidRDefault="00BC7DCA" w:rsidP="00BC7DCA">
      <w:pPr>
        <w:spacing w:line="360" w:lineRule="auto"/>
        <w:ind w:firstLine="567"/>
        <w:rPr>
          <w:i/>
        </w:rPr>
      </w:pPr>
      <w:r w:rsidRPr="005265CC">
        <w:rPr>
          <w:i/>
        </w:rPr>
        <w:t>1. Риск дефолта по облигациям и иным долговым ценным бумагам</w:t>
      </w:r>
    </w:p>
    <w:p w14:paraId="74169D99" w14:textId="77777777" w:rsidR="00BC7DCA" w:rsidRPr="005265CC" w:rsidRDefault="00BC7DCA" w:rsidP="00BC7DCA">
      <w:pPr>
        <w:spacing w:line="360" w:lineRule="auto"/>
        <w:ind w:firstLine="567"/>
      </w:pPr>
      <w:r w:rsidRPr="005265CC">
        <w:t>Заключается в возможности неплатежеспособности эмитента долговых ценных бумаг, что приведет к невозможности или снижению вероятности погасить ее в срок и в полном объеме.</w:t>
      </w:r>
    </w:p>
    <w:p w14:paraId="22A8E002" w14:textId="77777777" w:rsidR="00BC7DCA" w:rsidRPr="005265CC" w:rsidRDefault="00BC7DCA" w:rsidP="00BC7DCA">
      <w:pPr>
        <w:spacing w:line="360" w:lineRule="auto"/>
        <w:ind w:firstLine="567"/>
        <w:rPr>
          <w:i/>
        </w:rPr>
      </w:pPr>
      <w:r w:rsidRPr="005265CC">
        <w:rPr>
          <w:i/>
        </w:rPr>
        <w:t>2. Риск контрагента</w:t>
      </w:r>
    </w:p>
    <w:p w14:paraId="43A67615" w14:textId="77777777" w:rsidR="00BC7DCA" w:rsidRPr="005265CC" w:rsidRDefault="00BC7DCA" w:rsidP="00BC7DCA">
      <w:pPr>
        <w:spacing w:line="360" w:lineRule="auto"/>
        <w:ind w:firstLine="567"/>
      </w:pPr>
      <w:r w:rsidRPr="005265CC">
        <w:t>Риск контрагента — третьего лица проявляется в риске неисполнения обязательств перед вами или вашим брокером со стороны контрагентов. Ваш брокер должен принимать меры по минимизации риска контрагента, однако не может исключить его полностью. Особенно высок риск контрагента при совершении операций, совершаемых на неорганизованном рынке, без участия клиринговых организаций, которые принимают на себя риски неисполнения обязательств.</w:t>
      </w:r>
    </w:p>
    <w:p w14:paraId="640CD6CC" w14:textId="0E560398" w:rsidR="00BC7DCA" w:rsidRPr="005265CC" w:rsidRDefault="00BC7DCA" w:rsidP="00BC7DCA">
      <w:pPr>
        <w:spacing w:line="360" w:lineRule="auto"/>
        <w:ind w:firstLine="567"/>
      </w:pPr>
      <w:r w:rsidRPr="007B18EF">
        <w:t>Оцените, где именно будут храниться переданные вами брокеру активы, готовы ли вы осуществлять операции вне централизованной клиринговой инфраструктуры.</w:t>
      </w:r>
    </w:p>
    <w:p w14:paraId="5B9941C6" w14:textId="77777777" w:rsidR="00BC7DCA" w:rsidRPr="005265CC" w:rsidRDefault="00BC7DCA" w:rsidP="00BC7DCA">
      <w:pPr>
        <w:spacing w:line="360" w:lineRule="auto"/>
        <w:ind w:firstLine="567"/>
        <w:rPr>
          <w:i/>
        </w:rPr>
      </w:pPr>
      <w:r w:rsidRPr="005265CC">
        <w:rPr>
          <w:i/>
        </w:rPr>
        <w:t>3. Риск неисполнения обязательств перед вами вашим брокером</w:t>
      </w:r>
    </w:p>
    <w:p w14:paraId="217D37D3" w14:textId="77777777" w:rsidR="00BC7DCA" w:rsidRPr="005265CC" w:rsidRDefault="00BC7DCA" w:rsidP="00BC7DCA">
      <w:pPr>
        <w:spacing w:line="360" w:lineRule="auto"/>
        <w:ind w:firstLine="567"/>
      </w:pPr>
      <w:r w:rsidRPr="005265CC">
        <w:t>Риск неисполнения вашим брокером некоторых обязательств перед вами является видом риска контрагента.</w:t>
      </w:r>
    </w:p>
    <w:p w14:paraId="1A8B50D2" w14:textId="5C79C771" w:rsidR="001D4B5E" w:rsidRDefault="001D4B5E" w:rsidP="00BC7DCA">
      <w:pPr>
        <w:spacing w:line="360" w:lineRule="auto"/>
        <w:ind w:firstLine="567"/>
      </w:pPr>
      <w:r w:rsidRPr="00F84564">
        <w:rPr>
          <w:highlight w:val="yellow"/>
        </w:rPr>
        <w:lastRenderedPageBreak/>
        <w:t>Законодательство не предусматривает возможности разделения денежных средств брокера, являющегося кредитной организацией, и денежных средств его клиентов, в связи с чем брокер вправе использовать ваши денежные средства, и вы принимаете на себя риск его банкротства. Такой риск в настоящее время не страхуется.</w:t>
      </w:r>
    </w:p>
    <w:p w14:paraId="46E52559" w14:textId="1E3F1ACF" w:rsidR="0065785A" w:rsidRPr="005265CC" w:rsidRDefault="0065785A" w:rsidP="00BC7DCA">
      <w:pPr>
        <w:spacing w:line="360" w:lineRule="auto"/>
        <w:ind w:firstLine="567"/>
      </w:pPr>
      <w:r w:rsidRPr="0065785A">
        <w:rPr>
          <w:highlight w:val="yellow"/>
        </w:rPr>
        <w:t>Денежные средства, передаваемые брокеру по договору о брокерском обслуживании, не подлежат страхованию в соответствии с Федеральным Законом от 23.12.2003 № 177-ФЗ «О страховании вкладов в банках Российской Федерации».</w:t>
      </w:r>
    </w:p>
    <w:p w14:paraId="43EBDA6D" w14:textId="77777777" w:rsidR="00BC7DCA" w:rsidRPr="005265CC" w:rsidRDefault="00BC7DCA" w:rsidP="00BC7DCA">
      <w:pPr>
        <w:spacing w:line="360" w:lineRule="auto"/>
        <w:ind w:firstLine="567"/>
      </w:pPr>
      <w:r w:rsidRPr="005265CC">
        <w:t>Внимательно ознакомьтесь с проектом договора для того, чтобы оценить, какие полномочия по использованию вашего имущества будет иметь ваш брокер, каковы правила его хранения, а также возврата.</w:t>
      </w:r>
    </w:p>
    <w:p w14:paraId="4A275B38" w14:textId="77777777" w:rsidR="00BC7DCA" w:rsidRPr="005265CC" w:rsidRDefault="00BC7DCA" w:rsidP="00BC7DCA">
      <w:pPr>
        <w:spacing w:line="360" w:lineRule="auto"/>
        <w:ind w:firstLine="567"/>
      </w:pPr>
      <w:r w:rsidRPr="005265CC">
        <w:t>Ваш брокер является членом НАУФОР, к которой вы можете обратиться в случае нарушения ваших прав и интересов. Государственное регулирование и надзор в отношении деятельности эмитентов, профессиональных участников рынка ценных бумаг, организаторов торговли и других финансовых организаций осуществляется Центральным банком Российской Федерации, к которому вы также можете обращаться в случае нарушения ваших прав и интересов. Помимо этого, вы вправе обращаться за защитой в судебные и правоохранительные органы.</w:t>
      </w:r>
    </w:p>
    <w:p w14:paraId="62E34217" w14:textId="77777777" w:rsidR="00BC7DCA" w:rsidRPr="005265CC" w:rsidRDefault="00BC7DCA" w:rsidP="00BC7DCA">
      <w:pPr>
        <w:spacing w:before="120" w:after="120" w:line="360" w:lineRule="auto"/>
        <w:ind w:firstLine="567"/>
        <w:rPr>
          <w:b/>
          <w:i/>
        </w:rPr>
      </w:pPr>
      <w:r w:rsidRPr="005265CC">
        <w:rPr>
          <w:b/>
          <w:i/>
          <w:lang w:val="en-US"/>
        </w:rPr>
        <w:t>V</w:t>
      </w:r>
      <w:r w:rsidRPr="005265CC">
        <w:rPr>
          <w:b/>
          <w:i/>
        </w:rPr>
        <w:t>. Правовой риск</w:t>
      </w:r>
    </w:p>
    <w:p w14:paraId="436B68E3" w14:textId="77777777" w:rsidR="00BC7DCA" w:rsidRPr="005265CC" w:rsidRDefault="00BC7DCA" w:rsidP="00BC7DCA">
      <w:pPr>
        <w:spacing w:line="360" w:lineRule="auto"/>
        <w:ind w:firstLine="567"/>
      </w:pPr>
      <w:r w:rsidRPr="005265CC">
        <w:t>Связан с возможными негативными последствиями утверждения законодательства или нормативных актов, стандартов саморегулируемых организаций, регулирующих рынок ценных бумаг, или иные отрасли экономики, которые могут привести к негативным для вас последствиям.</w:t>
      </w:r>
    </w:p>
    <w:p w14:paraId="0AA3A1F6" w14:textId="77777777" w:rsidR="00BC7DCA" w:rsidRPr="005265CC" w:rsidRDefault="00BC7DCA" w:rsidP="00BC7DCA">
      <w:pPr>
        <w:spacing w:line="360" w:lineRule="auto"/>
        <w:ind w:firstLine="567"/>
      </w:pPr>
      <w:r w:rsidRPr="005265CC">
        <w:t>К правовому риску также относится возможность изменения правил расчета налога, налоговых ставок, отмены налоговых вычетов и другие изменения налогового законодательства, которые могут привести к негативным для вас последствиям.</w:t>
      </w:r>
    </w:p>
    <w:p w14:paraId="42891782" w14:textId="77777777" w:rsidR="00BC7DCA" w:rsidRPr="005265CC" w:rsidRDefault="00BC7DCA" w:rsidP="00BC7DCA">
      <w:pPr>
        <w:spacing w:before="120" w:after="120" w:line="360" w:lineRule="auto"/>
        <w:ind w:firstLine="567"/>
        <w:rPr>
          <w:b/>
          <w:i/>
        </w:rPr>
      </w:pPr>
      <w:r w:rsidRPr="005265CC">
        <w:rPr>
          <w:b/>
          <w:i/>
          <w:lang w:val="en-US"/>
        </w:rPr>
        <w:t>VI</w:t>
      </w:r>
      <w:r w:rsidRPr="005265CC">
        <w:rPr>
          <w:b/>
          <w:i/>
        </w:rPr>
        <w:t>. Операционный риск</w:t>
      </w:r>
    </w:p>
    <w:p w14:paraId="2057B876" w14:textId="77777777" w:rsidR="00BC7DCA" w:rsidRPr="005265CC" w:rsidRDefault="00BC7DCA" w:rsidP="00BC7DCA">
      <w:pPr>
        <w:spacing w:line="360" w:lineRule="auto"/>
        <w:ind w:firstLine="567"/>
      </w:pPr>
      <w:r w:rsidRPr="005265CC">
        <w:t>Заключается в возможности причинения вам убытков в результате нарушения внутренних процедур вашего брокера, ошибок и недобросовестных действий его сотрудников, сбоев в работе технических средств вашего брокера, его партнеров, инфраструктурных организаций, в том числе организаторов торгов, клиринговых организаций, а также других организаций. Операционный риск может исключить или затруднить совершение операций и в результате привести к убыткам.</w:t>
      </w:r>
    </w:p>
    <w:p w14:paraId="604C3F5D" w14:textId="4495AD36" w:rsidR="00F84564" w:rsidRDefault="00BC7DCA" w:rsidP="00BC7DCA">
      <w:pPr>
        <w:spacing w:line="360" w:lineRule="auto"/>
        <w:ind w:firstLine="567"/>
      </w:pPr>
      <w:r w:rsidRPr="005265CC">
        <w:t>Ознакомьтесь внимательно с договором для того, чтобы оценить, какие из рисков, в том числе риски каких технических сбоев, несет ваш брокер, а какие из рисков несете вы.</w:t>
      </w:r>
    </w:p>
    <w:p w14:paraId="58E5F41E" w14:textId="77777777" w:rsidR="00F84564" w:rsidRPr="00677501" w:rsidRDefault="00F84564" w:rsidP="00F84564">
      <w:pPr>
        <w:spacing w:before="120" w:after="120" w:line="360" w:lineRule="auto"/>
        <w:ind w:firstLine="567"/>
        <w:jc w:val="center"/>
        <w:rPr>
          <w:b/>
          <w:sz w:val="28"/>
          <w:szCs w:val="28"/>
          <w:highlight w:val="yellow"/>
        </w:rPr>
      </w:pPr>
      <w:r w:rsidRPr="00677501">
        <w:rPr>
          <w:b/>
          <w:sz w:val="28"/>
          <w:szCs w:val="28"/>
          <w:highlight w:val="yellow"/>
        </w:rPr>
        <w:t xml:space="preserve">Декларация о рисках, связанных с совмещением Банком различных видов профессиональной деятельности, профессиональной деятельности с иными видами деятельности </w:t>
      </w:r>
    </w:p>
    <w:p w14:paraId="08D308A8" w14:textId="77777777" w:rsidR="00F84564" w:rsidRPr="00677501" w:rsidRDefault="00F84564" w:rsidP="00F84564">
      <w:pPr>
        <w:spacing w:line="360" w:lineRule="auto"/>
        <w:ind w:firstLine="567"/>
        <w:rPr>
          <w:highlight w:val="yellow"/>
        </w:rPr>
      </w:pPr>
      <w:r w:rsidRPr="00677501">
        <w:rPr>
          <w:highlight w:val="yellow"/>
        </w:rPr>
        <w:t xml:space="preserve">Банк доводит до сведения всех клиентов информацию о том, что, имея соответствующие лицензии, совмещает несколько видов профессиональной деятельности на рынке ценных бумаг: брокерскую, дилерскую, депозитарную. </w:t>
      </w:r>
    </w:p>
    <w:p w14:paraId="22FFBBC5" w14:textId="77777777" w:rsidR="00F84564" w:rsidRPr="00677501" w:rsidRDefault="00F84564" w:rsidP="00F84564">
      <w:pPr>
        <w:spacing w:line="360" w:lineRule="auto"/>
        <w:ind w:firstLine="567"/>
        <w:rPr>
          <w:highlight w:val="yellow"/>
        </w:rPr>
      </w:pPr>
      <w:r w:rsidRPr="00677501">
        <w:rPr>
          <w:highlight w:val="yellow"/>
        </w:rPr>
        <w:lastRenderedPageBreak/>
        <w:t xml:space="preserve">Под рисками совмещения различных видов профессиональной деятельности на рынке ценных бумаг в целях настоящего документа понимается возможность нанесения ущерба инвестору вследствие: </w:t>
      </w:r>
    </w:p>
    <w:p w14:paraId="47D34AE2" w14:textId="77777777" w:rsidR="00F84564" w:rsidRPr="00677501" w:rsidRDefault="00F84564" w:rsidP="00F84564">
      <w:pPr>
        <w:spacing w:line="360" w:lineRule="auto"/>
        <w:ind w:firstLine="567"/>
        <w:rPr>
          <w:highlight w:val="yellow"/>
        </w:rPr>
      </w:pPr>
      <w:r w:rsidRPr="00677501">
        <w:rPr>
          <w:highlight w:val="yellow"/>
        </w:rPr>
        <w:t xml:space="preserve">неправомерного использования сотрудниками Банка, осуществляющими профессиональную деятельность на рынке ценных бумаг, конфиденциальной информации при проведении операций (сделок) на рынке ценных бумаг; </w:t>
      </w:r>
    </w:p>
    <w:p w14:paraId="0FECA389" w14:textId="77777777" w:rsidR="00F84564" w:rsidRPr="00677501" w:rsidRDefault="00F84564" w:rsidP="00F84564">
      <w:pPr>
        <w:spacing w:line="360" w:lineRule="auto"/>
        <w:ind w:firstLine="567"/>
        <w:rPr>
          <w:highlight w:val="yellow"/>
        </w:rPr>
      </w:pPr>
      <w:r w:rsidRPr="00677501">
        <w:rPr>
          <w:highlight w:val="yellow"/>
        </w:rPr>
        <w:t xml:space="preserve">возникновения конфликта интересов, а именно нарушения принципа приоритетности интересов клиента, перед интересами Банка, которые могут привести в результате действий (бездействия) Банка и его сотрудников к убыткам и/или неблагоприятным последствиям для инвестора; </w:t>
      </w:r>
    </w:p>
    <w:p w14:paraId="044A73AC" w14:textId="77777777" w:rsidR="00F84564" w:rsidRPr="00677501" w:rsidRDefault="00F84564" w:rsidP="00F84564">
      <w:pPr>
        <w:spacing w:line="360" w:lineRule="auto"/>
        <w:ind w:firstLine="567"/>
        <w:rPr>
          <w:highlight w:val="yellow"/>
        </w:rPr>
      </w:pPr>
      <w:r w:rsidRPr="00677501">
        <w:rPr>
          <w:highlight w:val="yellow"/>
        </w:rPr>
        <w:t xml:space="preserve">неправомерного и/или ненадлежащего использования инсайдерской информации, полученной в связи с осуществлением профессиональной деятельности; </w:t>
      </w:r>
    </w:p>
    <w:p w14:paraId="37444A1A" w14:textId="77777777" w:rsidR="00F84564" w:rsidRPr="00677501" w:rsidRDefault="00F84564" w:rsidP="00F84564">
      <w:pPr>
        <w:spacing w:line="360" w:lineRule="auto"/>
        <w:ind w:firstLine="567"/>
        <w:rPr>
          <w:highlight w:val="yellow"/>
        </w:rPr>
      </w:pPr>
      <w:r w:rsidRPr="00677501">
        <w:rPr>
          <w:highlight w:val="yellow"/>
        </w:rPr>
        <w:t xml:space="preserve">противоправного распоряжения сотрудниками Банка ценными бумагами и денежными средствами инвестора; </w:t>
      </w:r>
    </w:p>
    <w:p w14:paraId="51DB9F43" w14:textId="77777777" w:rsidR="00F84564" w:rsidRPr="00677501" w:rsidRDefault="00F84564" w:rsidP="00F84564">
      <w:pPr>
        <w:spacing w:line="360" w:lineRule="auto"/>
        <w:ind w:firstLine="567"/>
        <w:rPr>
          <w:highlight w:val="yellow"/>
        </w:rPr>
      </w:pPr>
      <w:r w:rsidRPr="00677501">
        <w:rPr>
          <w:highlight w:val="yellow"/>
        </w:rPr>
        <w:t xml:space="preserve">осуществления сотрудниками Банка противоправных действий, связанных с хранением и/или учетом прав на ценные бумаги инвестора; </w:t>
      </w:r>
    </w:p>
    <w:p w14:paraId="7179A2AE" w14:textId="77777777" w:rsidR="00F84564" w:rsidRPr="00677501" w:rsidRDefault="00F84564" w:rsidP="00F84564">
      <w:pPr>
        <w:spacing w:line="360" w:lineRule="auto"/>
        <w:ind w:firstLine="567"/>
        <w:rPr>
          <w:highlight w:val="yellow"/>
        </w:rPr>
      </w:pPr>
      <w:r w:rsidRPr="00677501">
        <w:rPr>
          <w:highlight w:val="yellow"/>
        </w:rPr>
        <w:t xml:space="preserve">необеспечения (ненадлежащего обеспечение) прав по ценным бумагам Клиента Банка; </w:t>
      </w:r>
    </w:p>
    <w:p w14:paraId="6262E924" w14:textId="77777777" w:rsidR="00F84564" w:rsidRPr="00677501" w:rsidRDefault="00F84564" w:rsidP="00F84564">
      <w:pPr>
        <w:spacing w:line="360" w:lineRule="auto"/>
        <w:ind w:firstLine="567"/>
        <w:rPr>
          <w:highlight w:val="yellow"/>
        </w:rPr>
      </w:pPr>
      <w:r w:rsidRPr="00677501">
        <w:rPr>
          <w:highlight w:val="yellow"/>
        </w:rPr>
        <w:t xml:space="preserve">несвоевременного (ненадлежащего исполнения) сделок при совмещении брокерской и депозитарной деятельности; </w:t>
      </w:r>
    </w:p>
    <w:p w14:paraId="0796F4B4" w14:textId="77777777" w:rsidR="00F84564" w:rsidRPr="00677501" w:rsidRDefault="00F84564" w:rsidP="00F84564">
      <w:pPr>
        <w:spacing w:line="360" w:lineRule="auto"/>
        <w:ind w:firstLine="567"/>
        <w:rPr>
          <w:highlight w:val="yellow"/>
        </w:rPr>
      </w:pPr>
      <w:r w:rsidRPr="00677501">
        <w:rPr>
          <w:highlight w:val="yellow"/>
        </w:rPr>
        <w:t xml:space="preserve">недостаточно полного раскрытия информации в связи с осуществлением профессиональной деятельности. </w:t>
      </w:r>
    </w:p>
    <w:p w14:paraId="45366313" w14:textId="77777777" w:rsidR="00F84564" w:rsidRPr="00677501" w:rsidRDefault="00F84564" w:rsidP="00F84564">
      <w:pPr>
        <w:spacing w:line="360" w:lineRule="auto"/>
        <w:ind w:firstLine="567"/>
        <w:rPr>
          <w:highlight w:val="yellow"/>
        </w:rPr>
      </w:pPr>
      <w:r w:rsidRPr="00677501">
        <w:rPr>
          <w:highlight w:val="yellow"/>
        </w:rPr>
        <w:t xml:space="preserve">При совмещении профессиональной деятельности с деятельностью кредитной организации, возникает риск нанесения ущерба Клиенту при отзыве лицензии кредитной организации, который влечет за собой аннулирование лицензии профессионального участника. </w:t>
      </w:r>
    </w:p>
    <w:p w14:paraId="7D085AF0" w14:textId="3774039E" w:rsidR="00BC7DCA" w:rsidRPr="005265CC" w:rsidRDefault="00F84564" w:rsidP="000B4D5E">
      <w:pPr>
        <w:spacing w:line="360" w:lineRule="auto"/>
        <w:ind w:firstLine="567"/>
      </w:pPr>
      <w:r w:rsidRPr="00677501">
        <w:rPr>
          <w:highlight w:val="yellow"/>
        </w:rPr>
        <w:t>При совмещении нескольких видов профессиональной деятельности или профессиональной деятельности с иными видами деятельности, существует риск возникновения недостаточности капитала для исполнения всех обязательств по возврату финансовых активов.</w:t>
      </w:r>
    </w:p>
    <w:p w14:paraId="6827AAF9" w14:textId="77777777" w:rsidR="00BC7DCA" w:rsidRPr="005265CC" w:rsidRDefault="00BC7DCA" w:rsidP="00BC7DCA">
      <w:pPr>
        <w:spacing w:before="120" w:after="120" w:line="360" w:lineRule="auto"/>
        <w:ind w:firstLine="567"/>
        <w:jc w:val="center"/>
        <w:rPr>
          <w:b/>
          <w:sz w:val="28"/>
          <w:szCs w:val="28"/>
        </w:rPr>
      </w:pPr>
      <w:r w:rsidRPr="005265CC">
        <w:rPr>
          <w:b/>
          <w:sz w:val="28"/>
          <w:szCs w:val="28"/>
        </w:rPr>
        <w:t>Декларация о рисках, связанных с совершением маржинальных и непокрытых сделок</w:t>
      </w:r>
    </w:p>
    <w:p w14:paraId="54D70AA4" w14:textId="1F2DDE7E" w:rsidR="00BC7DCA" w:rsidRPr="005265CC" w:rsidRDefault="00BC7DCA" w:rsidP="00BC7DCA">
      <w:pPr>
        <w:spacing w:line="360" w:lineRule="auto"/>
        <w:ind w:firstLine="567"/>
      </w:pPr>
      <w:r w:rsidRPr="005265CC">
        <w:t xml:space="preserve">Цель настоящей Декларации — предоставить вам информацию об основных рисках, с которыми связаны маржинальные сделки (то есть сделки, исполнение которых осуществляется с использованием заемных средств, предоставленных брокером) и непокрытые сделки (то есть сделки, в результате которых возникает непокрытая позиция – для исполнения обязательств по которым на момент заключения сделки имущества </w:t>
      </w:r>
      <w:r w:rsidR="00F558F5">
        <w:t>Клиент</w:t>
      </w:r>
      <w:r w:rsidRPr="005265CC">
        <w:t>а, переданного брокеру, недостаточно с учетом иных ранее заключенных сделок).</w:t>
      </w:r>
    </w:p>
    <w:p w14:paraId="58C01CE7" w14:textId="3D1DA728" w:rsidR="00BC7DCA" w:rsidRPr="005265CC" w:rsidRDefault="00BC7DCA" w:rsidP="00BC7DCA">
      <w:pPr>
        <w:spacing w:line="360" w:lineRule="auto"/>
        <w:ind w:firstLine="567"/>
      </w:pPr>
      <w:r w:rsidRPr="005265CC">
        <w:t xml:space="preserve">Данные сделки подходят не всем </w:t>
      </w:r>
      <w:r w:rsidR="00F558F5">
        <w:t>Клиент</w:t>
      </w:r>
      <w:r w:rsidRPr="005265CC">
        <w:t xml:space="preserve">ам. Нормативные акты ограничивают риски </w:t>
      </w:r>
      <w:r w:rsidR="00F558F5">
        <w:t>Клиент</w:t>
      </w:r>
      <w:r w:rsidRPr="005265CC">
        <w:t xml:space="preserve">ов по маржинальным и непокрытым сделкам, в том числе регулируя максимальное «плечо» — соотношение обязательств </w:t>
      </w:r>
      <w:r w:rsidR="00F558F5">
        <w:t>Клиент</w:t>
      </w:r>
      <w:r w:rsidRPr="005265CC">
        <w:t xml:space="preserve">а по заключенным в его интересах сделкам и имущества </w:t>
      </w:r>
      <w:r w:rsidR="00F558F5">
        <w:t>Клиент</w:t>
      </w:r>
      <w:r w:rsidRPr="005265CC">
        <w:t xml:space="preserve">а, предназначенного для совершения сделок в соответствии с брокерским договором. Тем не менее данные сделки подходят не всем </w:t>
      </w:r>
      <w:r w:rsidR="00F558F5">
        <w:lastRenderedPageBreak/>
        <w:t>Клиент</w:t>
      </w:r>
      <w:r w:rsidRPr="005265CC">
        <w:t>ам, поскольку сопряжены с дополнительными рисками и требуют оценки того, готовы ли вы их нести.</w:t>
      </w:r>
    </w:p>
    <w:p w14:paraId="5D21B643" w14:textId="77777777" w:rsidR="00BC7DCA" w:rsidRPr="005265CC" w:rsidRDefault="00BC7DCA" w:rsidP="00BC7DCA">
      <w:pPr>
        <w:spacing w:line="360" w:lineRule="auto"/>
        <w:ind w:firstLine="567"/>
      </w:pPr>
    </w:p>
    <w:p w14:paraId="715A1B34" w14:textId="77777777" w:rsidR="00BC7DCA" w:rsidRPr="005265CC" w:rsidRDefault="00BC7DCA" w:rsidP="00BC7DCA">
      <w:pPr>
        <w:widowControl/>
        <w:numPr>
          <w:ilvl w:val="0"/>
          <w:numId w:val="66"/>
        </w:numPr>
        <w:tabs>
          <w:tab w:val="clear" w:pos="3744"/>
          <w:tab w:val="clear" w:pos="7488"/>
        </w:tabs>
        <w:autoSpaceDE/>
        <w:autoSpaceDN/>
        <w:spacing w:after="0" w:line="360" w:lineRule="auto"/>
        <w:rPr>
          <w:b/>
          <w:i/>
        </w:rPr>
      </w:pPr>
      <w:r w:rsidRPr="005265CC">
        <w:rPr>
          <w:b/>
          <w:i/>
        </w:rPr>
        <w:t>Рыночный риск</w:t>
      </w:r>
    </w:p>
    <w:p w14:paraId="28D28531" w14:textId="77777777" w:rsidR="00BC7DCA" w:rsidRPr="005265CC" w:rsidRDefault="00BC7DCA" w:rsidP="00BC7DCA">
      <w:pPr>
        <w:spacing w:line="360" w:lineRule="auto"/>
        <w:ind w:firstLine="567"/>
      </w:pPr>
      <w:r w:rsidRPr="005265CC">
        <w:t xml:space="preserve">При согласии на совершение маржинальных и непокрытых сделок вы должны учитывать тот факт, что величина потерь в случае неблагоприятного для вашего портфеля движения рынка увеличивается при увеличении «плеча». </w:t>
      </w:r>
    </w:p>
    <w:p w14:paraId="2F4C6079" w14:textId="33B6C64B" w:rsidR="00BC7DCA" w:rsidRPr="005265CC" w:rsidRDefault="00BC7DCA" w:rsidP="00BC7DCA">
      <w:pPr>
        <w:spacing w:line="360" w:lineRule="auto"/>
        <w:ind w:firstLine="567"/>
      </w:pPr>
      <w:r w:rsidRPr="005265CC">
        <w:t xml:space="preserve">Помимо общего рыночного риска, который несет </w:t>
      </w:r>
      <w:r w:rsidR="00F558F5">
        <w:t>Клиент</w:t>
      </w:r>
      <w:r w:rsidRPr="005265CC">
        <w:t>, совершающий операции на рынке ценных бумаг, вы в случае совершения маржинальных и непокрытых сделок будете нести риск неблагоприятного изменения цены как в отношении ценных бумаг, в результате приобретения которых возникла или увеличилась непокрытая позиция, так и риск в отношении активов, которые служат обеспечением. При этом, в случае если непокрытая позиция возникла или увеличилась в результате продажи ценных бумаг, величина убытков ничем не ограничена – вы будете обязаны ваш управляющий будет обязан вернуть (передать) брокеру ценные бумаги независимо от изменения их стоимости.</w:t>
      </w:r>
    </w:p>
    <w:p w14:paraId="201DDA3A" w14:textId="77777777" w:rsidR="00BC7DCA" w:rsidRPr="005265CC" w:rsidRDefault="00BC7DCA" w:rsidP="00BC7DCA">
      <w:pPr>
        <w:spacing w:line="360" w:lineRule="auto"/>
        <w:ind w:firstLine="567"/>
      </w:pPr>
      <w:r w:rsidRPr="005265CC">
        <w:t>При совершении маржинальных и непокрытых сделок вы должны учитывать, что возможность распоряжения активами, являющимися обеспечением по таким сделкам, ограничена.</w:t>
      </w:r>
    </w:p>
    <w:p w14:paraId="34499580" w14:textId="77777777" w:rsidR="00BC7DCA" w:rsidRPr="005265CC" w:rsidRDefault="00BC7DCA" w:rsidP="00BC7DCA">
      <w:pPr>
        <w:spacing w:line="360" w:lineRule="auto"/>
        <w:ind w:firstLine="567"/>
      </w:pPr>
      <w:r w:rsidRPr="005265CC">
        <w:t>Имущество (часть имущества), принадлежащее вам, в результате совершения маржинальной или непокрытой сделки является обеспечением исполнения [ваших обязательств][обязательств вашего управляющего] перед брокером и возможность распоряжения им может быть ограничена вплоть до полного запрета совершения с ним каких-либо сделок. Размер обеспечения изменяется в порядке, предусмотренном договором, и в результате вы можете быть ограничены в возможности распоряжаться своим имуществом в большей степени, чем до совершения маржинальной (непокрытой) сделки.</w:t>
      </w:r>
    </w:p>
    <w:p w14:paraId="05F90C58" w14:textId="77777777" w:rsidR="00BC7DCA" w:rsidRPr="005265CC" w:rsidRDefault="00BC7DCA" w:rsidP="00BC7DCA">
      <w:pPr>
        <w:spacing w:line="360" w:lineRule="auto"/>
        <w:ind w:firstLine="567"/>
      </w:pPr>
      <w:r w:rsidRPr="005265CC">
        <w:t>Также необходимо учесть возможность принудительного закрытия позиции. 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который может быть недостаточен для вас. Нормативные акты и условия брокерского договора позволяют брокеру без вашего согласия вашего управляющего «принудительно закрыть позицию», то есть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14:paraId="3E5B5254" w14:textId="77777777" w:rsidR="00BC7DCA" w:rsidRPr="005265CC" w:rsidRDefault="00BC7DCA" w:rsidP="00BC7DCA">
      <w:pPr>
        <w:spacing w:line="360" w:lineRule="auto"/>
        <w:ind w:firstLine="567"/>
      </w:pPr>
      <w:r w:rsidRPr="005265CC">
        <w:t>Принудительное закрытие позиции может быть вызвано резкими колебаниями рыночных цен, которые повлекли уменьшение стоимости вашего портфеля ниже минимальной маржи.</w:t>
      </w:r>
    </w:p>
    <w:p w14:paraId="5072297F" w14:textId="77777777" w:rsidR="00BC7DCA" w:rsidRPr="005265CC" w:rsidRDefault="00BC7DCA" w:rsidP="00BC7DCA">
      <w:pPr>
        <w:spacing w:line="360" w:lineRule="auto"/>
        <w:ind w:firstLine="567"/>
      </w:pPr>
      <w:r w:rsidRPr="005265CC">
        <w:t xml:space="preserve">Принудительное закрытие позиции может быть вызвано требованиями нормативных актов или внесением брокером в одностороннем порядке изменений в список ценных бумаг, которые могут быть обеспечением по непокрытым позициям. </w:t>
      </w:r>
    </w:p>
    <w:p w14:paraId="46AEC3D4" w14:textId="77777777" w:rsidR="00BC7DCA" w:rsidRPr="005265CC" w:rsidRDefault="00BC7DCA" w:rsidP="00D647E4">
      <w:pPr>
        <w:spacing w:line="360" w:lineRule="auto"/>
        <w:ind w:firstLine="567"/>
      </w:pPr>
      <w:r w:rsidRPr="005265CC">
        <w:t>Принудительное закрытие может быть вызвано изменением значений ставок риска, рассчитываемых клиринговой организацией и (или) используемых брокером в связи с увеличением волатильности соответствующих ценных бумаг.</w:t>
      </w:r>
    </w:p>
    <w:p w14:paraId="399B7BED" w14:textId="77777777" w:rsidR="00BC7DCA" w:rsidRPr="005265CC" w:rsidRDefault="00BC7DCA" w:rsidP="00D647E4">
      <w:pPr>
        <w:spacing w:line="360" w:lineRule="auto"/>
        <w:ind w:firstLine="567"/>
      </w:pPr>
      <w:r w:rsidRPr="005265CC">
        <w:t xml:space="preserve">Во всех этих случаях принудительное закрытие позиции может причинить вам значительные убытки, </w:t>
      </w:r>
      <w:r w:rsidRPr="005265CC">
        <w:lastRenderedPageBreak/>
        <w:t xml:space="preserve">несмотря на то, что после закрытия позиции изменение цен на финансовые инструменты может принять благоприятное для вас направление, и вы получили бы доход, если бы ваша позиция не была закрыта. Размер указанных убытков при неблагоприятном стечении обстоятельств может превысить стоимость находящихся на вашем счету активов. </w:t>
      </w:r>
    </w:p>
    <w:p w14:paraId="1CEDF9C2" w14:textId="77777777" w:rsidR="00BC7DCA" w:rsidRPr="005265CC" w:rsidRDefault="00BC7DCA" w:rsidP="00D647E4">
      <w:pPr>
        <w:spacing w:after="0" w:line="240" w:lineRule="auto"/>
        <w:ind w:firstLine="567"/>
      </w:pPr>
    </w:p>
    <w:p w14:paraId="709345F7" w14:textId="77777777" w:rsidR="00BC7DCA" w:rsidRPr="005265CC" w:rsidRDefault="00BC7DCA" w:rsidP="00D647E4">
      <w:pPr>
        <w:widowControl/>
        <w:numPr>
          <w:ilvl w:val="0"/>
          <w:numId w:val="66"/>
        </w:numPr>
        <w:tabs>
          <w:tab w:val="clear" w:pos="3744"/>
          <w:tab w:val="clear" w:pos="7488"/>
        </w:tabs>
        <w:autoSpaceDE/>
        <w:autoSpaceDN/>
        <w:spacing w:after="0" w:line="240" w:lineRule="auto"/>
        <w:rPr>
          <w:b/>
          <w:i/>
        </w:rPr>
      </w:pPr>
      <w:r w:rsidRPr="005265CC">
        <w:rPr>
          <w:b/>
          <w:i/>
        </w:rPr>
        <w:t>Риск ликвидности</w:t>
      </w:r>
    </w:p>
    <w:p w14:paraId="5CF0014D" w14:textId="77777777" w:rsidR="00BC7DCA" w:rsidRPr="005265CC" w:rsidRDefault="00BC7DCA" w:rsidP="00D647E4">
      <w:pPr>
        <w:spacing w:after="0" w:line="240" w:lineRule="auto"/>
        <w:ind w:left="1287"/>
        <w:rPr>
          <w:b/>
        </w:rPr>
      </w:pPr>
    </w:p>
    <w:p w14:paraId="7E6EC873" w14:textId="77777777" w:rsidR="00BC7DCA" w:rsidRPr="005265CC" w:rsidRDefault="00BC7DCA" w:rsidP="00BC7DCA">
      <w:pPr>
        <w:spacing w:line="360" w:lineRule="auto"/>
        <w:ind w:firstLine="567"/>
      </w:pPr>
      <w:r w:rsidRPr="005265CC">
        <w:t>Если величина непокрытой позиции по отдельным ценным бумагам является значимой в сравнении с объемом соответствующих ценных бумаг в свободном обращении и (или) в сравнении с объемом торгов на организованном рынке, риск ликвидности при совершении маржинальной и непокрытой сделки усиливается. Трудности с приобретением или продажей активов могут привести к увеличению убытков по сравнению с обычными сделками. Аналогично необходимо учитывать возрастающий риск ликвидности, если обеспечением вашей непокрытой позиции являются ценные бумаги и для закрытия непокрытой позиции может потребоваться реализация существенного количества ценных бумаг.</w:t>
      </w:r>
    </w:p>
    <w:p w14:paraId="7B0CF00A" w14:textId="77777777" w:rsidR="00BC7DCA" w:rsidRPr="005265CC" w:rsidRDefault="00BC7DCA" w:rsidP="00BC7DCA">
      <w:pPr>
        <w:spacing w:line="360" w:lineRule="auto"/>
        <w:ind w:firstLine="567"/>
      </w:pPr>
      <w:r w:rsidRPr="005265CC">
        <w:t>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w:t>
      </w:r>
    </w:p>
    <w:p w14:paraId="3A61B109" w14:textId="77777777" w:rsidR="00BC7DCA" w:rsidRPr="005265CC" w:rsidRDefault="00BC7DCA" w:rsidP="00BC7DCA">
      <w:pPr>
        <w:spacing w:before="120" w:after="120" w:line="360" w:lineRule="auto"/>
        <w:ind w:firstLine="567"/>
        <w:jc w:val="center"/>
        <w:rPr>
          <w:b/>
          <w:sz w:val="28"/>
          <w:szCs w:val="28"/>
        </w:rPr>
      </w:pPr>
      <w:r w:rsidRPr="005265CC">
        <w:rPr>
          <w:b/>
          <w:sz w:val="28"/>
          <w:szCs w:val="28"/>
        </w:rPr>
        <w:t>Риски, связанные с приобретением иностранных ценных бумаг</w:t>
      </w:r>
    </w:p>
    <w:p w14:paraId="50D1746B" w14:textId="47F8D08C" w:rsidR="00BC7DCA" w:rsidRPr="005265CC" w:rsidRDefault="00BC7DCA" w:rsidP="00BC7DCA">
      <w:pPr>
        <w:spacing w:line="360" w:lineRule="auto"/>
        <w:ind w:firstLine="567"/>
      </w:pPr>
      <w:r w:rsidRPr="005265CC">
        <w:t xml:space="preserve">Целью настоящей Декларации является предоставление </w:t>
      </w:r>
      <w:r w:rsidR="00F558F5">
        <w:t>Клиент</w:t>
      </w:r>
      <w:r w:rsidRPr="005265CC">
        <w:t>у информации о рисках, связанных с приобретением иностранных ценных бумаг. Иностранные ценные бумаги могут быть приобретены за рубежом или на российском, в том числе организованном, фондовом рынке.</w:t>
      </w:r>
    </w:p>
    <w:p w14:paraId="0E6C1806" w14:textId="77777777" w:rsidR="00BC7DCA" w:rsidRPr="005265CC" w:rsidRDefault="00BC7DCA" w:rsidP="00BC7DCA">
      <w:pPr>
        <w:spacing w:line="360" w:lineRule="auto"/>
        <w:ind w:firstLine="567"/>
      </w:pPr>
      <w:r w:rsidRPr="005265CC">
        <w:t>Операциям с иностранными ценными бумагами присущи общие риски, связанные с операциями на рынке ценных бумаг со следующими особенностями.</w:t>
      </w:r>
    </w:p>
    <w:p w14:paraId="63E247EA" w14:textId="77777777" w:rsidR="00BC7DCA" w:rsidRPr="005265CC" w:rsidRDefault="00BC7DCA" w:rsidP="00BC7DCA">
      <w:pPr>
        <w:spacing w:before="120" w:after="120" w:line="360" w:lineRule="auto"/>
        <w:ind w:firstLine="567"/>
        <w:rPr>
          <w:b/>
          <w:i/>
        </w:rPr>
      </w:pPr>
      <w:r w:rsidRPr="005265CC">
        <w:rPr>
          <w:b/>
          <w:i/>
        </w:rPr>
        <w:t>Системные риски</w:t>
      </w:r>
    </w:p>
    <w:p w14:paraId="7AEDBC83" w14:textId="77777777" w:rsidR="00BC7DCA" w:rsidRPr="005265CC" w:rsidRDefault="00BC7DCA" w:rsidP="00BC7DCA">
      <w:pPr>
        <w:spacing w:line="360" w:lineRule="auto"/>
        <w:ind w:firstLine="567"/>
      </w:pPr>
      <w:r w:rsidRPr="005265CC">
        <w:t>Применительно к иностранным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бумаги. К 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иностранной ценной бумаге.</w:t>
      </w:r>
    </w:p>
    <w:p w14:paraId="0D65EBFF" w14:textId="77777777" w:rsidR="00BC7DCA" w:rsidRPr="005265CC" w:rsidRDefault="00BC7DCA" w:rsidP="00BC7DCA">
      <w:pPr>
        <w:spacing w:line="360" w:lineRule="auto"/>
        <w:ind w:firstLine="567"/>
      </w:pPr>
      <w:r w:rsidRPr="005265CC">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в иностранную ценную бумагу является «суверенный рейтинг» в иностранной или национальной валюте, присвоенный стране, в которой зарегистрирован эмитент,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1A1B5999" w14:textId="77777777" w:rsidR="00BC7DCA" w:rsidRPr="005265CC" w:rsidRDefault="00BC7DCA" w:rsidP="00BC7DCA">
      <w:pPr>
        <w:spacing w:line="360" w:lineRule="auto"/>
        <w:ind w:firstLine="567"/>
      </w:pPr>
      <w:r w:rsidRPr="005265CC">
        <w:lastRenderedPageBreak/>
        <w:t>В случае совершения сделок с иностранными депозитарными расписками помимо рисков, связанных с эмитентом самих расписок, необходимо учитывать и риски, связанные с эмитентом представляемых данными расписками иностранных ценных бумаг.</w:t>
      </w:r>
    </w:p>
    <w:p w14:paraId="264912C2" w14:textId="77777777" w:rsidR="00BC7DCA" w:rsidRPr="005265CC" w:rsidRDefault="00BC7DCA" w:rsidP="00BC7DCA">
      <w:pPr>
        <w:spacing w:line="360" w:lineRule="auto"/>
        <w:ind w:firstLine="567"/>
      </w:pPr>
      <w:r w:rsidRPr="005265CC">
        <w:t>В настоящее время законодательство разрешает российскими инвесторами, в том числе не являющимися квалифицированными, приобретение допущенных к публичному размещению и (или) публичному обращению в Российской Федерации иностранных ценных бумаг как за рубежом, так и в России, а также позволяет учет прав на такие ценные бумаги российскими депозитариями. Между тем, существуют риски изменения регулятивных подходов к владению и операциям, а также к учету прав на иностранные финансовые инструменты, в результате чего может возникнуть необходимость по их отчуждению вопреки Вашим планам.</w:t>
      </w:r>
    </w:p>
    <w:p w14:paraId="5C615D96" w14:textId="77777777" w:rsidR="00BC7DCA" w:rsidRPr="005265CC" w:rsidRDefault="00BC7DCA" w:rsidP="00BC7DCA">
      <w:pPr>
        <w:spacing w:before="120" w:after="120" w:line="360" w:lineRule="auto"/>
        <w:ind w:firstLine="567"/>
        <w:rPr>
          <w:b/>
          <w:i/>
        </w:rPr>
      </w:pPr>
      <w:r w:rsidRPr="005265CC">
        <w:rPr>
          <w:b/>
          <w:i/>
        </w:rPr>
        <w:t>Правовые риски</w:t>
      </w:r>
    </w:p>
    <w:p w14:paraId="1E503DC7" w14:textId="77777777" w:rsidR="00BC7DCA" w:rsidRPr="005265CC" w:rsidRDefault="00BC7DCA" w:rsidP="00BC7DCA">
      <w:pPr>
        <w:spacing w:line="360" w:lineRule="auto"/>
        <w:ind w:firstLine="567"/>
      </w:pPr>
      <w:r w:rsidRPr="005265CC">
        <w:t>При приобретении иностранных ценных бумаг необходимо отдавать себе отчет в том, что они не всегда являются аналогами российских ценных бумаг. В любом случае, предоставляемые по ним права и правила их осуществления могут существенно отличаться от прав по российским ценным бумагам.</w:t>
      </w:r>
    </w:p>
    <w:p w14:paraId="075EBF8E" w14:textId="77777777" w:rsidR="00BC7DCA" w:rsidRPr="005265CC" w:rsidRDefault="00BC7DCA" w:rsidP="00BC7DCA">
      <w:pPr>
        <w:spacing w:line="360" w:lineRule="auto"/>
        <w:ind w:firstLine="567"/>
      </w:pPr>
      <w:r w:rsidRPr="005265CC">
        <w:t>Возможности судебной защиты прав по иностранным ценным бумагам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при операциях с иностранными ценными бумагами Вы в большинстве случаев не сможете полагаться на защиту своих прав и законных интересов российскими уполномоченными органами.</w:t>
      </w:r>
    </w:p>
    <w:p w14:paraId="58E77045" w14:textId="77777777" w:rsidR="00BC7DCA" w:rsidRPr="005265CC" w:rsidRDefault="00BC7DCA" w:rsidP="00BC7DCA">
      <w:pPr>
        <w:spacing w:before="120" w:after="120" w:line="360" w:lineRule="auto"/>
        <w:ind w:firstLine="567"/>
        <w:rPr>
          <w:b/>
          <w:i/>
        </w:rPr>
      </w:pPr>
      <w:r w:rsidRPr="005265CC">
        <w:rPr>
          <w:b/>
          <w:i/>
        </w:rPr>
        <w:t>Раскрытие информации</w:t>
      </w:r>
    </w:p>
    <w:p w14:paraId="41CADE0F" w14:textId="77777777" w:rsidR="00BC7DCA" w:rsidRPr="005265CC" w:rsidRDefault="00BC7DCA" w:rsidP="00BC7DCA">
      <w:pPr>
        <w:spacing w:line="360" w:lineRule="auto"/>
        <w:ind w:firstLine="567"/>
      </w:pPr>
      <w:r w:rsidRPr="005265CC">
        <w:t>Российское законодательство допускает раскрытие информации в отношении иностранных ценных бумаг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1EB5BADF" w14:textId="77777777" w:rsidR="00BC7DCA" w:rsidRPr="005265CC" w:rsidRDefault="00BC7DCA" w:rsidP="00BC7DCA">
      <w:pPr>
        <w:spacing w:line="360" w:lineRule="auto"/>
        <w:ind w:firstLine="567"/>
      </w:pPr>
      <w:r w:rsidRPr="005265CC">
        <w:t>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60BCF86D" w14:textId="77777777" w:rsidR="00BC7DCA" w:rsidRPr="005265CC" w:rsidRDefault="00BC7DCA" w:rsidP="00BC7DCA">
      <w:pPr>
        <w:spacing w:before="120" w:after="120"/>
        <w:ind w:firstLine="567"/>
        <w:jc w:val="center"/>
        <w:rPr>
          <w:b/>
          <w:sz w:val="28"/>
          <w:szCs w:val="28"/>
        </w:rPr>
      </w:pPr>
      <w:r w:rsidRPr="005265CC">
        <w:rPr>
          <w:b/>
          <w:sz w:val="28"/>
          <w:szCs w:val="28"/>
        </w:rPr>
        <w:t>Риски, связанные 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w:t>
      </w:r>
    </w:p>
    <w:p w14:paraId="4C934C15" w14:textId="77777777" w:rsidR="00BC7DCA" w:rsidRPr="005265CC" w:rsidRDefault="00BC7DCA" w:rsidP="00BC7DCA">
      <w:pPr>
        <w:spacing w:after="100" w:afterAutospacing="1" w:line="360" w:lineRule="auto"/>
        <w:ind w:firstLine="567"/>
      </w:pPr>
      <w:r w:rsidRPr="005265CC">
        <w:t xml:space="preserve">Цель настоящей Декларации - предоставить Вам общую информацию об основных рисках, связанных </w:t>
      </w:r>
      <w:r w:rsidRPr="005265CC">
        <w:lastRenderedPageBreak/>
        <w:t>с заключением договоров, являющихся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(далее – производные финансовые инструменты с иностранным базисным активом). Заключение указанных договоров связано с рисками, характерными для всех производных финансовых инструментов, а также специфическими рисками, обусловленными иностранным происхождением базисного актива.</w:t>
      </w:r>
    </w:p>
    <w:p w14:paraId="49DA9D57" w14:textId="77777777" w:rsidR="00BC7DCA" w:rsidRPr="005265CC" w:rsidRDefault="00BC7DCA" w:rsidP="00BC7DCA">
      <w:pPr>
        <w:spacing w:after="100" w:afterAutospacing="1" w:line="360" w:lineRule="auto"/>
        <w:ind w:firstLine="567"/>
        <w:jc w:val="center"/>
        <w:rPr>
          <w:b/>
        </w:rPr>
      </w:pPr>
      <w:r w:rsidRPr="005265CC">
        <w:rPr>
          <w:b/>
        </w:rPr>
        <w:t>Риски, связанные производными финансовыми инструментами</w:t>
      </w:r>
    </w:p>
    <w:p w14:paraId="62D2F908" w14:textId="5401685B" w:rsidR="00BC7DCA" w:rsidRPr="005265CC" w:rsidRDefault="00BC7DCA" w:rsidP="00BC7DCA">
      <w:pPr>
        <w:spacing w:line="360" w:lineRule="auto"/>
        <w:ind w:firstLine="567"/>
      </w:pPr>
      <w:r w:rsidRPr="005265CC">
        <w:t xml:space="preserve">Данные инструменты подходят не всем </w:t>
      </w:r>
      <w:r w:rsidR="00F558F5">
        <w:t>Клиент</w:t>
      </w:r>
      <w:r w:rsidRPr="005265CC">
        <w:t xml:space="preserve">ам. Более того, некоторые виды производных финансовых инструментов сопряжены с большим уровнем риска, чем другие. Так, при покупке опционного контракта потери </w:t>
      </w:r>
      <w:r w:rsidR="00F558F5">
        <w:t>Клиент</w:t>
      </w:r>
      <w:r w:rsidRPr="005265CC">
        <w:t xml:space="preserve">а не превысят величину уплаченных премии, вознаграждения и расходов, связанных с их совершением. Продажа опционных контрактов с точки зрения риска </w:t>
      </w:r>
      <w:r w:rsidR="00F558F5">
        <w:t>Клиент</w:t>
      </w:r>
      <w:r w:rsidRPr="005265CC">
        <w:t>а и заключение фьючерсных контрактов, форвардных контрактов и своп контрактов сопоставимы - при относительно небольших неблагоприятных колебаниях цен на рынке Вы подвергаетесь риску значительных убытков, при этом в случае продажи фьючерсных и форвардных контрактов и продажи опционов на покупку (опционов «колл») неограниченных убытков. С учетом этого, совершение сделок по продаже опционных контрактов и заключение фьючерсных и форвардных контрактов может быть рекомендовано только опытным инвесторам, обладающим значительными финансовыми возможностями и практическими знаниями в области применения инвестиционных стратегий.</w:t>
      </w:r>
    </w:p>
    <w:p w14:paraId="52A88D5C" w14:textId="77777777" w:rsidR="00BC7DCA" w:rsidRPr="005265CC" w:rsidRDefault="00BC7DCA" w:rsidP="00BC7DCA">
      <w:pPr>
        <w:spacing w:line="360" w:lineRule="auto"/>
        <w:ind w:firstLine="567"/>
      </w:pPr>
      <w:r w:rsidRPr="005265CC">
        <w:t>Настоящая декларация относится также и к производным финансовым инструментам, направленным на снижение рисков других операций на фондовом рынке. Внимательно оцените, как Ваши производные финансовые инструменты соотносятся с операциями, риски по которым Вы намерены ограничить, и убедитесь, что объем Вашей позиции на срочном рынке соответствует объему позиции на спот рынке, которую Вы хеджируете.</w:t>
      </w:r>
    </w:p>
    <w:p w14:paraId="2743DA04" w14:textId="77777777" w:rsidR="00BC7DCA" w:rsidRPr="005265CC" w:rsidRDefault="00BC7DCA" w:rsidP="00BC7DCA">
      <w:pPr>
        <w:spacing w:before="120" w:after="120" w:line="360" w:lineRule="auto"/>
        <w:ind w:firstLine="567"/>
        <w:rPr>
          <w:b/>
          <w:i/>
        </w:rPr>
      </w:pPr>
      <w:r w:rsidRPr="005265CC">
        <w:rPr>
          <w:b/>
          <w:i/>
        </w:rPr>
        <w:t>Рыночный (ценовой) риск</w:t>
      </w:r>
    </w:p>
    <w:p w14:paraId="710F8BE4" w14:textId="7BFE9BDB" w:rsidR="00BC7DCA" w:rsidRPr="005265CC" w:rsidRDefault="00BC7DCA" w:rsidP="00BC7DCA">
      <w:pPr>
        <w:spacing w:line="360" w:lineRule="auto"/>
        <w:ind w:firstLine="567"/>
      </w:pPr>
      <w:r w:rsidRPr="005265CC">
        <w:t xml:space="preserve">Помимо общего рыночного (ценового) риска, который несет </w:t>
      </w:r>
      <w:r w:rsidR="00F558F5">
        <w:t>Клиент</w:t>
      </w:r>
      <w:r w:rsidRPr="005265CC">
        <w:t>, совершающий операции на рынке ценных бумаг, Вы, в случае заключения фьючерсных, форвардных и своп договоров (контрактов), а также в случае продажи опционных контрактов, будете нести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w:t>
      </w:r>
    </w:p>
    <w:p w14:paraId="7C768BC2" w14:textId="77777777" w:rsidR="00BC7DCA" w:rsidRPr="005265CC" w:rsidRDefault="00BC7DCA" w:rsidP="00BC7DCA">
      <w:pPr>
        <w:spacing w:line="360" w:lineRule="auto"/>
        <w:ind w:firstLine="567"/>
      </w:pPr>
      <w:r w:rsidRPr="005265CC">
        <w:t xml:space="preserve">В случае неблагоприятного изменения цены Вы можете в сравнительно короткий срок потерять средства, являющиеся обеспечением производных финансовых инструментов. </w:t>
      </w:r>
    </w:p>
    <w:p w14:paraId="6ADC7AE6" w14:textId="77777777" w:rsidR="00BC7DCA" w:rsidRPr="005265CC" w:rsidRDefault="00BC7DCA" w:rsidP="00BC7DCA">
      <w:pPr>
        <w:spacing w:before="120" w:after="120" w:line="360" w:lineRule="auto"/>
        <w:ind w:firstLine="567"/>
        <w:rPr>
          <w:b/>
          <w:i/>
        </w:rPr>
      </w:pPr>
      <w:r w:rsidRPr="005265CC">
        <w:rPr>
          <w:b/>
          <w:i/>
        </w:rPr>
        <w:t xml:space="preserve">Риск ликвидности </w:t>
      </w:r>
    </w:p>
    <w:p w14:paraId="2763B946" w14:textId="77777777" w:rsidR="00BC7DCA" w:rsidRPr="005265CC" w:rsidRDefault="00BC7DCA" w:rsidP="00BC7DCA">
      <w:pPr>
        <w:spacing w:line="360" w:lineRule="auto"/>
        <w:ind w:firstLine="567"/>
      </w:pPr>
      <w:r w:rsidRPr="005265CC">
        <w:t xml:space="preserve">Если Ваша инвестиционная стратегия предусматривает возможность возникновения необходимости закрытия позиции по соответствующему контракту (или заключения сделки с иным контрактом, которая снижает риск по данному контракту), обращайте внимание на ликвидность соответствующих контрактов, так как закрытие позиций по неликвидным контрактам может привести к значительным дополнительным убыткам в связи с их низкой ликвидностью. Обратите внимание, что, как правило, контракты с более </w:t>
      </w:r>
      <w:r w:rsidRPr="005265CC">
        <w:lastRenderedPageBreak/>
        <w:t>отдаленными сроками исполнения менее ликвидны по сравнению с контрактами с близкими сроками исполнения.</w:t>
      </w:r>
    </w:p>
    <w:p w14:paraId="37C785AD" w14:textId="77777777" w:rsidR="00BC7DCA" w:rsidRPr="005265CC" w:rsidRDefault="00BC7DCA" w:rsidP="00BC7DCA">
      <w:pPr>
        <w:spacing w:line="360" w:lineRule="auto"/>
        <w:ind w:firstLine="567"/>
      </w:pPr>
      <w:r w:rsidRPr="005265CC">
        <w:t>Если заключенный Вами договор, являющийся производным финансовым инструментом, неликвиден, и у Вас возникла необходимость закрыть позицию, обязательно рассматривайте помимо закрытия позиции по данному контракту альтернативные варианты исключения риска посредством заключения сделок с иными производными финансовыми инструментами или с базисными активами. Использование альтернативных вариантов может привести к меньшим убыткам.</w:t>
      </w:r>
    </w:p>
    <w:p w14:paraId="7C60101E" w14:textId="77777777" w:rsidR="00BC7DCA" w:rsidRPr="005265CC" w:rsidRDefault="00BC7DCA" w:rsidP="00BC7DCA">
      <w:pPr>
        <w:spacing w:line="360" w:lineRule="auto"/>
        <w:ind w:firstLine="567"/>
      </w:pPr>
      <w:r w:rsidRPr="005265CC">
        <w:t xml:space="preserve">При этом трудности с закрытием позиций и потери в цене могут привести к увеличению убытков по сравнению с обычными сделками. </w:t>
      </w:r>
    </w:p>
    <w:p w14:paraId="0C5739AD" w14:textId="77777777" w:rsidR="00BC7DCA" w:rsidRPr="005265CC" w:rsidRDefault="00BC7DCA" w:rsidP="00BC7DCA">
      <w:pPr>
        <w:spacing w:line="360" w:lineRule="auto"/>
        <w:ind w:firstLine="567"/>
      </w:pPr>
      <w:r w:rsidRPr="005265CC">
        <w:t>Ваши поручения, направленные на ограничение убытков, не всегда могут ограничить потери до предполагаемого уровня, так как в рамках складывающейся на рынке ситуации исполнение такого поручения по указанной Вами цене может оказаться невозможным.</w:t>
      </w:r>
    </w:p>
    <w:p w14:paraId="094C4F2F" w14:textId="77777777" w:rsidR="00BC7DCA" w:rsidRPr="005265CC" w:rsidRDefault="00BC7DCA" w:rsidP="00BC7DCA">
      <w:pPr>
        <w:spacing w:before="120" w:after="120" w:line="360" w:lineRule="auto"/>
        <w:ind w:firstLine="567"/>
        <w:rPr>
          <w:b/>
          <w:i/>
        </w:rPr>
      </w:pPr>
      <w:r w:rsidRPr="005265CC">
        <w:rPr>
          <w:b/>
          <w:i/>
        </w:rPr>
        <w:t xml:space="preserve">Ограничение распоряжения средствами, являющимися обеспечением  </w:t>
      </w:r>
    </w:p>
    <w:p w14:paraId="4F866D6E" w14:textId="77777777" w:rsidR="00BC7DCA" w:rsidRPr="005265CC" w:rsidRDefault="00BC7DCA" w:rsidP="00BC7DCA">
      <w:pPr>
        <w:spacing w:line="360" w:lineRule="auto"/>
        <w:ind w:firstLine="567"/>
      </w:pPr>
      <w:r w:rsidRPr="005265CC">
        <w:t>Имущество (часть имущества), принадлежащее Вам, в результате заключения договора, являющегося производным финансовым инструментом, будет являться обеспечением исполнения Ваших обязательств по договору и распоряжение им, то есть возможность совершения Вами сделок с ним, будет ограничено. Размер обеспечения изменяется в порядке, предусмотренном договором (спецификацией контракта), и в результате Вы можете быть ограничены в возможности распоряжаться своим имуществом в большей степени, чем до заключения договора.</w:t>
      </w:r>
    </w:p>
    <w:p w14:paraId="7320E701" w14:textId="77777777" w:rsidR="00BC7DCA" w:rsidRPr="005265CC" w:rsidRDefault="00BC7DCA" w:rsidP="00BC7DCA">
      <w:pPr>
        <w:spacing w:before="120" w:after="120" w:line="360" w:lineRule="auto"/>
        <w:ind w:firstLine="567"/>
        <w:rPr>
          <w:b/>
          <w:i/>
        </w:rPr>
      </w:pPr>
      <w:r w:rsidRPr="005265CC">
        <w:rPr>
          <w:b/>
          <w:i/>
        </w:rPr>
        <w:t>Риск принудительного закрытия позиции</w:t>
      </w:r>
    </w:p>
    <w:p w14:paraId="504B0D98" w14:textId="77777777" w:rsidR="00BC7DCA" w:rsidRPr="005265CC" w:rsidRDefault="00BC7DCA" w:rsidP="00BC7DCA">
      <w:pPr>
        <w:spacing w:line="360" w:lineRule="auto"/>
        <w:ind w:firstLine="567"/>
      </w:pPr>
      <w:r w:rsidRPr="005265CC">
        <w:t>Неблагоприятное изменение цены может привести к необходимости внести дополнительные средства для того, чтобы привести обеспечение в соответствие с требованиями нормативных актов и брокерского договора, что должно быть сделано в короткий срок, которого может быть недостаточно для Вас. Ваш брокер в этом случае вправе без Вашего дополнительного согласия «принудительно закрыть позицию», то есть заключить договор, являющийся производным финансовым инструментом, или приобрести ценные бумаги за счет Ваших денежных средств, или продать Ваши ценные бумаги. Это может быть сделано по существующим, в том числе невыгодным, ценам и привести к возникновению у Вас убытков.</w:t>
      </w:r>
    </w:p>
    <w:p w14:paraId="6A556059" w14:textId="77777777" w:rsidR="00BC7DCA" w:rsidRPr="005265CC" w:rsidRDefault="00BC7DCA" w:rsidP="00BC7DCA">
      <w:pPr>
        <w:spacing w:line="360" w:lineRule="auto"/>
        <w:ind w:firstLine="567"/>
      </w:pPr>
      <w:r w:rsidRPr="005265CC">
        <w:t>Принудительное закрытие позиции направлено на управление рисками. Вы можете понести значительные убытки несмотря на то, что после этого изменение цен на финансовые инструменты может принять благоприятное для Вас направление и Вы получили бы доход, если бы Ваша позиция не была закрыта.</w:t>
      </w:r>
    </w:p>
    <w:p w14:paraId="685E3841" w14:textId="77777777" w:rsidR="00BC7DCA" w:rsidRPr="005265CC" w:rsidRDefault="00BC7DCA" w:rsidP="00BC7DCA">
      <w:pPr>
        <w:spacing w:line="360" w:lineRule="auto"/>
        <w:ind w:firstLine="567"/>
        <w:jc w:val="center"/>
        <w:rPr>
          <w:b/>
        </w:rPr>
      </w:pPr>
      <w:r w:rsidRPr="005265CC">
        <w:rPr>
          <w:b/>
        </w:rPr>
        <w:t>Риски, обусловленные иностранным происхождением базисного актива</w:t>
      </w:r>
    </w:p>
    <w:p w14:paraId="01A11479" w14:textId="77777777" w:rsidR="00BC7DCA" w:rsidRPr="005265CC" w:rsidRDefault="00BC7DCA" w:rsidP="00BC7DCA">
      <w:pPr>
        <w:spacing w:before="120" w:after="120" w:line="360" w:lineRule="auto"/>
        <w:ind w:firstLine="567"/>
        <w:rPr>
          <w:b/>
          <w:i/>
        </w:rPr>
      </w:pPr>
      <w:r w:rsidRPr="005265CC">
        <w:rPr>
          <w:b/>
          <w:i/>
        </w:rPr>
        <w:t>Системные риски</w:t>
      </w:r>
    </w:p>
    <w:p w14:paraId="1B9B06EE" w14:textId="77777777" w:rsidR="00BC7DCA" w:rsidRPr="005265CC" w:rsidRDefault="00BC7DCA" w:rsidP="00BC7DCA">
      <w:pPr>
        <w:spacing w:line="360" w:lineRule="auto"/>
        <w:ind w:firstLine="567"/>
      </w:pPr>
      <w:r w:rsidRPr="005265CC">
        <w:t xml:space="preserve">Применительно к базисному активу производных финансовых инструментов – ценным бумагам иностранных эмитентов и индексам, рассчитанным по таким ценным бумагам, системные риски, свойственные российскому фондовому рынку дополняются аналогичными системными рисками, свойственными стране, где выпущены или обращаются соответствующие иностранные ценные бумаг. К </w:t>
      </w:r>
      <w:r w:rsidRPr="005265CC">
        <w:lastRenderedPageBreak/>
        <w:t>основным факторам, влияющим на уровень системного риска в целом, относятся политическая ситуация, особенности национального законодательства, валютного регулирования и вероятность их изменения, состояние государственных финансов, наличие и степень развитости финансовой системы страны места нахождения лица, обязанного по иностранным ценным бумагам.</w:t>
      </w:r>
    </w:p>
    <w:p w14:paraId="256588F1" w14:textId="77777777" w:rsidR="00BC7DCA" w:rsidRPr="005265CC" w:rsidRDefault="00BC7DCA" w:rsidP="00BC7DCA">
      <w:pPr>
        <w:spacing w:line="360" w:lineRule="auto"/>
        <w:ind w:firstLine="567"/>
      </w:pPr>
      <w:r w:rsidRPr="005265CC">
        <w:t>На уровень системного риска могут оказывать влияние и многие другие факторы, в том числе вероятность введения ограничений на инвестиции в отдельные отрасли экономики или вероятность одномоментной девальвации национальной валюты. Общепринятой интегральной оценкой системного риска инвестиций является «суверенный рейтинг» в иностранной или национальной валюте, присвоенный стране, в которой зарегистрирован эмитент иностранной ценной бумаги, международными рейтинговыми агентствами MOODY’S, STANDARD &amp; POOR'S, FITCH IBCA, однако следует иметь в виду, что рейтинги являются лишь ориентирами и могут в конкретный момент не соответствовать реальной ситуации.</w:t>
      </w:r>
    </w:p>
    <w:p w14:paraId="43435889" w14:textId="77777777" w:rsidR="00BC7DCA" w:rsidRPr="005265CC" w:rsidRDefault="00BC7DCA" w:rsidP="00BC7DCA">
      <w:pPr>
        <w:spacing w:line="360" w:lineRule="auto"/>
        <w:ind w:firstLine="567"/>
      </w:pPr>
      <w:r w:rsidRPr="005265CC">
        <w:t>В настоящее время законодательство допускает возможность заключения российскими инвесторами договоров, являющихся российскими производными финансовыми инструментами, базисным активом которых являются ценные бумаги иностранных эмитентов или индексы, рассчитанные по таким ценным бумагам. Между тем, существуют риски изменения регулятивных подходов к соответствующим операциям, в результате чего может возникнуть необходимость совершать сделки, направленные на прекращение обязательств по указанным договорам, вопреки Вашим планам.</w:t>
      </w:r>
    </w:p>
    <w:p w14:paraId="09A84CD6" w14:textId="77777777" w:rsidR="00BC7DCA" w:rsidRPr="005265CC" w:rsidRDefault="00BC7DCA" w:rsidP="00BC7DCA">
      <w:pPr>
        <w:spacing w:before="120" w:after="120" w:line="360" w:lineRule="auto"/>
        <w:ind w:firstLine="567"/>
        <w:rPr>
          <w:b/>
          <w:i/>
        </w:rPr>
      </w:pPr>
      <w:r w:rsidRPr="005265CC">
        <w:rPr>
          <w:b/>
          <w:i/>
        </w:rPr>
        <w:t>Правовые риски</w:t>
      </w:r>
    </w:p>
    <w:p w14:paraId="18986D6F" w14:textId="77777777" w:rsidR="00BC7DCA" w:rsidRPr="005265CC" w:rsidRDefault="00BC7DCA" w:rsidP="00BC7DCA">
      <w:pPr>
        <w:spacing w:line="360" w:lineRule="auto"/>
        <w:ind w:firstLine="567"/>
      </w:pPr>
      <w:r w:rsidRPr="005265CC">
        <w:t>Необходимо отдавать себе отчет в том, что иностранные финансовые инструменты, являющиеся базисными активами производных финансовых инструментов, не всегда являются аналогами российских финансовых инструментов. В любом случае, предоставляемые по ним права и правила их осуществления могут существенно отличаться от прав по российским финансовым инструментам.</w:t>
      </w:r>
    </w:p>
    <w:p w14:paraId="2AAAFDF0" w14:textId="77777777" w:rsidR="00BC7DCA" w:rsidRPr="005265CC" w:rsidRDefault="00BC7DCA" w:rsidP="00BC7DCA">
      <w:pPr>
        <w:spacing w:line="360" w:lineRule="auto"/>
        <w:ind w:firstLine="567"/>
      </w:pPr>
      <w:r w:rsidRPr="005265CC">
        <w:t>Возможности судебной защиты прав по производным финансовым инструментам с иностранным базисным активом могут быть существенно ограничены необходимостью обращения в зарубежные судебные и правоохранительные органы по установленным правилам, которые могут существенно отличаться от действующих в России. Кроме того, Вы в большинстве случаев не сможете полагаться на защиту своих прав и законных интересов российскими уполномоченными органами.</w:t>
      </w:r>
    </w:p>
    <w:p w14:paraId="7CDCA604" w14:textId="77777777" w:rsidR="00BC7DCA" w:rsidRPr="005265CC" w:rsidRDefault="00BC7DCA" w:rsidP="00BC7DCA">
      <w:pPr>
        <w:spacing w:before="120" w:after="120" w:line="360" w:lineRule="auto"/>
        <w:ind w:firstLine="567"/>
        <w:rPr>
          <w:b/>
          <w:i/>
        </w:rPr>
      </w:pPr>
      <w:r w:rsidRPr="005265CC">
        <w:rPr>
          <w:b/>
          <w:i/>
        </w:rPr>
        <w:t>Раскрытие информации</w:t>
      </w:r>
    </w:p>
    <w:p w14:paraId="37D9F2BF" w14:textId="77777777" w:rsidR="00BC7DCA" w:rsidRPr="005265CC" w:rsidRDefault="00BC7DCA" w:rsidP="00BC7DCA">
      <w:pPr>
        <w:spacing w:line="360" w:lineRule="auto"/>
        <w:ind w:firstLine="567"/>
      </w:pPr>
      <w:r w:rsidRPr="005265CC">
        <w:t>Раскрытие информации в отношении иностранных ценных бумаг, являющихся базисным активом производных финансовых инструментов, осуществляется по правилам, действующим за рубежом, и на английском языке. Оцените свою готовность анализировать информацию на английском языке, а также то, понимаете ли Вы отличия между принятыми в России правилами финансовой отчетности, Международными стандартами финансовой отчетности или правилами финансовой отчетности, по которым публикуется информация эмитентом иностранных ценных бумаг.</w:t>
      </w:r>
    </w:p>
    <w:p w14:paraId="3F4256A3" w14:textId="77777777" w:rsidR="00BC7DCA" w:rsidRPr="005265CC" w:rsidRDefault="00BC7DCA" w:rsidP="00BC7DCA">
      <w:pPr>
        <w:spacing w:line="360" w:lineRule="auto"/>
        <w:ind w:firstLine="567"/>
      </w:pPr>
      <w:r w:rsidRPr="005265CC">
        <w:t xml:space="preserve">Также российские организаторы торговли и (или) брокеры могут осуществлять перевод некоторых документов (информации), раскрываемых иностранным эмитентом для Вашего удобства. В этом случае перевод может восприниматься исключительно как вспомогательная информация к официально раскрытым </w:t>
      </w:r>
      <w:r w:rsidRPr="005265CC">
        <w:lastRenderedPageBreak/>
        <w:t>документам (информации) на иностранном языке. Всегда учитывайте вероятность ошибок переводчика, в том числе связанных с возможным различным переводом одних и тех же иностранных слов, и фраз или отсутствием общепринятого русского эквивалента.</w:t>
      </w:r>
    </w:p>
    <w:p w14:paraId="6F028F77" w14:textId="77777777" w:rsidR="00BC7DCA" w:rsidRPr="005265CC" w:rsidRDefault="00BC7DCA" w:rsidP="00BC7DCA">
      <w:pPr>
        <w:spacing w:before="240" w:line="360" w:lineRule="auto"/>
        <w:ind w:firstLine="567"/>
        <w:jc w:val="center"/>
      </w:pPr>
      <w:r w:rsidRPr="005265CC">
        <w:t>***</w:t>
      </w:r>
    </w:p>
    <w:p w14:paraId="5046C9C8" w14:textId="014119F5" w:rsidR="00413E6F" w:rsidRDefault="00BC7DCA" w:rsidP="00BC7DCA">
      <w:pPr>
        <w:spacing w:line="360" w:lineRule="auto"/>
        <w:ind w:firstLine="567"/>
      </w:pPr>
      <w:r w:rsidRPr="005265CC">
        <w:t>Учитывая вышеизложенное, мы рекомендуем Вам внимательно рассмотреть вопрос о том, являются ли риски, возникающие при проведении соответствующих операций, приемлемыми для Вас с учетом Ваших инвестиционных целей и финансовых возможностей. Данная Декларация не имеет своей целью заставить Вас отказаться от осуществления таких операций, а призвана помочь Вам оценить их риски и ответственно подойти к решению вопроса о выборе Вашей инвестиционной стратегии и условий договора с Вашим брокером.</w:t>
      </w:r>
    </w:p>
    <w:p w14:paraId="477152C4" w14:textId="3A6111A1" w:rsidR="005526E3" w:rsidRDefault="005526E3" w:rsidP="009E6D71">
      <w:pPr>
        <w:spacing w:line="360" w:lineRule="auto"/>
        <w:ind w:firstLine="567"/>
      </w:pPr>
      <w:r w:rsidRPr="00AC3E59">
        <w:t>В дополнение к вышеизложенному, во исполнение стандартов СРО НАУФОР, информируем о перечне финансовых инструментов, в отношении которых физическим лицам – получателям финансовых услуг предоставляются информационные документы, размещенные по ссылке:</w:t>
      </w:r>
      <w:r w:rsidR="009E6D71">
        <w:t xml:space="preserve"> </w:t>
      </w:r>
      <w:hyperlink r:id="rId30" w:history="1">
        <w:r w:rsidRPr="00D319AC">
          <w:rPr>
            <w:rStyle w:val="ab"/>
          </w:rPr>
          <w:t>https://pskb.com/invest/</w:t>
        </w:r>
      </w:hyperlink>
      <w:r>
        <w:t xml:space="preserve"> </w:t>
      </w:r>
    </w:p>
    <w:p w14:paraId="38EE32B8" w14:textId="77777777" w:rsidR="009E6D71" w:rsidRPr="009E6D71" w:rsidRDefault="009E6D71" w:rsidP="009E6D71">
      <w:pPr>
        <w:spacing w:line="360" w:lineRule="auto"/>
        <w:ind w:firstLine="567"/>
        <w:rPr>
          <w:highlight w:val="yellow"/>
        </w:rPr>
      </w:pPr>
    </w:p>
    <w:tbl>
      <w:tblPr>
        <w:tblStyle w:val="aff2"/>
        <w:tblW w:w="0" w:type="auto"/>
        <w:tblLook w:val="04A0" w:firstRow="1" w:lastRow="0" w:firstColumn="1" w:lastColumn="0" w:noHBand="0" w:noVBand="1"/>
      </w:tblPr>
      <w:tblGrid>
        <w:gridCol w:w="10250"/>
      </w:tblGrid>
      <w:tr w:rsidR="00500C33" w14:paraId="11B15E9D" w14:textId="77777777" w:rsidTr="00500C33">
        <w:tc>
          <w:tcPr>
            <w:tcW w:w="10250" w:type="dxa"/>
          </w:tcPr>
          <w:p w14:paraId="004FD52A" w14:textId="70636ACA" w:rsidR="00500C33" w:rsidRPr="00500C33" w:rsidRDefault="00500C33" w:rsidP="00500C33">
            <w:pPr>
              <w:spacing w:line="360" w:lineRule="auto"/>
              <w:jc w:val="center"/>
              <w:rPr>
                <w:b/>
              </w:rPr>
            </w:pPr>
            <w:r w:rsidRPr="00500C33">
              <w:rPr>
                <w:b/>
              </w:rPr>
              <w:t>КЛИЕНТ</w:t>
            </w:r>
          </w:p>
        </w:tc>
      </w:tr>
      <w:tr w:rsidR="00500C33" w14:paraId="4DD93F56" w14:textId="77777777" w:rsidTr="00500C33">
        <w:tc>
          <w:tcPr>
            <w:tcW w:w="10250" w:type="dxa"/>
          </w:tcPr>
          <w:p w14:paraId="3D57014A" w14:textId="77777777" w:rsidR="00500C33" w:rsidRPr="00500C33" w:rsidRDefault="00500C33" w:rsidP="00500C33">
            <w:pPr>
              <w:spacing w:line="360" w:lineRule="auto"/>
              <w:jc w:val="center"/>
              <w:rPr>
                <w:b/>
              </w:rPr>
            </w:pPr>
          </w:p>
        </w:tc>
      </w:tr>
      <w:tr w:rsidR="008703C8" w14:paraId="4A490529" w14:textId="77777777" w:rsidTr="00450A0B">
        <w:trPr>
          <w:trHeight w:val="2686"/>
        </w:trPr>
        <w:tc>
          <w:tcPr>
            <w:tcW w:w="10250" w:type="dxa"/>
          </w:tcPr>
          <w:p w14:paraId="72AA67C5" w14:textId="77777777" w:rsidR="008703C8" w:rsidRDefault="008703C8" w:rsidP="00500C33">
            <w:pPr>
              <w:spacing w:line="360" w:lineRule="auto"/>
              <w:jc w:val="center"/>
              <w:rPr>
                <w:b/>
              </w:rPr>
            </w:pPr>
          </w:p>
          <w:p w14:paraId="639B32C2" w14:textId="77777777" w:rsidR="008703C8" w:rsidRDefault="008703C8" w:rsidP="00500C33">
            <w:pPr>
              <w:spacing w:line="360" w:lineRule="auto"/>
              <w:jc w:val="center"/>
              <w:rPr>
                <w:b/>
              </w:rPr>
            </w:pPr>
          </w:p>
          <w:p w14:paraId="11F35CE7" w14:textId="59193327" w:rsidR="008703C8" w:rsidRDefault="008703C8" w:rsidP="008703C8">
            <w:pPr>
              <w:spacing w:line="360" w:lineRule="auto"/>
              <w:jc w:val="left"/>
              <w:rPr>
                <w:b/>
              </w:rPr>
            </w:pPr>
            <w:r>
              <w:rPr>
                <w:b/>
              </w:rPr>
              <w:t>_______________________/_______________________</w:t>
            </w:r>
          </w:p>
          <w:p w14:paraId="64E57507" w14:textId="77777777" w:rsidR="008703C8" w:rsidRDefault="008703C8" w:rsidP="008703C8">
            <w:pPr>
              <w:spacing w:line="360" w:lineRule="auto"/>
              <w:rPr>
                <w:b/>
              </w:rPr>
            </w:pPr>
          </w:p>
          <w:p w14:paraId="69891073" w14:textId="5A173A24" w:rsidR="008703C8" w:rsidRPr="00500C33" w:rsidRDefault="008703C8" w:rsidP="008703C8">
            <w:pPr>
              <w:spacing w:line="360" w:lineRule="auto"/>
              <w:rPr>
                <w:b/>
              </w:rPr>
            </w:pPr>
            <w:r>
              <w:rPr>
                <w:b/>
              </w:rPr>
              <w:t xml:space="preserve">Подписано «____»_________________20___г. </w:t>
            </w:r>
          </w:p>
        </w:tc>
      </w:tr>
    </w:tbl>
    <w:p w14:paraId="398D6E2C" w14:textId="77777777" w:rsidR="005526E3" w:rsidRDefault="005526E3" w:rsidP="00BC7DCA">
      <w:pPr>
        <w:spacing w:line="360" w:lineRule="auto"/>
        <w:ind w:firstLine="567"/>
      </w:pPr>
    </w:p>
    <w:p w14:paraId="7B737EC5" w14:textId="77777777" w:rsidR="00413E6F" w:rsidRDefault="00413E6F">
      <w:pPr>
        <w:widowControl/>
        <w:tabs>
          <w:tab w:val="clear" w:pos="3744"/>
          <w:tab w:val="clear" w:pos="7488"/>
        </w:tabs>
        <w:autoSpaceDE/>
        <w:autoSpaceDN/>
        <w:spacing w:after="0" w:line="240" w:lineRule="auto"/>
        <w:jc w:val="left"/>
      </w:pPr>
      <w:r>
        <w:br w:type="page"/>
      </w:r>
    </w:p>
    <w:p w14:paraId="23C3B63A" w14:textId="77777777" w:rsidR="00BC7DCA" w:rsidRPr="005265CC" w:rsidRDefault="00BC7DCA" w:rsidP="00BC7DCA">
      <w:pPr>
        <w:spacing w:line="360" w:lineRule="auto"/>
        <w:ind w:firstLine="567"/>
      </w:pPr>
    </w:p>
    <w:p w14:paraId="27B230CC" w14:textId="660DEECB" w:rsidR="00BF6CC3" w:rsidRPr="005265CC" w:rsidRDefault="00BF6CC3" w:rsidP="00565F73">
      <w:pPr>
        <w:pStyle w:val="20"/>
        <w:jc w:val="right"/>
        <w:rPr>
          <w:i/>
          <w:sz w:val="16"/>
          <w:szCs w:val="18"/>
        </w:rPr>
      </w:pPr>
      <w:bookmarkStart w:id="458" w:name="_Приложение_№15"/>
      <w:bookmarkStart w:id="459" w:name="_Toc171668553"/>
      <w:bookmarkEnd w:id="458"/>
      <w:r w:rsidRPr="00565F73">
        <w:rPr>
          <w:b w:val="0"/>
          <w:sz w:val="22"/>
          <w:szCs w:val="22"/>
        </w:rPr>
        <w:t>Приложение №15</w:t>
      </w:r>
      <w:bookmarkEnd w:id="459"/>
    </w:p>
    <w:p w14:paraId="7A06D341" w14:textId="77777777" w:rsidR="00BF6CC3" w:rsidRPr="005265CC" w:rsidRDefault="00BF6CC3" w:rsidP="00BF6CC3">
      <w:pPr>
        <w:widowControl/>
        <w:tabs>
          <w:tab w:val="clear" w:pos="3744"/>
          <w:tab w:val="clear" w:pos="7488"/>
        </w:tabs>
        <w:autoSpaceDE/>
        <w:autoSpaceDN/>
        <w:spacing w:after="0" w:line="240" w:lineRule="auto"/>
        <w:jc w:val="center"/>
        <w:rPr>
          <w:b/>
          <w:bCs/>
          <w:sz w:val="24"/>
          <w:szCs w:val="24"/>
        </w:rPr>
      </w:pPr>
      <w:r w:rsidRPr="005265CC">
        <w:rPr>
          <w:b/>
          <w:bCs/>
          <w:sz w:val="24"/>
          <w:szCs w:val="24"/>
        </w:rPr>
        <w:t>Правила расчета величины гарантийных активов, необходимых для открытия и удержания открытой позиции по срочному инструменту.</w:t>
      </w:r>
    </w:p>
    <w:p w14:paraId="72E359F3" w14:textId="77777777" w:rsidR="00BF6CC3" w:rsidRPr="005265CC" w:rsidRDefault="00BF6CC3" w:rsidP="00BF6CC3">
      <w:pPr>
        <w:widowControl/>
        <w:tabs>
          <w:tab w:val="clear" w:pos="3744"/>
          <w:tab w:val="clear" w:pos="7488"/>
        </w:tabs>
        <w:autoSpaceDE/>
        <w:autoSpaceDN/>
        <w:spacing w:after="0" w:line="240" w:lineRule="auto"/>
        <w:rPr>
          <w:b/>
          <w:bCs/>
          <w:sz w:val="24"/>
          <w:szCs w:val="24"/>
        </w:rPr>
      </w:pPr>
    </w:p>
    <w:p w14:paraId="16FEAA81" w14:textId="65033C14" w:rsidR="00BF6CC3" w:rsidRPr="005265CC" w:rsidRDefault="00BF6CC3" w:rsidP="00BF6CC3">
      <w:pPr>
        <w:widowControl/>
        <w:numPr>
          <w:ilvl w:val="0"/>
          <w:numId w:val="58"/>
        </w:numPr>
        <w:tabs>
          <w:tab w:val="clear" w:pos="360"/>
          <w:tab w:val="clear" w:pos="3744"/>
          <w:tab w:val="clear" w:pos="7488"/>
        </w:tabs>
        <w:autoSpaceDE/>
        <w:autoSpaceDN/>
        <w:spacing w:before="120" w:after="0" w:line="240" w:lineRule="auto"/>
        <w:ind w:left="0" w:firstLine="0"/>
        <w:rPr>
          <w:sz w:val="24"/>
          <w:szCs w:val="24"/>
        </w:rPr>
      </w:pPr>
      <w:r w:rsidRPr="005265CC">
        <w:rPr>
          <w:sz w:val="24"/>
          <w:szCs w:val="24"/>
        </w:rPr>
        <w:t xml:space="preserve">Для открытия и удержания открытых позиций по определенному срочному инструменту </w:t>
      </w:r>
      <w:r w:rsidR="00F558F5">
        <w:rPr>
          <w:sz w:val="24"/>
          <w:szCs w:val="24"/>
        </w:rPr>
        <w:t>Клиент</w:t>
      </w:r>
      <w:r w:rsidRPr="005265CC">
        <w:rPr>
          <w:sz w:val="24"/>
          <w:szCs w:val="24"/>
        </w:rPr>
        <w:t xml:space="preserve"> должен обеспечить резервирование на Плановой Позиции гарантийных активов в размере суммы средств, резервируемых ТС и Банком под открытие и дальнейшее удержание открытой позиции по данному срочному инструменту, и комиссии, взимаемой Банком и ТС за регистрацию сделки по открытию и закрытию позиции. При подаче заявки на покупку опциона </w:t>
      </w:r>
      <w:r w:rsidR="00F558F5">
        <w:rPr>
          <w:sz w:val="24"/>
          <w:szCs w:val="24"/>
        </w:rPr>
        <w:t>Клиент</w:t>
      </w:r>
      <w:r w:rsidRPr="005265CC">
        <w:rPr>
          <w:sz w:val="24"/>
          <w:szCs w:val="24"/>
        </w:rPr>
        <w:t xml:space="preserve"> должен также обеспечить резервирование премии по опциону, </w:t>
      </w:r>
      <w:r w:rsidR="008D7F1A" w:rsidRPr="005265CC">
        <w:rPr>
          <w:sz w:val="24"/>
          <w:szCs w:val="24"/>
        </w:rPr>
        <w:t>взимаемой с Покупателя опциона.</w:t>
      </w:r>
    </w:p>
    <w:p w14:paraId="42DFC7A4" w14:textId="44290897" w:rsidR="00BF6CC3" w:rsidRPr="005265CC" w:rsidRDefault="00BF6CC3" w:rsidP="00BF6CC3">
      <w:pPr>
        <w:widowControl/>
        <w:numPr>
          <w:ilvl w:val="0"/>
          <w:numId w:val="58"/>
        </w:numPr>
        <w:tabs>
          <w:tab w:val="clear" w:pos="360"/>
          <w:tab w:val="clear" w:pos="3744"/>
          <w:tab w:val="clear" w:pos="7488"/>
        </w:tabs>
        <w:autoSpaceDE/>
        <w:autoSpaceDN/>
        <w:spacing w:before="120" w:after="0" w:line="240" w:lineRule="auto"/>
        <w:ind w:left="0" w:firstLine="0"/>
        <w:rPr>
          <w:sz w:val="24"/>
          <w:szCs w:val="24"/>
        </w:rPr>
      </w:pPr>
      <w:r w:rsidRPr="005265CC">
        <w:rPr>
          <w:sz w:val="24"/>
          <w:szCs w:val="24"/>
        </w:rPr>
        <w:t xml:space="preserve">Информация об установленных ТС размерах гарантийного обеспечения, резервируемого для открытия и удержания позиции по определенному срочному инструменту с определенным сроком исполнения (за 1 контракт), предоставляется </w:t>
      </w:r>
      <w:r w:rsidR="00F558F5">
        <w:rPr>
          <w:sz w:val="24"/>
          <w:szCs w:val="24"/>
        </w:rPr>
        <w:t>Клиент</w:t>
      </w:r>
      <w:r w:rsidRPr="005265CC">
        <w:rPr>
          <w:sz w:val="24"/>
          <w:szCs w:val="24"/>
        </w:rPr>
        <w:t xml:space="preserve">ам по телефонам, используемым для подачи Заявок, подтвержденным в Извещении, и через системы удаленного доступа. </w:t>
      </w:r>
    </w:p>
    <w:p w14:paraId="1DFAC1EF" w14:textId="77777777" w:rsidR="00BF6CC3" w:rsidRPr="005265CC" w:rsidRDefault="00BF6CC3" w:rsidP="00BF6CC3">
      <w:pPr>
        <w:widowControl/>
        <w:numPr>
          <w:ilvl w:val="0"/>
          <w:numId w:val="58"/>
        </w:numPr>
        <w:tabs>
          <w:tab w:val="clear" w:pos="360"/>
          <w:tab w:val="clear" w:pos="3744"/>
          <w:tab w:val="clear" w:pos="7488"/>
        </w:tabs>
        <w:autoSpaceDE/>
        <w:autoSpaceDN/>
        <w:spacing w:before="120" w:after="0" w:line="240" w:lineRule="auto"/>
        <w:ind w:left="0" w:firstLine="0"/>
        <w:rPr>
          <w:sz w:val="24"/>
          <w:szCs w:val="24"/>
        </w:rPr>
      </w:pPr>
      <w:r w:rsidRPr="005265CC">
        <w:rPr>
          <w:sz w:val="24"/>
          <w:szCs w:val="24"/>
        </w:rPr>
        <w:t xml:space="preserve">Размеры дополнительного гарантийного обеспечения, резервируемого Банком для открытия и удержания позиции по определенному срочному инструменту с определенным сроком исполнения (за 1 контракт) устанавливаются Банком ежедневно и публикуются  путем помещения на интернет–сайте Банка </w:t>
      </w:r>
      <w:r w:rsidRPr="005265CC">
        <w:rPr>
          <w:b/>
          <w:bCs/>
          <w:sz w:val="24"/>
          <w:szCs w:val="24"/>
          <w:u w:val="single"/>
          <w:lang w:val="en-US"/>
        </w:rPr>
        <w:t>www</w:t>
      </w:r>
      <w:r w:rsidRPr="005265CC">
        <w:rPr>
          <w:b/>
          <w:bCs/>
          <w:sz w:val="24"/>
          <w:szCs w:val="24"/>
          <w:u w:val="single"/>
        </w:rPr>
        <w:t>.</w:t>
      </w:r>
      <w:r w:rsidRPr="005265CC">
        <w:rPr>
          <w:b/>
          <w:bCs/>
          <w:sz w:val="24"/>
          <w:szCs w:val="24"/>
          <w:u w:val="single"/>
          <w:lang w:val="en-US"/>
        </w:rPr>
        <w:t>pskb</w:t>
      </w:r>
      <w:r w:rsidRPr="005265CC">
        <w:rPr>
          <w:b/>
          <w:bCs/>
          <w:sz w:val="24"/>
          <w:szCs w:val="24"/>
          <w:u w:val="single"/>
        </w:rPr>
        <w:t>.</w:t>
      </w:r>
      <w:r w:rsidRPr="005265CC">
        <w:rPr>
          <w:b/>
          <w:bCs/>
          <w:sz w:val="24"/>
          <w:szCs w:val="24"/>
          <w:u w:val="single"/>
          <w:lang w:val="en-US"/>
        </w:rPr>
        <w:t>com</w:t>
      </w:r>
      <w:r w:rsidRPr="005265CC">
        <w:rPr>
          <w:sz w:val="24"/>
          <w:szCs w:val="24"/>
        </w:rPr>
        <w:t xml:space="preserve"> и путем распространения через системы удаленного доступа.</w:t>
      </w:r>
    </w:p>
    <w:p w14:paraId="37EEC21F" w14:textId="77777777" w:rsidR="00BF6CC3" w:rsidRPr="005265CC" w:rsidRDefault="00BF6CC3" w:rsidP="00BF6CC3">
      <w:pPr>
        <w:widowControl/>
        <w:numPr>
          <w:ilvl w:val="0"/>
          <w:numId w:val="58"/>
        </w:numPr>
        <w:tabs>
          <w:tab w:val="clear" w:pos="360"/>
          <w:tab w:val="clear" w:pos="3744"/>
          <w:tab w:val="clear" w:pos="7488"/>
        </w:tabs>
        <w:autoSpaceDE/>
        <w:autoSpaceDN/>
        <w:spacing w:before="120" w:after="0" w:line="240" w:lineRule="auto"/>
        <w:ind w:left="0" w:firstLine="0"/>
        <w:rPr>
          <w:sz w:val="24"/>
          <w:szCs w:val="24"/>
        </w:rPr>
      </w:pPr>
      <w:r w:rsidRPr="005265CC">
        <w:rPr>
          <w:sz w:val="24"/>
          <w:szCs w:val="24"/>
        </w:rPr>
        <w:t xml:space="preserve">В случае изменения </w:t>
      </w:r>
      <w:r w:rsidRPr="005265CC">
        <w:rPr>
          <w:b/>
          <w:bCs/>
          <w:sz w:val="24"/>
          <w:szCs w:val="24"/>
        </w:rPr>
        <w:t>Банком</w:t>
      </w:r>
      <w:r w:rsidRPr="005265CC">
        <w:rPr>
          <w:sz w:val="24"/>
          <w:szCs w:val="24"/>
        </w:rPr>
        <w:t xml:space="preserve"> размеров гарантийного обеспечения, резервируемого Банком для открытия и удержания позиций по срочным инструментам, такие изменения считаются вступившими в силу в следующие сроки:</w:t>
      </w:r>
    </w:p>
    <w:p w14:paraId="5D99E000" w14:textId="7F7A5889" w:rsidR="00BF6CC3" w:rsidRPr="005265CC" w:rsidRDefault="00BF6CC3" w:rsidP="00BF6CC3">
      <w:pPr>
        <w:widowControl/>
        <w:numPr>
          <w:ilvl w:val="0"/>
          <w:numId w:val="57"/>
        </w:numPr>
        <w:tabs>
          <w:tab w:val="clear" w:pos="3744"/>
          <w:tab w:val="clear" w:pos="7488"/>
          <w:tab w:val="left" w:pos="564"/>
        </w:tabs>
        <w:autoSpaceDE/>
        <w:autoSpaceDN/>
        <w:spacing w:after="0" w:line="240" w:lineRule="auto"/>
        <w:rPr>
          <w:i/>
          <w:iCs/>
          <w:sz w:val="24"/>
          <w:szCs w:val="24"/>
        </w:rPr>
      </w:pPr>
      <w:r w:rsidRPr="005265CC">
        <w:rPr>
          <w:i/>
          <w:iCs/>
          <w:sz w:val="24"/>
          <w:szCs w:val="24"/>
        </w:rPr>
        <w:t xml:space="preserve">для </w:t>
      </w:r>
      <w:r w:rsidR="00F558F5">
        <w:rPr>
          <w:i/>
          <w:iCs/>
          <w:sz w:val="24"/>
          <w:szCs w:val="24"/>
        </w:rPr>
        <w:t>Клиент</w:t>
      </w:r>
      <w:r w:rsidRPr="005265CC">
        <w:rPr>
          <w:i/>
          <w:iCs/>
          <w:sz w:val="24"/>
          <w:szCs w:val="24"/>
        </w:rPr>
        <w:t>ов, имеющих открытые позиции по срочным инструментам до объявления изменений, - начиная со следующего рабочего дня;</w:t>
      </w:r>
    </w:p>
    <w:p w14:paraId="73333770" w14:textId="00F0168A" w:rsidR="00BF6CC3" w:rsidRPr="005265CC" w:rsidRDefault="00BF6CC3" w:rsidP="00BF6CC3">
      <w:pPr>
        <w:widowControl/>
        <w:numPr>
          <w:ilvl w:val="0"/>
          <w:numId w:val="57"/>
        </w:numPr>
        <w:tabs>
          <w:tab w:val="clear" w:pos="3744"/>
          <w:tab w:val="clear" w:pos="7488"/>
          <w:tab w:val="left" w:pos="564"/>
        </w:tabs>
        <w:autoSpaceDE/>
        <w:autoSpaceDN/>
        <w:spacing w:after="0" w:line="240" w:lineRule="auto"/>
        <w:rPr>
          <w:i/>
          <w:iCs/>
          <w:sz w:val="24"/>
          <w:szCs w:val="24"/>
        </w:rPr>
      </w:pPr>
      <w:r w:rsidRPr="005265CC">
        <w:rPr>
          <w:i/>
          <w:iCs/>
          <w:sz w:val="24"/>
          <w:szCs w:val="24"/>
        </w:rPr>
        <w:t xml:space="preserve">для </w:t>
      </w:r>
      <w:r w:rsidR="00F558F5">
        <w:rPr>
          <w:i/>
          <w:iCs/>
          <w:sz w:val="24"/>
          <w:szCs w:val="24"/>
        </w:rPr>
        <w:t>Клиент</w:t>
      </w:r>
      <w:r w:rsidRPr="005265CC">
        <w:rPr>
          <w:i/>
          <w:iCs/>
          <w:sz w:val="24"/>
          <w:szCs w:val="24"/>
        </w:rPr>
        <w:t>ов, открывших позиции после объявления изменений, - сразу после объявления изменении.</w:t>
      </w:r>
    </w:p>
    <w:p w14:paraId="0EE2C2EB" w14:textId="77777777" w:rsidR="00BF6CC3" w:rsidRPr="005265CC" w:rsidRDefault="00BF6CC3" w:rsidP="00BF6CC3">
      <w:pPr>
        <w:widowControl/>
        <w:tabs>
          <w:tab w:val="clear" w:pos="3744"/>
          <w:tab w:val="clear" w:pos="7488"/>
        </w:tabs>
        <w:autoSpaceDE/>
        <w:autoSpaceDN/>
        <w:spacing w:before="120" w:after="0" w:line="240" w:lineRule="auto"/>
        <w:ind w:firstLine="720"/>
        <w:rPr>
          <w:sz w:val="24"/>
          <w:szCs w:val="24"/>
        </w:rPr>
      </w:pPr>
      <w:r w:rsidRPr="005265CC">
        <w:rPr>
          <w:sz w:val="24"/>
          <w:szCs w:val="24"/>
        </w:rPr>
        <w:t>В случае изменения ТС размеров гарантийного обеспечения, резервируемого ТС для открытия и удержания позиций по срочным инструментам, такие изменения считаются вступившими в силу сразу после объявления изменений ТС.</w:t>
      </w:r>
    </w:p>
    <w:p w14:paraId="2C5C7555" w14:textId="7C56A28B" w:rsidR="00BF6CC3" w:rsidRPr="005265CC" w:rsidRDefault="00BF6CC3" w:rsidP="00BF6CC3">
      <w:pPr>
        <w:widowControl/>
        <w:numPr>
          <w:ilvl w:val="0"/>
          <w:numId w:val="58"/>
        </w:numPr>
        <w:tabs>
          <w:tab w:val="clear" w:pos="360"/>
          <w:tab w:val="clear" w:pos="3744"/>
          <w:tab w:val="clear" w:pos="7488"/>
        </w:tabs>
        <w:autoSpaceDE/>
        <w:autoSpaceDN/>
        <w:spacing w:before="120" w:after="0" w:line="240" w:lineRule="auto"/>
        <w:ind w:left="0" w:firstLine="0"/>
        <w:rPr>
          <w:sz w:val="24"/>
          <w:szCs w:val="24"/>
        </w:rPr>
      </w:pPr>
      <w:r w:rsidRPr="005265CC">
        <w:rPr>
          <w:sz w:val="24"/>
          <w:szCs w:val="24"/>
        </w:rPr>
        <w:t xml:space="preserve">В случае если вследствие изменения размера гарантийного обеспечения, необходимого для удержания открытых позиций по срочному инструменту, гарантийных активов на Плановой Позиции </w:t>
      </w:r>
      <w:r w:rsidR="00F558F5">
        <w:rPr>
          <w:sz w:val="24"/>
          <w:szCs w:val="24"/>
        </w:rPr>
        <w:t>Клиент</w:t>
      </w:r>
      <w:r w:rsidRPr="005265CC">
        <w:rPr>
          <w:sz w:val="24"/>
          <w:szCs w:val="24"/>
        </w:rPr>
        <w:t xml:space="preserve">а оказалось недостаточно для удержания открытых позиций по срочным инструментам, Банк вправе приостановить выполнение всех или части принятых от </w:t>
      </w:r>
      <w:r w:rsidR="00F558F5">
        <w:rPr>
          <w:sz w:val="24"/>
          <w:szCs w:val="24"/>
        </w:rPr>
        <w:t>Клиент</w:t>
      </w:r>
      <w:r w:rsidRPr="005265CC">
        <w:rPr>
          <w:sz w:val="24"/>
          <w:szCs w:val="24"/>
        </w:rPr>
        <w:t xml:space="preserve">а Заявок и иных поручений с тем,  чтобы обеспечить удержание открытых позиций </w:t>
      </w:r>
      <w:r w:rsidR="00F558F5">
        <w:rPr>
          <w:sz w:val="24"/>
          <w:szCs w:val="24"/>
        </w:rPr>
        <w:t>Клиент</w:t>
      </w:r>
      <w:r w:rsidRPr="005265CC">
        <w:rPr>
          <w:sz w:val="24"/>
          <w:szCs w:val="24"/>
        </w:rPr>
        <w:t>а.</w:t>
      </w:r>
    </w:p>
    <w:p w14:paraId="720E0E0D" w14:textId="77777777" w:rsidR="00BF6CC3" w:rsidRPr="005265CC" w:rsidRDefault="00BF6CC3" w:rsidP="00BF6CC3">
      <w:pPr>
        <w:tabs>
          <w:tab w:val="clear" w:pos="3744"/>
          <w:tab w:val="clear" w:pos="7488"/>
        </w:tabs>
        <w:autoSpaceDE/>
        <w:autoSpaceDN/>
        <w:spacing w:after="0" w:line="240" w:lineRule="auto"/>
        <w:rPr>
          <w:b/>
          <w:bCs/>
          <w:i/>
          <w:iCs/>
          <w:sz w:val="24"/>
          <w:szCs w:val="24"/>
          <w:u w:val="single"/>
        </w:rPr>
      </w:pPr>
    </w:p>
    <w:p w14:paraId="203DF033" w14:textId="77777777" w:rsidR="00BF6CC3" w:rsidRPr="005265CC" w:rsidRDefault="00BF6CC3" w:rsidP="00BF6CC3">
      <w:pPr>
        <w:tabs>
          <w:tab w:val="clear" w:pos="3744"/>
          <w:tab w:val="clear" w:pos="7488"/>
        </w:tabs>
        <w:autoSpaceDE/>
        <w:autoSpaceDN/>
        <w:spacing w:after="0" w:line="240" w:lineRule="auto"/>
        <w:rPr>
          <w:b/>
          <w:bCs/>
          <w:i/>
          <w:iCs/>
          <w:sz w:val="24"/>
          <w:szCs w:val="24"/>
          <w:u w:val="single"/>
        </w:rPr>
      </w:pPr>
      <w:r w:rsidRPr="005265CC">
        <w:rPr>
          <w:b/>
          <w:bCs/>
          <w:i/>
          <w:iCs/>
          <w:sz w:val="24"/>
          <w:szCs w:val="24"/>
          <w:u w:val="single"/>
        </w:rPr>
        <w:t>Внимание:</w:t>
      </w:r>
    </w:p>
    <w:p w14:paraId="0334A887" w14:textId="648100C0" w:rsidR="00BF6CC3" w:rsidRPr="005265CC" w:rsidRDefault="00BF6CC3" w:rsidP="00BF6CC3">
      <w:pPr>
        <w:tabs>
          <w:tab w:val="clear" w:pos="3744"/>
          <w:tab w:val="clear" w:pos="7488"/>
        </w:tabs>
        <w:autoSpaceDE/>
        <w:autoSpaceDN/>
        <w:spacing w:after="0" w:line="240" w:lineRule="auto"/>
        <w:rPr>
          <w:b/>
          <w:bCs/>
          <w:i/>
          <w:iCs/>
          <w:sz w:val="24"/>
          <w:szCs w:val="24"/>
        </w:rPr>
      </w:pPr>
      <w:r w:rsidRPr="005265CC">
        <w:rPr>
          <w:b/>
          <w:bCs/>
          <w:i/>
          <w:iCs/>
          <w:sz w:val="24"/>
          <w:szCs w:val="24"/>
        </w:rPr>
        <w:t xml:space="preserve">В случае если гарантийных активов на Текущей Позиции </w:t>
      </w:r>
      <w:r w:rsidR="00F558F5">
        <w:rPr>
          <w:b/>
          <w:bCs/>
          <w:i/>
          <w:iCs/>
          <w:sz w:val="24"/>
          <w:szCs w:val="24"/>
        </w:rPr>
        <w:t>Клиент</w:t>
      </w:r>
      <w:r w:rsidRPr="005265CC">
        <w:rPr>
          <w:b/>
          <w:bCs/>
          <w:i/>
          <w:iCs/>
          <w:sz w:val="24"/>
          <w:szCs w:val="24"/>
        </w:rPr>
        <w:t xml:space="preserve">а недостаточно для удержания открытых позиций по срочным инструментам, Банк, в отсутствие специальных инструкций </w:t>
      </w:r>
      <w:r w:rsidR="00F558F5">
        <w:rPr>
          <w:b/>
          <w:bCs/>
          <w:i/>
          <w:iCs/>
          <w:sz w:val="24"/>
          <w:szCs w:val="24"/>
        </w:rPr>
        <w:t>Клиент</w:t>
      </w:r>
      <w:r w:rsidRPr="005265CC">
        <w:rPr>
          <w:b/>
          <w:bCs/>
          <w:i/>
          <w:iCs/>
          <w:sz w:val="24"/>
          <w:szCs w:val="24"/>
        </w:rPr>
        <w:t>а на этот счет, совершает действия, предусмотренные для таких случаев разделом «Особые случаи совершения сделок Банком» настоящего Регламента.</w:t>
      </w:r>
    </w:p>
    <w:p w14:paraId="1631E7E9" w14:textId="77777777" w:rsidR="008D7F1A" w:rsidRPr="005265CC" w:rsidRDefault="008D7F1A" w:rsidP="00BF6CC3">
      <w:pPr>
        <w:widowControl/>
        <w:tabs>
          <w:tab w:val="clear" w:pos="3744"/>
          <w:tab w:val="clear" w:pos="7488"/>
        </w:tabs>
        <w:autoSpaceDE/>
        <w:autoSpaceDN/>
        <w:spacing w:after="0" w:line="240" w:lineRule="auto"/>
        <w:jc w:val="right"/>
        <w:rPr>
          <w:b/>
          <w:bCs/>
          <w:i/>
          <w:sz w:val="28"/>
          <w:szCs w:val="28"/>
        </w:rPr>
      </w:pPr>
    </w:p>
    <w:p w14:paraId="139A9736" w14:textId="77777777" w:rsidR="008D7F1A" w:rsidRPr="005265CC" w:rsidRDefault="008D7F1A">
      <w:pPr>
        <w:widowControl/>
        <w:tabs>
          <w:tab w:val="clear" w:pos="3744"/>
          <w:tab w:val="clear" w:pos="7488"/>
        </w:tabs>
        <w:autoSpaceDE/>
        <w:autoSpaceDN/>
        <w:spacing w:after="0" w:line="240" w:lineRule="auto"/>
        <w:jc w:val="left"/>
        <w:rPr>
          <w:b/>
          <w:bCs/>
          <w:i/>
          <w:sz w:val="28"/>
          <w:szCs w:val="28"/>
        </w:rPr>
      </w:pPr>
      <w:r w:rsidRPr="005265CC">
        <w:rPr>
          <w:b/>
          <w:bCs/>
          <w:i/>
          <w:sz w:val="28"/>
          <w:szCs w:val="28"/>
        </w:rPr>
        <w:br w:type="page"/>
      </w:r>
    </w:p>
    <w:p w14:paraId="2CA7BAA0" w14:textId="3F8EC0FB" w:rsidR="00BF6CC3" w:rsidRPr="00565F73" w:rsidRDefault="008D7F1A" w:rsidP="00565F73">
      <w:pPr>
        <w:pStyle w:val="20"/>
        <w:jc w:val="right"/>
        <w:rPr>
          <w:b w:val="0"/>
          <w:sz w:val="22"/>
          <w:szCs w:val="22"/>
        </w:rPr>
      </w:pPr>
      <w:bookmarkStart w:id="460" w:name="_Приложение_№_16"/>
      <w:bookmarkStart w:id="461" w:name="_Toc171668554"/>
      <w:bookmarkEnd w:id="460"/>
      <w:r w:rsidRPr="00565F73">
        <w:rPr>
          <w:b w:val="0"/>
          <w:sz w:val="22"/>
          <w:szCs w:val="22"/>
        </w:rPr>
        <w:lastRenderedPageBreak/>
        <w:t>Приложение № 16</w:t>
      </w:r>
      <w:bookmarkEnd w:id="461"/>
    </w:p>
    <w:p w14:paraId="39AF54F5" w14:textId="4DCECDE6" w:rsidR="008D7F1A" w:rsidRPr="005265CC" w:rsidRDefault="008D7F1A" w:rsidP="008D7F1A">
      <w:pPr>
        <w:spacing w:after="0" w:line="240" w:lineRule="auto"/>
        <w:jc w:val="center"/>
        <w:rPr>
          <w:b/>
        </w:rPr>
      </w:pPr>
      <w:r w:rsidRPr="005265CC">
        <w:rPr>
          <w:b/>
        </w:rPr>
        <w:t xml:space="preserve">Информация </w:t>
      </w:r>
      <w:r w:rsidR="00F558F5">
        <w:rPr>
          <w:b/>
        </w:rPr>
        <w:t>Клиент</w:t>
      </w:r>
      <w:r w:rsidRPr="005265CC">
        <w:rPr>
          <w:b/>
        </w:rPr>
        <w:t>у</w:t>
      </w:r>
    </w:p>
    <w:p w14:paraId="165B03C3" w14:textId="77777777" w:rsidR="008D7F1A" w:rsidRPr="005265CC" w:rsidRDefault="008D7F1A" w:rsidP="008D7F1A">
      <w:pPr>
        <w:spacing w:after="0" w:line="240" w:lineRule="auto"/>
        <w:jc w:val="center"/>
        <w:rPr>
          <w:b/>
        </w:rPr>
      </w:pPr>
      <w:r w:rsidRPr="005265CC">
        <w:rPr>
          <w:b/>
        </w:rPr>
        <w:t>о недопустимости манипулирования рынком и</w:t>
      </w:r>
    </w:p>
    <w:p w14:paraId="3CAC11A1" w14:textId="77777777" w:rsidR="008D7F1A" w:rsidRPr="005265CC" w:rsidRDefault="008D7F1A" w:rsidP="008D7F1A">
      <w:pPr>
        <w:spacing w:after="0" w:line="240" w:lineRule="auto"/>
        <w:jc w:val="center"/>
        <w:rPr>
          <w:b/>
        </w:rPr>
      </w:pPr>
      <w:r w:rsidRPr="005265CC">
        <w:rPr>
          <w:b/>
        </w:rPr>
        <w:t>об ответственности за манипулирование рынком</w:t>
      </w:r>
    </w:p>
    <w:p w14:paraId="302D1366" w14:textId="77777777" w:rsidR="008D7F1A" w:rsidRPr="005265CC" w:rsidRDefault="008D7F1A" w:rsidP="008D7F1A">
      <w:pPr>
        <w:spacing w:after="0" w:line="240" w:lineRule="auto"/>
      </w:pPr>
    </w:p>
    <w:p w14:paraId="4C4DF596" w14:textId="77777777" w:rsidR="008D7F1A" w:rsidRPr="005265CC" w:rsidRDefault="008D7F1A" w:rsidP="008D7F1A">
      <w:pPr>
        <w:spacing w:after="120" w:line="240" w:lineRule="auto"/>
        <w:ind w:firstLine="709"/>
      </w:pPr>
      <w:r w:rsidRPr="005265CC">
        <w:t xml:space="preserve">ПАО СКБ Приморья «Примсоцбанк» (далее - Банк) уведомляет о недопустимости совершения действий, которые отнесены к манипулированию рынком </w:t>
      </w:r>
      <w:r w:rsidRPr="005265CC">
        <w:rPr>
          <w:snapToGrid w:val="0"/>
        </w:rPr>
        <w:t>Федеральным законом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w:t>
      </w:r>
      <w:r w:rsidRPr="005265CC">
        <w:t xml:space="preserve">. </w:t>
      </w:r>
    </w:p>
    <w:p w14:paraId="65D36AE9" w14:textId="77777777" w:rsidR="008D7F1A" w:rsidRPr="005265CC" w:rsidRDefault="008D7F1A" w:rsidP="008D7F1A">
      <w:pPr>
        <w:spacing w:after="120" w:line="240" w:lineRule="auto"/>
        <w:ind w:firstLine="709"/>
      </w:pPr>
      <w:r w:rsidRPr="005265CC">
        <w:t>В случае нарушения требований законодательства Российской Федерации в сфере предотвращения манипулирования рынком лицо, осуществляющее действия, отвечающие признакам манипулирования рынком, может быть привлечено к административной и уголовной ответственности.</w:t>
      </w:r>
    </w:p>
    <w:p w14:paraId="7AB94A4D" w14:textId="3707CD83" w:rsidR="008D7F1A" w:rsidRPr="005265CC" w:rsidRDefault="008D7F1A" w:rsidP="008D7F1A">
      <w:pPr>
        <w:spacing w:after="120" w:line="240" w:lineRule="auto"/>
        <w:ind w:firstLine="709"/>
      </w:pPr>
      <w:r w:rsidRPr="005265CC">
        <w:t xml:space="preserve">В случае передачи полномочий по распоряжению переданными Банку активами (денежными средствами и/или ценными бумагами) другому лицу, </w:t>
      </w:r>
      <w:r w:rsidR="00F558F5">
        <w:t>Клиент</w:t>
      </w:r>
      <w:r w:rsidRPr="005265CC">
        <w:t xml:space="preserve"> обязан уведомить такое лицо о действиях, которые законодательством Российской Федерации отнесены к манипулированию рынком, о недопустимости манипулирования и об ответственности за манипулирование рынком.</w:t>
      </w:r>
    </w:p>
    <w:p w14:paraId="31646E20" w14:textId="77777777" w:rsidR="008D7F1A" w:rsidRPr="005265CC" w:rsidRDefault="008D7F1A" w:rsidP="008D7F1A">
      <w:pPr>
        <w:tabs>
          <w:tab w:val="num" w:pos="426"/>
          <w:tab w:val="left" w:pos="1134"/>
        </w:tabs>
        <w:spacing w:after="120" w:line="240" w:lineRule="auto"/>
        <w:ind w:firstLine="709"/>
      </w:pPr>
      <w:r w:rsidRPr="005265CC">
        <w:t>Банк вправе приостановить исполнение и/или отказаться от исполнения поручения на совершение сделки при наличии подозрений, что такая сделка будет содержать признаки манипулирования рынком.</w:t>
      </w:r>
    </w:p>
    <w:p w14:paraId="74E188BB" w14:textId="77777777" w:rsidR="008D7F1A" w:rsidRPr="005265CC" w:rsidRDefault="008D7F1A" w:rsidP="008D7F1A">
      <w:pPr>
        <w:tabs>
          <w:tab w:val="num" w:pos="426"/>
          <w:tab w:val="left" w:pos="1134"/>
        </w:tabs>
        <w:spacing w:after="120" w:line="240" w:lineRule="auto"/>
        <w:ind w:firstLine="709"/>
      </w:pPr>
    </w:p>
    <w:p w14:paraId="0B47563D" w14:textId="77777777" w:rsidR="008D7F1A" w:rsidRPr="005265CC" w:rsidRDefault="008D7F1A" w:rsidP="008D7F1A">
      <w:pPr>
        <w:tabs>
          <w:tab w:val="num" w:pos="426"/>
          <w:tab w:val="left" w:pos="1134"/>
        </w:tabs>
        <w:spacing w:after="120" w:line="240" w:lineRule="auto"/>
        <w:ind w:firstLine="709"/>
        <w:rPr>
          <w:sz w:val="24"/>
          <w:szCs w:val="24"/>
        </w:rPr>
      </w:pPr>
      <w:r w:rsidRPr="005265CC">
        <w:t>Ознакомлен: _______________/ФИО/        дата</w:t>
      </w:r>
    </w:p>
    <w:p w14:paraId="4AC40FA4" w14:textId="77777777" w:rsidR="008D7F1A" w:rsidRPr="005265CC" w:rsidRDefault="008D7F1A" w:rsidP="00BF6CC3">
      <w:pPr>
        <w:widowControl/>
        <w:tabs>
          <w:tab w:val="clear" w:pos="3744"/>
          <w:tab w:val="clear" w:pos="7488"/>
        </w:tabs>
        <w:autoSpaceDE/>
        <w:autoSpaceDN/>
        <w:spacing w:after="0" w:line="240" w:lineRule="auto"/>
        <w:jc w:val="right"/>
        <w:rPr>
          <w:b/>
          <w:bCs/>
          <w:i/>
          <w:sz w:val="28"/>
          <w:szCs w:val="28"/>
        </w:rPr>
      </w:pPr>
    </w:p>
    <w:p w14:paraId="5E98EA3B" w14:textId="77777777" w:rsidR="008D7F1A" w:rsidRPr="005265CC" w:rsidRDefault="008D7F1A">
      <w:pPr>
        <w:widowControl/>
        <w:tabs>
          <w:tab w:val="clear" w:pos="3744"/>
          <w:tab w:val="clear" w:pos="7488"/>
        </w:tabs>
        <w:autoSpaceDE/>
        <w:autoSpaceDN/>
        <w:spacing w:after="0" w:line="240" w:lineRule="auto"/>
        <w:jc w:val="left"/>
        <w:rPr>
          <w:b/>
          <w:bCs/>
          <w:i/>
          <w:sz w:val="28"/>
          <w:szCs w:val="28"/>
        </w:rPr>
      </w:pPr>
      <w:r w:rsidRPr="005265CC">
        <w:rPr>
          <w:b/>
          <w:bCs/>
          <w:i/>
          <w:sz w:val="28"/>
          <w:szCs w:val="28"/>
        </w:rPr>
        <w:br w:type="page"/>
      </w:r>
    </w:p>
    <w:p w14:paraId="2B5EC99A" w14:textId="289CA421" w:rsidR="008D7F1A" w:rsidRPr="00565F73" w:rsidRDefault="004F68B0" w:rsidP="00565F73">
      <w:pPr>
        <w:pStyle w:val="20"/>
        <w:jc w:val="right"/>
        <w:rPr>
          <w:b w:val="0"/>
          <w:sz w:val="22"/>
          <w:szCs w:val="22"/>
        </w:rPr>
      </w:pPr>
      <w:bookmarkStart w:id="462" w:name="_Приложение_№17"/>
      <w:bookmarkStart w:id="463" w:name="_Toc171668555"/>
      <w:bookmarkEnd w:id="462"/>
      <w:r>
        <w:rPr>
          <w:b w:val="0"/>
          <w:sz w:val="22"/>
          <w:szCs w:val="22"/>
        </w:rPr>
        <w:lastRenderedPageBreak/>
        <w:t>Приложение №17</w:t>
      </w:r>
      <w:bookmarkEnd w:id="463"/>
    </w:p>
    <w:p w14:paraId="6E68EF8F" w14:textId="77777777" w:rsidR="008D7F1A" w:rsidRPr="005265CC" w:rsidRDefault="008D7F1A" w:rsidP="008D7F1A">
      <w:pPr>
        <w:widowControl/>
        <w:tabs>
          <w:tab w:val="clear" w:pos="3744"/>
          <w:tab w:val="clear" w:pos="7488"/>
        </w:tabs>
        <w:autoSpaceDE/>
        <w:autoSpaceDN/>
        <w:spacing w:after="0" w:line="240" w:lineRule="auto"/>
        <w:jc w:val="center"/>
        <w:rPr>
          <w:b/>
          <w:bCs/>
          <w:sz w:val="28"/>
          <w:szCs w:val="16"/>
        </w:rPr>
      </w:pPr>
      <w:r w:rsidRPr="005265CC">
        <w:rPr>
          <w:b/>
          <w:bCs/>
          <w:sz w:val="28"/>
          <w:szCs w:val="16"/>
        </w:rPr>
        <w:t>УВЕДОМЛЕНИЕ</w:t>
      </w:r>
    </w:p>
    <w:p w14:paraId="4ABB4041" w14:textId="77777777" w:rsidR="008D7F1A" w:rsidRPr="005265CC" w:rsidRDefault="008D7F1A" w:rsidP="008D7F1A">
      <w:pPr>
        <w:widowControl/>
        <w:tabs>
          <w:tab w:val="clear" w:pos="3744"/>
          <w:tab w:val="clear" w:pos="7488"/>
        </w:tabs>
        <w:autoSpaceDE/>
        <w:autoSpaceDN/>
        <w:spacing w:after="0" w:line="240" w:lineRule="auto"/>
        <w:rPr>
          <w:b/>
          <w:bCs/>
          <w:sz w:val="24"/>
          <w:szCs w:val="16"/>
        </w:rPr>
      </w:pPr>
    </w:p>
    <w:p w14:paraId="0C9CC878" w14:textId="77777777" w:rsidR="008D7F1A" w:rsidRPr="005265CC" w:rsidRDefault="008D7F1A" w:rsidP="008D7F1A">
      <w:pPr>
        <w:widowControl/>
        <w:tabs>
          <w:tab w:val="clear" w:pos="3744"/>
          <w:tab w:val="clear" w:pos="7488"/>
        </w:tabs>
        <w:spacing w:after="0" w:line="240" w:lineRule="auto"/>
        <w:rPr>
          <w:sz w:val="24"/>
          <w:szCs w:val="24"/>
        </w:rPr>
      </w:pPr>
      <w:r w:rsidRPr="005265CC">
        <w:rPr>
          <w:sz w:val="24"/>
          <w:szCs w:val="24"/>
        </w:rPr>
        <w:t>Настоящим Публичное акционерное общество Социальный коммерческий банк Приморья  «Примсоцбанк» (далее по тексту – Банк) уведомляет</w:t>
      </w:r>
    </w:p>
    <w:p w14:paraId="75C368AD" w14:textId="77777777" w:rsidR="008D7F1A" w:rsidRPr="005265CC" w:rsidRDefault="008D7F1A" w:rsidP="008D7F1A">
      <w:pPr>
        <w:widowControl/>
        <w:tabs>
          <w:tab w:val="clear" w:pos="3744"/>
          <w:tab w:val="clear" w:pos="7488"/>
        </w:tabs>
        <w:spacing w:after="0" w:line="240" w:lineRule="auto"/>
        <w:rPr>
          <w:sz w:val="24"/>
          <w:szCs w:val="24"/>
          <w:u w:val="single"/>
        </w:rPr>
      </w:pP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p>
    <w:p w14:paraId="6493A0D1" w14:textId="40D7B842" w:rsidR="008D7F1A" w:rsidRPr="005265CC" w:rsidRDefault="008D7F1A" w:rsidP="008D7F1A">
      <w:pPr>
        <w:widowControl/>
        <w:tabs>
          <w:tab w:val="clear" w:pos="3744"/>
          <w:tab w:val="clear" w:pos="7488"/>
        </w:tabs>
        <w:spacing w:after="0" w:line="240" w:lineRule="auto"/>
        <w:rPr>
          <w:sz w:val="24"/>
          <w:szCs w:val="24"/>
        </w:rPr>
      </w:pPr>
      <w:r w:rsidRPr="005265CC">
        <w:rPr>
          <w:sz w:val="24"/>
          <w:szCs w:val="24"/>
        </w:rPr>
        <w:t xml:space="preserve">(далее по тексту – </w:t>
      </w:r>
      <w:r w:rsidR="00F558F5">
        <w:rPr>
          <w:sz w:val="24"/>
          <w:szCs w:val="24"/>
        </w:rPr>
        <w:t>Клиент</w:t>
      </w:r>
      <w:r w:rsidRPr="005265CC">
        <w:rPr>
          <w:sz w:val="24"/>
          <w:szCs w:val="24"/>
        </w:rPr>
        <w:t xml:space="preserve">) о том, что в соответствии с Вашим Заявлением на обслуживание от «___» ___________ 20___г. и «Регламентом оказания услуг на рынках ценных бумаг и срочном рынке» (далее по тексту – Регламент) между Банком и </w:t>
      </w:r>
      <w:r w:rsidR="00F558F5">
        <w:rPr>
          <w:sz w:val="24"/>
          <w:szCs w:val="24"/>
        </w:rPr>
        <w:t>Клиент</w:t>
      </w:r>
      <w:r w:rsidRPr="005265CC">
        <w:rPr>
          <w:sz w:val="24"/>
          <w:szCs w:val="24"/>
        </w:rPr>
        <w:t>ом  заключено Соглашение «О предоставлении услуг на рынках ценных бумаг и срочном рынке»</w:t>
      </w:r>
    </w:p>
    <w:p w14:paraId="0E8D6864" w14:textId="77777777" w:rsidR="008D7F1A" w:rsidRPr="005265CC" w:rsidRDefault="008D7F1A" w:rsidP="008D7F1A">
      <w:pPr>
        <w:widowControl/>
        <w:tabs>
          <w:tab w:val="clear" w:pos="3744"/>
          <w:tab w:val="clear" w:pos="7488"/>
        </w:tabs>
        <w:spacing w:after="0" w:line="240" w:lineRule="auto"/>
        <w:rPr>
          <w:sz w:val="24"/>
          <w:szCs w:val="24"/>
        </w:rPr>
      </w:pPr>
      <w:r w:rsidRPr="005265CC">
        <w:rPr>
          <w:sz w:val="24"/>
          <w:szCs w:val="24"/>
        </w:rPr>
        <w:t>№ _______________  от «___» ______________ 20___ года.</w:t>
      </w:r>
    </w:p>
    <w:p w14:paraId="61EA7E79" w14:textId="43810975" w:rsidR="008D7F1A" w:rsidRPr="005265CC" w:rsidRDefault="00F558F5" w:rsidP="00565F73">
      <w:r>
        <w:t>Клиент</w:t>
      </w:r>
      <w:r w:rsidR="008D7F1A" w:rsidRPr="00565F73">
        <w:t>у присвоены</w:t>
      </w:r>
      <w:r w:rsidR="008D7F1A" w:rsidRPr="005265CC">
        <w:t xml:space="preserve"> регистрационные коды:</w:t>
      </w:r>
    </w:p>
    <w:p w14:paraId="7C02BFFF" w14:textId="77777777" w:rsidR="008D7F1A" w:rsidRPr="005265CC" w:rsidRDefault="008D7F1A" w:rsidP="008D7F1A">
      <w:pPr>
        <w:widowControl/>
        <w:tabs>
          <w:tab w:val="clear" w:pos="3744"/>
          <w:tab w:val="clear" w:pos="7488"/>
        </w:tabs>
        <w:autoSpaceDE/>
        <w:autoSpaceDN/>
        <w:spacing w:after="0" w:line="240" w:lineRule="auto"/>
        <w:jc w:val="left"/>
        <w:rPr>
          <w:sz w:val="24"/>
          <w:szCs w:val="24"/>
        </w:rPr>
      </w:pPr>
      <w:r w:rsidRPr="005265CC">
        <w:rPr>
          <w:sz w:val="24"/>
          <w:szCs w:val="24"/>
        </w:rPr>
        <w:t xml:space="preserve">Для ТС Фондовый рынок ПАО «Московская Биржа»                      </w:t>
      </w:r>
      <w:r w:rsidRPr="005265CC">
        <w:rPr>
          <w:sz w:val="24"/>
          <w:szCs w:val="24"/>
        </w:rPr>
        <w:tab/>
        <w:t>_ _ _ _ _ ;</w:t>
      </w:r>
    </w:p>
    <w:p w14:paraId="108C83E3" w14:textId="77777777" w:rsidR="008D7F1A" w:rsidRPr="005265CC" w:rsidRDefault="008D7F1A" w:rsidP="008D7F1A">
      <w:pPr>
        <w:widowControl/>
        <w:tabs>
          <w:tab w:val="clear" w:pos="3744"/>
          <w:tab w:val="clear" w:pos="7488"/>
        </w:tabs>
        <w:autoSpaceDE/>
        <w:autoSpaceDN/>
        <w:spacing w:after="0" w:line="240" w:lineRule="auto"/>
        <w:jc w:val="left"/>
        <w:rPr>
          <w:sz w:val="24"/>
          <w:szCs w:val="24"/>
        </w:rPr>
      </w:pPr>
      <w:r w:rsidRPr="005265CC">
        <w:rPr>
          <w:sz w:val="24"/>
          <w:szCs w:val="24"/>
        </w:rPr>
        <w:t xml:space="preserve">Для ТС Срочный рынок </w:t>
      </w:r>
      <w:r w:rsidRPr="005265CC">
        <w:rPr>
          <w:sz w:val="24"/>
          <w:szCs w:val="24"/>
          <w:lang w:val="en-US"/>
        </w:rPr>
        <w:t>FORTS</w:t>
      </w:r>
      <w:r w:rsidRPr="005265CC">
        <w:rPr>
          <w:sz w:val="24"/>
          <w:szCs w:val="24"/>
        </w:rPr>
        <w:t xml:space="preserve"> ПАО «Московская Биржа»                 _ _ _ _ _ ;</w:t>
      </w:r>
    </w:p>
    <w:p w14:paraId="79AC64D1" w14:textId="77777777" w:rsidR="008D7F1A" w:rsidRPr="005265CC" w:rsidRDefault="008D7F1A" w:rsidP="008D7F1A">
      <w:pPr>
        <w:widowControl/>
        <w:tabs>
          <w:tab w:val="clear" w:pos="3744"/>
          <w:tab w:val="clear" w:pos="7488"/>
        </w:tabs>
        <w:autoSpaceDE/>
        <w:autoSpaceDN/>
        <w:spacing w:after="0" w:line="240" w:lineRule="auto"/>
        <w:jc w:val="left"/>
        <w:rPr>
          <w:sz w:val="24"/>
          <w:szCs w:val="24"/>
        </w:rPr>
      </w:pPr>
      <w:r w:rsidRPr="005265CC">
        <w:rPr>
          <w:sz w:val="24"/>
          <w:szCs w:val="24"/>
        </w:rPr>
        <w:t>Для ТС                                                          _ _ _ _ _ _ _ _ _ _ _ _ _ _ _ _ _.</w:t>
      </w:r>
    </w:p>
    <w:p w14:paraId="65A49F75" w14:textId="5295A74E" w:rsidR="008D7F1A" w:rsidRPr="005265CC" w:rsidRDefault="008D7F1A" w:rsidP="008D7F1A">
      <w:pPr>
        <w:widowControl/>
        <w:tabs>
          <w:tab w:val="clear" w:pos="3744"/>
          <w:tab w:val="clear" w:pos="7488"/>
        </w:tabs>
        <w:autoSpaceDE/>
        <w:autoSpaceDN/>
        <w:spacing w:before="120" w:after="120" w:line="276" w:lineRule="auto"/>
        <w:jc w:val="left"/>
        <w:rPr>
          <w:rFonts w:eastAsia="Calibri"/>
          <w:sz w:val="24"/>
          <w:szCs w:val="24"/>
          <w:lang w:eastAsia="en-US"/>
        </w:rPr>
      </w:pPr>
      <w:r w:rsidRPr="005265CC">
        <w:rPr>
          <w:rFonts w:eastAsia="Calibri"/>
          <w:sz w:val="24"/>
          <w:szCs w:val="24"/>
          <w:lang w:eastAsia="en-US"/>
        </w:rPr>
        <w:t xml:space="preserve">Банк сообщает </w:t>
      </w:r>
      <w:r w:rsidR="00F558F5">
        <w:rPr>
          <w:rFonts w:eastAsia="Calibri"/>
          <w:sz w:val="24"/>
          <w:szCs w:val="24"/>
          <w:lang w:eastAsia="en-US"/>
        </w:rPr>
        <w:t>Клиент</w:t>
      </w:r>
      <w:r w:rsidRPr="005265CC">
        <w:rPr>
          <w:rFonts w:eastAsia="Calibri"/>
          <w:sz w:val="24"/>
          <w:szCs w:val="24"/>
          <w:lang w:eastAsia="en-US"/>
        </w:rPr>
        <w:t xml:space="preserve">у, что данные регистрационные коды указываются </w:t>
      </w:r>
      <w:r w:rsidR="00F558F5">
        <w:rPr>
          <w:rFonts w:eastAsia="Calibri"/>
          <w:sz w:val="24"/>
          <w:szCs w:val="24"/>
          <w:lang w:eastAsia="en-US"/>
        </w:rPr>
        <w:t>Клиент</w:t>
      </w:r>
      <w:r w:rsidRPr="005265CC">
        <w:rPr>
          <w:rFonts w:eastAsia="Calibri"/>
          <w:sz w:val="24"/>
          <w:szCs w:val="24"/>
          <w:lang w:eastAsia="en-US"/>
        </w:rPr>
        <w:t>ом :</w:t>
      </w:r>
    </w:p>
    <w:p w14:paraId="77863D51" w14:textId="07E54740" w:rsidR="008D7F1A" w:rsidRPr="005265CC" w:rsidRDefault="008D7F1A" w:rsidP="008D7F1A">
      <w:pPr>
        <w:widowControl/>
        <w:numPr>
          <w:ilvl w:val="0"/>
          <w:numId w:val="59"/>
        </w:numPr>
        <w:tabs>
          <w:tab w:val="clear" w:pos="3744"/>
          <w:tab w:val="clear" w:pos="7488"/>
        </w:tabs>
        <w:autoSpaceDE/>
        <w:autoSpaceDN/>
        <w:spacing w:after="0" w:line="240" w:lineRule="auto"/>
        <w:ind w:left="1440"/>
        <w:jc w:val="left"/>
        <w:rPr>
          <w:rFonts w:eastAsia="Calibri"/>
          <w:sz w:val="24"/>
          <w:szCs w:val="24"/>
          <w:lang w:eastAsia="en-US"/>
        </w:rPr>
      </w:pPr>
      <w:r w:rsidRPr="005265CC">
        <w:rPr>
          <w:rFonts w:eastAsia="Calibri"/>
          <w:sz w:val="24"/>
          <w:szCs w:val="24"/>
          <w:lang w:eastAsia="en-US"/>
        </w:rPr>
        <w:t xml:space="preserve">в качестве обязательного реквизита в любом Сообщении </w:t>
      </w:r>
      <w:r w:rsidR="00F558F5">
        <w:rPr>
          <w:rFonts w:eastAsia="Calibri"/>
          <w:sz w:val="24"/>
          <w:szCs w:val="24"/>
          <w:lang w:eastAsia="en-US"/>
        </w:rPr>
        <w:t>Клиент</w:t>
      </w:r>
      <w:r w:rsidRPr="005265CC">
        <w:rPr>
          <w:rFonts w:eastAsia="Calibri"/>
          <w:sz w:val="24"/>
          <w:szCs w:val="24"/>
          <w:lang w:eastAsia="en-US"/>
        </w:rPr>
        <w:t>а (как в электронной, так и в бумажной и любой иной форме) в адрес Банка;</w:t>
      </w:r>
    </w:p>
    <w:p w14:paraId="73EB4941" w14:textId="34599EF9" w:rsidR="008D7F1A" w:rsidRPr="005265CC" w:rsidRDefault="008D7F1A" w:rsidP="008D7F1A">
      <w:pPr>
        <w:widowControl/>
        <w:numPr>
          <w:ilvl w:val="0"/>
          <w:numId w:val="59"/>
        </w:numPr>
        <w:tabs>
          <w:tab w:val="clear" w:pos="3744"/>
          <w:tab w:val="clear" w:pos="7488"/>
        </w:tabs>
        <w:autoSpaceDE/>
        <w:autoSpaceDN/>
        <w:spacing w:after="0" w:line="240" w:lineRule="auto"/>
        <w:ind w:left="1440"/>
        <w:jc w:val="left"/>
        <w:rPr>
          <w:rFonts w:eastAsia="Calibri"/>
          <w:sz w:val="24"/>
          <w:szCs w:val="24"/>
          <w:lang w:eastAsia="en-US"/>
        </w:rPr>
      </w:pPr>
      <w:r w:rsidRPr="005265CC">
        <w:rPr>
          <w:rFonts w:eastAsia="Calibri"/>
          <w:sz w:val="24"/>
          <w:szCs w:val="24"/>
          <w:lang w:eastAsia="en-US"/>
        </w:rPr>
        <w:t xml:space="preserve">во всех переговорах между Банком и </w:t>
      </w:r>
      <w:r w:rsidR="00F558F5">
        <w:rPr>
          <w:rFonts w:eastAsia="Calibri"/>
          <w:sz w:val="24"/>
          <w:szCs w:val="24"/>
          <w:lang w:eastAsia="en-US"/>
        </w:rPr>
        <w:t>Клиент</w:t>
      </w:r>
      <w:r w:rsidRPr="005265CC">
        <w:rPr>
          <w:rFonts w:eastAsia="Calibri"/>
          <w:sz w:val="24"/>
          <w:szCs w:val="24"/>
          <w:lang w:eastAsia="en-US"/>
        </w:rPr>
        <w:t>ом, проводимых посредством телекоммуникационных каналов связи согласно условиям Регламента.</w:t>
      </w:r>
    </w:p>
    <w:p w14:paraId="24663422" w14:textId="1476BD73" w:rsidR="008D7F1A" w:rsidRPr="005265CC" w:rsidRDefault="008D7F1A" w:rsidP="008D7F1A">
      <w:pPr>
        <w:widowControl/>
        <w:tabs>
          <w:tab w:val="clear" w:pos="3744"/>
          <w:tab w:val="clear" w:pos="7488"/>
        </w:tabs>
        <w:autoSpaceDE/>
        <w:autoSpaceDN/>
        <w:spacing w:before="120" w:after="0" w:line="240" w:lineRule="auto"/>
        <w:jc w:val="left"/>
        <w:rPr>
          <w:sz w:val="24"/>
          <w:szCs w:val="24"/>
        </w:rPr>
      </w:pPr>
      <w:r w:rsidRPr="005265CC">
        <w:rPr>
          <w:sz w:val="24"/>
          <w:szCs w:val="24"/>
        </w:rPr>
        <w:t xml:space="preserve">В соответствии с Регламентом </w:t>
      </w:r>
      <w:r w:rsidR="00F558F5">
        <w:rPr>
          <w:sz w:val="24"/>
          <w:szCs w:val="24"/>
        </w:rPr>
        <w:t>Клиент</w:t>
      </w:r>
      <w:r w:rsidRPr="005265CC">
        <w:rPr>
          <w:sz w:val="24"/>
          <w:szCs w:val="24"/>
        </w:rPr>
        <w:t>у открыты следующие счета:</w:t>
      </w:r>
    </w:p>
    <w:p w14:paraId="7FEAB704" w14:textId="77777777" w:rsidR="008D7F1A" w:rsidRPr="005265CC" w:rsidRDefault="008D7F1A" w:rsidP="008D7F1A">
      <w:pPr>
        <w:widowControl/>
        <w:tabs>
          <w:tab w:val="clear" w:pos="3744"/>
          <w:tab w:val="clear" w:pos="7488"/>
        </w:tabs>
        <w:autoSpaceDE/>
        <w:autoSpaceDN/>
        <w:spacing w:after="0" w:line="240" w:lineRule="auto"/>
        <w:jc w:val="left"/>
        <w:rPr>
          <w:sz w:val="24"/>
          <w:szCs w:val="24"/>
        </w:rPr>
      </w:pPr>
      <w:r w:rsidRPr="005265CC">
        <w:rPr>
          <w:sz w:val="24"/>
          <w:szCs w:val="24"/>
        </w:rPr>
        <w:t xml:space="preserve">Счет депо № </w:t>
      </w:r>
      <w:r w:rsidRPr="005265CC">
        <w:rPr>
          <w:sz w:val="24"/>
          <w:szCs w:val="24"/>
          <w:lang w:val="en-US"/>
        </w:rPr>
        <w:t>K</w:t>
      </w:r>
      <w:r w:rsidRPr="005265CC">
        <w:rPr>
          <w:sz w:val="24"/>
          <w:szCs w:val="24"/>
        </w:rPr>
        <w:t>40 _ _ _ _ _ _ _ _ _ ,</w:t>
      </w:r>
    </w:p>
    <w:p w14:paraId="6A7C1D45" w14:textId="77777777" w:rsidR="008D7F1A" w:rsidRPr="005265CC" w:rsidRDefault="008D7F1A" w:rsidP="008D7F1A">
      <w:pPr>
        <w:widowControl/>
        <w:tabs>
          <w:tab w:val="clear" w:pos="3744"/>
          <w:tab w:val="clear" w:pos="7488"/>
        </w:tabs>
        <w:autoSpaceDE/>
        <w:autoSpaceDN/>
        <w:spacing w:after="240" w:line="240" w:lineRule="auto"/>
        <w:jc w:val="left"/>
        <w:rPr>
          <w:sz w:val="24"/>
          <w:szCs w:val="24"/>
          <w:u w:val="single"/>
        </w:rPr>
      </w:pPr>
      <w:r w:rsidRPr="005265CC">
        <w:rPr>
          <w:sz w:val="24"/>
          <w:szCs w:val="24"/>
        </w:rPr>
        <w:t xml:space="preserve">Наименование Счета депо </w:t>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p>
    <w:p w14:paraId="367BD3FB" w14:textId="77777777" w:rsidR="008D7F1A" w:rsidRPr="005265CC" w:rsidRDefault="008D7F1A" w:rsidP="008D7F1A">
      <w:pPr>
        <w:widowControl/>
        <w:tabs>
          <w:tab w:val="clear" w:pos="3744"/>
          <w:tab w:val="clear" w:pos="7488"/>
        </w:tabs>
        <w:autoSpaceDE/>
        <w:autoSpaceDN/>
        <w:spacing w:before="120" w:after="0" w:line="240" w:lineRule="auto"/>
        <w:rPr>
          <w:sz w:val="24"/>
          <w:szCs w:val="24"/>
        </w:rPr>
      </w:pPr>
      <w:r w:rsidRPr="005265CC">
        <w:rPr>
          <w:sz w:val="24"/>
          <w:szCs w:val="24"/>
        </w:rPr>
        <w:t>Для ТС Фондовый рынок ПАО «Московская Биржа»:</w:t>
      </w:r>
    </w:p>
    <w:p w14:paraId="47801DF3" w14:textId="77777777" w:rsidR="008D7F1A" w:rsidRPr="005265CC" w:rsidRDefault="008D7F1A" w:rsidP="008D7F1A">
      <w:pPr>
        <w:widowControl/>
        <w:tabs>
          <w:tab w:val="clear" w:pos="3744"/>
          <w:tab w:val="clear" w:pos="7488"/>
        </w:tabs>
        <w:autoSpaceDE/>
        <w:autoSpaceDN/>
        <w:spacing w:after="0" w:line="240" w:lineRule="auto"/>
        <w:rPr>
          <w:sz w:val="24"/>
          <w:szCs w:val="24"/>
        </w:rPr>
      </w:pPr>
      <w:r w:rsidRPr="005265CC">
        <w:rPr>
          <w:sz w:val="24"/>
          <w:szCs w:val="24"/>
        </w:rPr>
        <w:t>Брокерский счет № 3060 _ 810 _ _ _ _ _ _ _ _ _ _ _ _ ,</w:t>
      </w:r>
    </w:p>
    <w:p w14:paraId="1909BDFC" w14:textId="77777777" w:rsidR="008D7F1A" w:rsidRPr="005265CC" w:rsidRDefault="008D7F1A" w:rsidP="008D7F1A">
      <w:pPr>
        <w:widowControl/>
        <w:tabs>
          <w:tab w:val="clear" w:pos="3744"/>
          <w:tab w:val="clear" w:pos="7488"/>
        </w:tabs>
        <w:autoSpaceDE/>
        <w:autoSpaceDN/>
        <w:spacing w:after="0" w:line="240" w:lineRule="auto"/>
        <w:rPr>
          <w:sz w:val="24"/>
          <w:szCs w:val="24"/>
          <w:u w:val="single"/>
        </w:rPr>
      </w:pPr>
      <w:r w:rsidRPr="005265CC">
        <w:rPr>
          <w:sz w:val="24"/>
          <w:szCs w:val="24"/>
        </w:rPr>
        <w:t xml:space="preserve">Наименование Брокерского счета </w:t>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p>
    <w:p w14:paraId="25CA23B2" w14:textId="77777777" w:rsidR="008D7F1A" w:rsidRPr="005265CC" w:rsidRDefault="008D7F1A" w:rsidP="008D7F1A">
      <w:pPr>
        <w:widowControl/>
        <w:tabs>
          <w:tab w:val="clear" w:pos="3744"/>
          <w:tab w:val="clear" w:pos="7488"/>
        </w:tabs>
        <w:autoSpaceDE/>
        <w:autoSpaceDN/>
        <w:spacing w:before="120" w:after="0" w:line="240" w:lineRule="auto"/>
        <w:rPr>
          <w:sz w:val="24"/>
          <w:szCs w:val="24"/>
        </w:rPr>
      </w:pPr>
      <w:r w:rsidRPr="005265CC">
        <w:rPr>
          <w:sz w:val="24"/>
          <w:szCs w:val="24"/>
        </w:rPr>
        <w:t>Для ТС FORTS ПАО «Московская Биржа»:</w:t>
      </w:r>
    </w:p>
    <w:p w14:paraId="56C83183" w14:textId="77777777" w:rsidR="008D7F1A" w:rsidRPr="005265CC" w:rsidRDefault="008D7F1A" w:rsidP="008D7F1A">
      <w:pPr>
        <w:widowControl/>
        <w:tabs>
          <w:tab w:val="clear" w:pos="3744"/>
          <w:tab w:val="clear" w:pos="7488"/>
        </w:tabs>
        <w:autoSpaceDE/>
        <w:autoSpaceDN/>
        <w:spacing w:after="0" w:line="240" w:lineRule="auto"/>
        <w:rPr>
          <w:sz w:val="24"/>
          <w:szCs w:val="24"/>
        </w:rPr>
      </w:pPr>
      <w:r w:rsidRPr="005265CC">
        <w:rPr>
          <w:sz w:val="24"/>
          <w:szCs w:val="24"/>
        </w:rPr>
        <w:t>Брокерский счет № 3060 _ 810 _ _ _ _ _ _ _ _ _ _ _ _ ,</w:t>
      </w:r>
    </w:p>
    <w:p w14:paraId="5920643A" w14:textId="77777777" w:rsidR="008D7F1A" w:rsidRPr="005265CC" w:rsidRDefault="008D7F1A" w:rsidP="008D7F1A">
      <w:pPr>
        <w:widowControl/>
        <w:tabs>
          <w:tab w:val="clear" w:pos="3744"/>
          <w:tab w:val="clear" w:pos="7488"/>
        </w:tabs>
        <w:autoSpaceDE/>
        <w:autoSpaceDN/>
        <w:spacing w:after="0" w:line="240" w:lineRule="auto"/>
        <w:rPr>
          <w:sz w:val="24"/>
          <w:szCs w:val="24"/>
          <w:u w:val="single"/>
        </w:rPr>
      </w:pPr>
      <w:r w:rsidRPr="005265CC">
        <w:rPr>
          <w:sz w:val="24"/>
          <w:szCs w:val="24"/>
        </w:rPr>
        <w:t xml:space="preserve">Наименование Брокерского счета </w:t>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p>
    <w:p w14:paraId="4AB1E5A7" w14:textId="77777777" w:rsidR="008D7F1A" w:rsidRPr="005265CC" w:rsidRDefault="008D7F1A" w:rsidP="008D7F1A">
      <w:pPr>
        <w:widowControl/>
        <w:tabs>
          <w:tab w:val="clear" w:pos="3744"/>
          <w:tab w:val="clear" w:pos="7488"/>
        </w:tabs>
        <w:autoSpaceDE/>
        <w:autoSpaceDN/>
        <w:spacing w:before="120" w:after="0" w:line="240" w:lineRule="auto"/>
        <w:rPr>
          <w:sz w:val="24"/>
          <w:szCs w:val="24"/>
        </w:rPr>
      </w:pPr>
      <w:r w:rsidRPr="005265CC">
        <w:rPr>
          <w:sz w:val="24"/>
          <w:szCs w:val="24"/>
        </w:rPr>
        <w:t>Для ТС  ____________________:</w:t>
      </w:r>
    </w:p>
    <w:p w14:paraId="25C416AE" w14:textId="77777777" w:rsidR="008D7F1A" w:rsidRPr="005265CC" w:rsidRDefault="008D7F1A" w:rsidP="008D7F1A">
      <w:pPr>
        <w:widowControl/>
        <w:tabs>
          <w:tab w:val="clear" w:pos="3744"/>
          <w:tab w:val="clear" w:pos="7488"/>
        </w:tabs>
        <w:autoSpaceDE/>
        <w:autoSpaceDN/>
        <w:spacing w:after="0" w:line="240" w:lineRule="auto"/>
        <w:rPr>
          <w:sz w:val="24"/>
          <w:szCs w:val="24"/>
        </w:rPr>
      </w:pPr>
      <w:r w:rsidRPr="005265CC">
        <w:rPr>
          <w:sz w:val="24"/>
          <w:szCs w:val="24"/>
        </w:rPr>
        <w:t>Брокерский счет № 3060 _ 810 _ _ _ _ _ _ _ _ _ _ _ _ ,</w:t>
      </w:r>
    </w:p>
    <w:p w14:paraId="6EA6D0F9" w14:textId="77777777" w:rsidR="008D7F1A" w:rsidRPr="005265CC" w:rsidRDefault="008D7F1A" w:rsidP="008D7F1A">
      <w:pPr>
        <w:widowControl/>
        <w:tabs>
          <w:tab w:val="clear" w:pos="3744"/>
          <w:tab w:val="clear" w:pos="7488"/>
        </w:tabs>
        <w:autoSpaceDE/>
        <w:autoSpaceDN/>
        <w:spacing w:after="0" w:line="240" w:lineRule="auto"/>
        <w:rPr>
          <w:sz w:val="24"/>
          <w:szCs w:val="24"/>
          <w:u w:val="single"/>
        </w:rPr>
      </w:pPr>
      <w:r w:rsidRPr="005265CC">
        <w:rPr>
          <w:sz w:val="24"/>
          <w:szCs w:val="24"/>
        </w:rPr>
        <w:t xml:space="preserve">Наименование Брокерского счета </w:t>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r w:rsidRPr="005265CC">
        <w:rPr>
          <w:sz w:val="24"/>
          <w:szCs w:val="24"/>
          <w:u w:val="single"/>
        </w:rPr>
        <w:tab/>
      </w:r>
    </w:p>
    <w:p w14:paraId="10ABD067" w14:textId="77777777" w:rsidR="008D7F1A" w:rsidRPr="005265CC" w:rsidRDefault="008D7F1A" w:rsidP="008D7F1A">
      <w:pPr>
        <w:widowControl/>
        <w:tabs>
          <w:tab w:val="clear" w:pos="3744"/>
          <w:tab w:val="clear" w:pos="7488"/>
        </w:tabs>
        <w:autoSpaceDE/>
        <w:autoSpaceDN/>
        <w:spacing w:after="0" w:line="240" w:lineRule="auto"/>
        <w:rPr>
          <w:sz w:val="24"/>
          <w:szCs w:val="24"/>
          <w:u w:val="single"/>
        </w:rPr>
      </w:pPr>
    </w:p>
    <w:p w14:paraId="2A66C148" w14:textId="77777777" w:rsidR="008D7F1A" w:rsidRPr="005265CC" w:rsidRDefault="008D7F1A" w:rsidP="008D7F1A">
      <w:pPr>
        <w:widowControl/>
        <w:tabs>
          <w:tab w:val="clear" w:pos="3744"/>
          <w:tab w:val="clear" w:pos="7488"/>
        </w:tabs>
        <w:spacing w:after="0" w:line="240" w:lineRule="auto"/>
        <w:rPr>
          <w:sz w:val="24"/>
          <w:szCs w:val="24"/>
        </w:rPr>
      </w:pPr>
    </w:p>
    <w:p w14:paraId="4311B408" w14:textId="77777777" w:rsidR="008D7F1A" w:rsidRPr="005265CC" w:rsidRDefault="008D7F1A" w:rsidP="008D7F1A">
      <w:pPr>
        <w:widowControl/>
        <w:tabs>
          <w:tab w:val="clear" w:pos="3744"/>
          <w:tab w:val="clear" w:pos="7488"/>
        </w:tabs>
        <w:autoSpaceDE/>
        <w:autoSpaceDN/>
        <w:spacing w:after="0" w:line="240" w:lineRule="auto"/>
        <w:jc w:val="right"/>
        <w:rPr>
          <w:sz w:val="24"/>
          <w:szCs w:val="24"/>
        </w:rPr>
      </w:pPr>
    </w:p>
    <w:p w14:paraId="19347EAF" w14:textId="77777777" w:rsidR="008D7F1A" w:rsidRPr="005265CC" w:rsidRDefault="008D7F1A" w:rsidP="008D7F1A">
      <w:pPr>
        <w:widowControl/>
        <w:tabs>
          <w:tab w:val="clear" w:pos="3744"/>
          <w:tab w:val="clear" w:pos="7488"/>
        </w:tabs>
        <w:autoSpaceDE/>
        <w:autoSpaceDN/>
        <w:spacing w:after="0" w:line="240" w:lineRule="auto"/>
        <w:jc w:val="left"/>
        <w:rPr>
          <w:sz w:val="24"/>
          <w:szCs w:val="24"/>
        </w:rPr>
      </w:pPr>
      <w:r w:rsidRPr="005265CC">
        <w:rPr>
          <w:sz w:val="24"/>
          <w:szCs w:val="24"/>
        </w:rPr>
        <w:t>Контактные телефоны Банка: (423) 2300-299, 242-42-42 (доб. 21-29, 21-36, 22-20); факс (423) 242-42-42 (доб. 22-25),</w:t>
      </w:r>
    </w:p>
    <w:p w14:paraId="0DECC902" w14:textId="77777777" w:rsidR="008D7F1A" w:rsidRPr="005265CC" w:rsidRDefault="008D7F1A" w:rsidP="008D7F1A">
      <w:pPr>
        <w:widowControl/>
        <w:tabs>
          <w:tab w:val="clear" w:pos="3744"/>
          <w:tab w:val="clear" w:pos="7488"/>
        </w:tabs>
        <w:autoSpaceDE/>
        <w:autoSpaceDN/>
        <w:spacing w:after="0" w:line="240" w:lineRule="auto"/>
        <w:jc w:val="left"/>
        <w:rPr>
          <w:sz w:val="24"/>
          <w:szCs w:val="24"/>
        </w:rPr>
      </w:pPr>
      <w:r w:rsidRPr="005265CC">
        <w:rPr>
          <w:sz w:val="24"/>
          <w:szCs w:val="24"/>
        </w:rPr>
        <w:t>Адрес Банка для направления корреспонденции: 690106, г.Владивосток, Партизанский пр-т, 44, ПАО СКБ Приморья «Примсоцбанк», Казначейство.</w:t>
      </w:r>
    </w:p>
    <w:p w14:paraId="4FE80580" w14:textId="77777777" w:rsidR="008D7F1A" w:rsidRPr="005265CC" w:rsidRDefault="008D7F1A" w:rsidP="008D7F1A">
      <w:pPr>
        <w:widowControl/>
        <w:tabs>
          <w:tab w:val="clear" w:pos="3744"/>
          <w:tab w:val="clear" w:pos="7488"/>
        </w:tabs>
        <w:autoSpaceDE/>
        <w:autoSpaceDN/>
        <w:spacing w:after="0" w:line="240" w:lineRule="auto"/>
        <w:jc w:val="center"/>
        <w:rPr>
          <w:sz w:val="24"/>
          <w:szCs w:val="24"/>
        </w:rPr>
      </w:pPr>
    </w:p>
    <w:p w14:paraId="1327ED0C" w14:textId="77777777" w:rsidR="008D7F1A" w:rsidRPr="005265CC" w:rsidRDefault="008D7F1A" w:rsidP="008D7F1A">
      <w:pPr>
        <w:widowControl/>
        <w:tabs>
          <w:tab w:val="clear" w:pos="3744"/>
          <w:tab w:val="clear" w:pos="7488"/>
        </w:tabs>
        <w:autoSpaceDE/>
        <w:autoSpaceDN/>
        <w:spacing w:after="0" w:line="240" w:lineRule="auto"/>
        <w:jc w:val="right"/>
        <w:rPr>
          <w:sz w:val="24"/>
          <w:szCs w:val="24"/>
        </w:rPr>
      </w:pPr>
      <w:r w:rsidRPr="005265CC">
        <w:rPr>
          <w:sz w:val="24"/>
          <w:szCs w:val="24"/>
        </w:rPr>
        <w:t xml:space="preserve"> </w:t>
      </w:r>
    </w:p>
    <w:p w14:paraId="7DBDAE43" w14:textId="77777777" w:rsidR="008D7F1A" w:rsidRPr="005265CC" w:rsidRDefault="008D7F1A" w:rsidP="008D7F1A">
      <w:pPr>
        <w:widowControl/>
        <w:tabs>
          <w:tab w:val="clear" w:pos="3744"/>
          <w:tab w:val="clear" w:pos="7488"/>
        </w:tabs>
        <w:autoSpaceDE/>
        <w:autoSpaceDN/>
        <w:spacing w:after="0" w:line="240" w:lineRule="auto"/>
        <w:jc w:val="right"/>
        <w:rPr>
          <w:sz w:val="24"/>
          <w:szCs w:val="24"/>
        </w:rPr>
      </w:pPr>
    </w:p>
    <w:p w14:paraId="70D3366D" w14:textId="77777777" w:rsidR="008D7F1A" w:rsidRPr="005265CC" w:rsidRDefault="008D7F1A" w:rsidP="008D7F1A">
      <w:pPr>
        <w:widowControl/>
        <w:tabs>
          <w:tab w:val="clear" w:pos="3744"/>
          <w:tab w:val="clear" w:pos="7488"/>
        </w:tabs>
        <w:autoSpaceDE/>
        <w:autoSpaceDN/>
        <w:spacing w:after="0" w:line="240" w:lineRule="auto"/>
        <w:jc w:val="right"/>
        <w:rPr>
          <w:sz w:val="24"/>
          <w:szCs w:val="24"/>
        </w:rPr>
      </w:pPr>
    </w:p>
    <w:p w14:paraId="71DBD7A0" w14:textId="77777777" w:rsidR="008D7F1A" w:rsidRPr="005265CC" w:rsidRDefault="008D7F1A" w:rsidP="008D7F1A">
      <w:pPr>
        <w:widowControl/>
        <w:tabs>
          <w:tab w:val="clear" w:pos="3744"/>
          <w:tab w:val="clear" w:pos="7488"/>
        </w:tabs>
        <w:autoSpaceDE/>
        <w:autoSpaceDN/>
        <w:spacing w:after="0" w:line="240" w:lineRule="auto"/>
        <w:jc w:val="right"/>
        <w:rPr>
          <w:sz w:val="24"/>
          <w:szCs w:val="24"/>
        </w:rPr>
      </w:pPr>
    </w:p>
    <w:p w14:paraId="19EC01D9" w14:textId="77777777" w:rsidR="008D7F1A" w:rsidRPr="005265CC" w:rsidRDefault="008D7F1A" w:rsidP="008D7F1A">
      <w:pPr>
        <w:widowControl/>
        <w:tabs>
          <w:tab w:val="clear" w:pos="3744"/>
          <w:tab w:val="clear" w:pos="7488"/>
        </w:tabs>
        <w:autoSpaceDE/>
        <w:autoSpaceDN/>
        <w:spacing w:after="0" w:line="240" w:lineRule="auto"/>
        <w:jc w:val="left"/>
        <w:rPr>
          <w:sz w:val="24"/>
          <w:szCs w:val="24"/>
        </w:rPr>
      </w:pPr>
      <w:r w:rsidRPr="005265CC">
        <w:rPr>
          <w:sz w:val="24"/>
          <w:szCs w:val="24"/>
        </w:rPr>
        <w:t>«____» __________________ 20___г.</w:t>
      </w:r>
    </w:p>
    <w:p w14:paraId="0E0FAAE4" w14:textId="77777777" w:rsidR="008D7F1A" w:rsidRPr="005265CC" w:rsidRDefault="008D7F1A" w:rsidP="008D7F1A">
      <w:pPr>
        <w:widowControl/>
        <w:tabs>
          <w:tab w:val="clear" w:pos="3744"/>
          <w:tab w:val="clear" w:pos="7488"/>
        </w:tabs>
        <w:autoSpaceDE/>
        <w:autoSpaceDN/>
        <w:spacing w:after="0" w:line="240" w:lineRule="auto"/>
        <w:jc w:val="right"/>
        <w:rPr>
          <w:sz w:val="24"/>
          <w:szCs w:val="24"/>
        </w:rPr>
      </w:pPr>
      <w:r w:rsidRPr="005265CC">
        <w:rPr>
          <w:sz w:val="24"/>
          <w:szCs w:val="24"/>
        </w:rPr>
        <w:t>________/___________________/</w:t>
      </w:r>
    </w:p>
    <w:p w14:paraId="0A1BA421" w14:textId="77777777" w:rsidR="008D7F1A" w:rsidRPr="005265CC" w:rsidRDefault="008D7F1A" w:rsidP="008D7F1A">
      <w:pPr>
        <w:widowControl/>
        <w:tabs>
          <w:tab w:val="clear" w:pos="3744"/>
          <w:tab w:val="clear" w:pos="7488"/>
        </w:tabs>
        <w:autoSpaceDE/>
        <w:autoSpaceDN/>
        <w:spacing w:after="0" w:line="240" w:lineRule="auto"/>
        <w:jc w:val="right"/>
        <w:rPr>
          <w:b/>
          <w:bCs/>
          <w:i/>
          <w:sz w:val="28"/>
          <w:szCs w:val="28"/>
        </w:rPr>
      </w:pPr>
    </w:p>
    <w:p w14:paraId="61743B69" w14:textId="77777777" w:rsidR="008D7F1A" w:rsidRPr="005265CC" w:rsidRDefault="008D7F1A">
      <w:pPr>
        <w:widowControl/>
        <w:tabs>
          <w:tab w:val="clear" w:pos="3744"/>
          <w:tab w:val="clear" w:pos="7488"/>
        </w:tabs>
        <w:autoSpaceDE/>
        <w:autoSpaceDN/>
        <w:spacing w:after="0" w:line="240" w:lineRule="auto"/>
        <w:jc w:val="left"/>
        <w:rPr>
          <w:b/>
          <w:bCs/>
          <w:i/>
          <w:sz w:val="28"/>
          <w:szCs w:val="28"/>
        </w:rPr>
      </w:pPr>
      <w:r w:rsidRPr="005265CC">
        <w:rPr>
          <w:b/>
          <w:bCs/>
          <w:i/>
          <w:sz w:val="28"/>
          <w:szCs w:val="28"/>
        </w:rPr>
        <w:br w:type="page"/>
      </w:r>
    </w:p>
    <w:p w14:paraId="4318188A" w14:textId="04FDD505" w:rsidR="008D7F1A" w:rsidRPr="00565F73" w:rsidRDefault="008D7F1A" w:rsidP="00565F73">
      <w:pPr>
        <w:pStyle w:val="20"/>
        <w:jc w:val="right"/>
        <w:rPr>
          <w:b w:val="0"/>
          <w:sz w:val="22"/>
          <w:szCs w:val="22"/>
        </w:rPr>
      </w:pPr>
      <w:bookmarkStart w:id="464" w:name="_Toc171668556"/>
      <w:r w:rsidRPr="00565F73">
        <w:rPr>
          <w:b w:val="0"/>
          <w:sz w:val="22"/>
          <w:szCs w:val="22"/>
        </w:rPr>
        <w:lastRenderedPageBreak/>
        <w:t>Приложение №18</w:t>
      </w:r>
      <w:bookmarkEnd w:id="464"/>
    </w:p>
    <w:p w14:paraId="0E724778" w14:textId="77777777" w:rsidR="008D7F1A" w:rsidRPr="00565F73" w:rsidRDefault="008D7F1A" w:rsidP="00565F73">
      <w:pPr>
        <w:jc w:val="center"/>
        <w:rPr>
          <w:b/>
        </w:rPr>
      </w:pPr>
      <w:r w:rsidRPr="00565F73">
        <w:rPr>
          <w:b/>
        </w:rPr>
        <w:t>СОГЛАСИЕ</w:t>
      </w:r>
    </w:p>
    <w:p w14:paraId="512C7832" w14:textId="77777777" w:rsidR="008D7F1A" w:rsidRPr="005265CC" w:rsidRDefault="008D7F1A" w:rsidP="008D7F1A">
      <w:pPr>
        <w:widowControl/>
        <w:tabs>
          <w:tab w:val="clear" w:pos="3744"/>
          <w:tab w:val="clear" w:pos="7488"/>
        </w:tabs>
        <w:autoSpaceDE/>
        <w:autoSpaceDN/>
        <w:spacing w:before="144" w:after="144" w:line="240" w:lineRule="auto"/>
        <w:jc w:val="center"/>
        <w:rPr>
          <w:b/>
          <w:sz w:val="24"/>
          <w:szCs w:val="19"/>
        </w:rPr>
      </w:pPr>
      <w:r w:rsidRPr="005265CC">
        <w:rPr>
          <w:b/>
          <w:sz w:val="24"/>
          <w:szCs w:val="24"/>
        </w:rPr>
        <w:t>на обработку персональных данных</w:t>
      </w:r>
    </w:p>
    <w:p w14:paraId="320BF972" w14:textId="77777777" w:rsidR="008D7F1A" w:rsidRPr="005265CC" w:rsidRDefault="008D7F1A" w:rsidP="008D7F1A">
      <w:pPr>
        <w:widowControl/>
        <w:tabs>
          <w:tab w:val="clear" w:pos="3744"/>
          <w:tab w:val="clear" w:pos="7488"/>
        </w:tabs>
        <w:autoSpaceDE/>
        <w:autoSpaceDN/>
        <w:spacing w:after="0" w:line="240" w:lineRule="auto"/>
        <w:rPr>
          <w:sz w:val="24"/>
          <w:szCs w:val="24"/>
        </w:rPr>
      </w:pPr>
      <w:r w:rsidRPr="005265CC">
        <w:rPr>
          <w:sz w:val="24"/>
          <w:szCs w:val="24"/>
        </w:rPr>
        <w:t>Я (далее - Субъект), __________________________________________________________________,</w:t>
      </w:r>
    </w:p>
    <w:p w14:paraId="106D57BE" w14:textId="77777777" w:rsidR="008D7F1A" w:rsidRPr="005265CC" w:rsidRDefault="008D7F1A" w:rsidP="008D7F1A">
      <w:pPr>
        <w:widowControl/>
        <w:tabs>
          <w:tab w:val="clear" w:pos="3744"/>
          <w:tab w:val="clear" w:pos="7488"/>
        </w:tabs>
        <w:autoSpaceDE/>
        <w:autoSpaceDN/>
        <w:spacing w:after="0" w:line="240" w:lineRule="auto"/>
        <w:rPr>
          <w:i/>
          <w:sz w:val="20"/>
          <w:szCs w:val="24"/>
        </w:rPr>
      </w:pPr>
      <w:r w:rsidRPr="005265CC">
        <w:rPr>
          <w:i/>
          <w:sz w:val="20"/>
          <w:szCs w:val="24"/>
        </w:rPr>
        <w:t>(фамилия, имя, отчество)</w:t>
      </w:r>
    </w:p>
    <w:p w14:paraId="4DCBD8E2" w14:textId="77777777" w:rsidR="008D7F1A" w:rsidRPr="005265CC" w:rsidRDefault="008D7F1A" w:rsidP="008D7F1A">
      <w:pPr>
        <w:widowControl/>
        <w:tabs>
          <w:tab w:val="clear" w:pos="3744"/>
          <w:tab w:val="clear" w:pos="7488"/>
        </w:tabs>
        <w:autoSpaceDE/>
        <w:autoSpaceDN/>
        <w:spacing w:after="0" w:line="240" w:lineRule="auto"/>
        <w:rPr>
          <w:i/>
          <w:sz w:val="20"/>
          <w:szCs w:val="24"/>
        </w:rPr>
      </w:pPr>
      <w:r w:rsidRPr="005265CC">
        <w:rPr>
          <w:color w:val="000000"/>
          <w:sz w:val="24"/>
          <w:szCs w:val="24"/>
        </w:rPr>
        <w:t>документ удостоверяющий личность___________________ № _____________________________,</w:t>
      </w:r>
    </w:p>
    <w:p w14:paraId="204C2D2C" w14:textId="77777777" w:rsidR="008D7F1A" w:rsidRPr="005265CC" w:rsidRDefault="008D7F1A" w:rsidP="008D7F1A">
      <w:pPr>
        <w:widowControl/>
        <w:tabs>
          <w:tab w:val="clear" w:pos="3744"/>
          <w:tab w:val="clear" w:pos="7488"/>
        </w:tabs>
        <w:autoSpaceDE/>
        <w:autoSpaceDN/>
        <w:spacing w:after="0" w:line="240" w:lineRule="auto"/>
        <w:rPr>
          <w:color w:val="000000"/>
          <w:sz w:val="24"/>
          <w:szCs w:val="24"/>
        </w:rPr>
      </w:pPr>
      <w:r w:rsidRPr="005265CC">
        <w:rPr>
          <w:i/>
          <w:sz w:val="20"/>
          <w:szCs w:val="24"/>
        </w:rPr>
        <w:t>(вид документа)</w:t>
      </w:r>
    </w:p>
    <w:p w14:paraId="256DA702" w14:textId="77777777" w:rsidR="008D7F1A" w:rsidRPr="005265CC" w:rsidRDefault="008D7F1A" w:rsidP="008D7F1A">
      <w:pPr>
        <w:widowControl/>
        <w:tabs>
          <w:tab w:val="clear" w:pos="3744"/>
          <w:tab w:val="clear" w:pos="7488"/>
        </w:tabs>
        <w:autoSpaceDE/>
        <w:autoSpaceDN/>
        <w:spacing w:after="0" w:line="240" w:lineRule="auto"/>
        <w:rPr>
          <w:sz w:val="24"/>
          <w:szCs w:val="24"/>
        </w:rPr>
      </w:pPr>
      <w:r w:rsidRPr="005265CC">
        <w:rPr>
          <w:sz w:val="24"/>
          <w:szCs w:val="24"/>
        </w:rPr>
        <w:t>выдан ______________________________________________________________________________,</w:t>
      </w:r>
    </w:p>
    <w:p w14:paraId="7AACD024" w14:textId="77777777" w:rsidR="008D7F1A" w:rsidRPr="005265CC" w:rsidRDefault="008D7F1A" w:rsidP="008D7F1A">
      <w:pPr>
        <w:widowControl/>
        <w:tabs>
          <w:tab w:val="clear" w:pos="3744"/>
          <w:tab w:val="clear" w:pos="7488"/>
        </w:tabs>
        <w:autoSpaceDE/>
        <w:autoSpaceDN/>
        <w:spacing w:after="0" w:line="240" w:lineRule="auto"/>
        <w:rPr>
          <w:i/>
          <w:sz w:val="20"/>
          <w:szCs w:val="24"/>
        </w:rPr>
      </w:pPr>
      <w:r w:rsidRPr="005265CC">
        <w:rPr>
          <w:i/>
          <w:sz w:val="20"/>
          <w:szCs w:val="24"/>
        </w:rPr>
        <w:t>(кем и когда)</w:t>
      </w:r>
    </w:p>
    <w:p w14:paraId="52B9DBCE" w14:textId="77777777" w:rsidR="008D7F1A" w:rsidRPr="005265CC" w:rsidRDefault="008D7F1A" w:rsidP="008D7F1A">
      <w:pPr>
        <w:widowControl/>
        <w:tabs>
          <w:tab w:val="clear" w:pos="3744"/>
          <w:tab w:val="clear" w:pos="7488"/>
        </w:tabs>
        <w:autoSpaceDE/>
        <w:autoSpaceDN/>
        <w:spacing w:after="0" w:line="240" w:lineRule="auto"/>
        <w:rPr>
          <w:sz w:val="24"/>
          <w:szCs w:val="24"/>
        </w:rPr>
      </w:pPr>
      <w:r w:rsidRPr="005265CC">
        <w:rPr>
          <w:sz w:val="24"/>
          <w:szCs w:val="24"/>
        </w:rPr>
        <w:t>зарегистрированный (ая) по адресу: _____________________________________________________,</w:t>
      </w:r>
    </w:p>
    <w:p w14:paraId="3F3248E0" w14:textId="77777777" w:rsidR="008D7F1A" w:rsidRPr="005265CC" w:rsidRDefault="008D7F1A" w:rsidP="008D7F1A">
      <w:pPr>
        <w:widowControl/>
        <w:tabs>
          <w:tab w:val="clear" w:pos="3744"/>
          <w:tab w:val="clear" w:pos="7488"/>
        </w:tabs>
        <w:autoSpaceDE/>
        <w:autoSpaceDN/>
        <w:spacing w:after="0" w:line="240" w:lineRule="auto"/>
        <w:rPr>
          <w:sz w:val="24"/>
          <w:szCs w:val="24"/>
        </w:rPr>
      </w:pPr>
      <w:r w:rsidRPr="005265CC">
        <w:rPr>
          <w:sz w:val="24"/>
          <w:szCs w:val="24"/>
        </w:rPr>
        <w:t xml:space="preserve">даю свое согласие ПАО СКБ Приморья «Примсоцбанк» (далее - Оператор), находящемуся по адресу: 690106, г.Владивосток, Партизанский пр-т, 44, на обработку своих персональных данных, на следующих условиях: </w:t>
      </w:r>
    </w:p>
    <w:p w14:paraId="07228774" w14:textId="77777777" w:rsidR="008D7F1A" w:rsidRPr="005265CC" w:rsidRDefault="008D7F1A" w:rsidP="008D7F1A">
      <w:pPr>
        <w:widowControl/>
        <w:numPr>
          <w:ilvl w:val="0"/>
          <w:numId w:val="62"/>
        </w:numPr>
        <w:tabs>
          <w:tab w:val="clear" w:pos="3744"/>
          <w:tab w:val="clear" w:pos="7488"/>
        </w:tabs>
        <w:autoSpaceDE/>
        <w:autoSpaceDN/>
        <w:spacing w:after="0" w:line="240" w:lineRule="auto"/>
        <w:ind w:left="357" w:hanging="357"/>
        <w:rPr>
          <w:sz w:val="24"/>
          <w:szCs w:val="24"/>
        </w:rPr>
      </w:pPr>
      <w:r w:rsidRPr="005265CC">
        <w:rPr>
          <w:sz w:val="24"/>
          <w:szCs w:val="24"/>
        </w:rPr>
        <w:t>Оператор осуществляет обработку персональных данных Субъекта исключительно в целях оказания услуг на рынках ценных бумаг и срочном рынке в соответствии с Регламентом.</w:t>
      </w:r>
    </w:p>
    <w:p w14:paraId="52B32AF5" w14:textId="77777777" w:rsidR="008D7F1A" w:rsidRPr="005265CC" w:rsidRDefault="008D7F1A" w:rsidP="008D7F1A">
      <w:pPr>
        <w:widowControl/>
        <w:numPr>
          <w:ilvl w:val="0"/>
          <w:numId w:val="60"/>
        </w:numPr>
        <w:tabs>
          <w:tab w:val="clear" w:pos="3744"/>
          <w:tab w:val="clear" w:pos="7488"/>
        </w:tabs>
        <w:autoSpaceDE/>
        <w:autoSpaceDN/>
        <w:spacing w:after="0" w:line="240" w:lineRule="auto"/>
        <w:ind w:left="357" w:hanging="357"/>
        <w:rPr>
          <w:sz w:val="24"/>
          <w:szCs w:val="24"/>
        </w:rPr>
      </w:pPr>
      <w:r w:rsidRPr="005265CC">
        <w:rPr>
          <w:sz w:val="24"/>
          <w:szCs w:val="24"/>
        </w:rPr>
        <w:t>Перечень персональных данных, передаваемых Оператору на обработку:</w:t>
      </w:r>
    </w:p>
    <w:p w14:paraId="3E83CD39" w14:textId="77777777" w:rsidR="008D7F1A" w:rsidRPr="005265CC" w:rsidRDefault="008D7F1A" w:rsidP="008D7F1A">
      <w:pPr>
        <w:widowControl/>
        <w:numPr>
          <w:ilvl w:val="0"/>
          <w:numId w:val="61"/>
        </w:numPr>
        <w:tabs>
          <w:tab w:val="clear" w:pos="3744"/>
          <w:tab w:val="clear" w:pos="7488"/>
        </w:tabs>
        <w:autoSpaceDE/>
        <w:autoSpaceDN/>
        <w:spacing w:after="0" w:line="240" w:lineRule="auto"/>
        <w:rPr>
          <w:sz w:val="24"/>
          <w:szCs w:val="24"/>
        </w:rPr>
      </w:pPr>
      <w:r w:rsidRPr="005265CC">
        <w:rPr>
          <w:sz w:val="24"/>
          <w:szCs w:val="24"/>
        </w:rPr>
        <w:t>фамилия, имя, отчество;</w:t>
      </w:r>
    </w:p>
    <w:p w14:paraId="6164E3D7" w14:textId="77777777" w:rsidR="008D7F1A" w:rsidRPr="005265CC" w:rsidRDefault="008D7F1A" w:rsidP="008D7F1A">
      <w:pPr>
        <w:widowControl/>
        <w:numPr>
          <w:ilvl w:val="0"/>
          <w:numId w:val="61"/>
        </w:numPr>
        <w:tabs>
          <w:tab w:val="clear" w:pos="3744"/>
          <w:tab w:val="clear" w:pos="7488"/>
        </w:tabs>
        <w:autoSpaceDE/>
        <w:autoSpaceDN/>
        <w:spacing w:after="0" w:line="240" w:lineRule="auto"/>
        <w:rPr>
          <w:sz w:val="24"/>
          <w:szCs w:val="24"/>
        </w:rPr>
      </w:pPr>
      <w:r w:rsidRPr="005265CC">
        <w:rPr>
          <w:sz w:val="24"/>
          <w:szCs w:val="24"/>
        </w:rPr>
        <w:t>дата рождения;</w:t>
      </w:r>
    </w:p>
    <w:p w14:paraId="76858AAA" w14:textId="77777777" w:rsidR="008D7F1A" w:rsidRPr="005265CC" w:rsidRDefault="008D7F1A" w:rsidP="008D7F1A">
      <w:pPr>
        <w:widowControl/>
        <w:numPr>
          <w:ilvl w:val="0"/>
          <w:numId w:val="61"/>
        </w:numPr>
        <w:tabs>
          <w:tab w:val="clear" w:pos="3744"/>
          <w:tab w:val="clear" w:pos="7488"/>
        </w:tabs>
        <w:autoSpaceDE/>
        <w:autoSpaceDN/>
        <w:spacing w:after="0" w:line="240" w:lineRule="auto"/>
        <w:rPr>
          <w:sz w:val="24"/>
          <w:szCs w:val="24"/>
        </w:rPr>
      </w:pPr>
      <w:r w:rsidRPr="005265CC">
        <w:rPr>
          <w:sz w:val="24"/>
          <w:szCs w:val="24"/>
        </w:rPr>
        <w:t>гражданство;</w:t>
      </w:r>
    </w:p>
    <w:p w14:paraId="7C259A9C" w14:textId="77777777" w:rsidR="008D7F1A" w:rsidRPr="005265CC" w:rsidRDefault="008D7F1A" w:rsidP="008D7F1A">
      <w:pPr>
        <w:widowControl/>
        <w:numPr>
          <w:ilvl w:val="0"/>
          <w:numId w:val="61"/>
        </w:numPr>
        <w:tabs>
          <w:tab w:val="clear" w:pos="3744"/>
          <w:tab w:val="clear" w:pos="7488"/>
        </w:tabs>
        <w:autoSpaceDE/>
        <w:autoSpaceDN/>
        <w:spacing w:after="0" w:line="240" w:lineRule="auto"/>
        <w:rPr>
          <w:sz w:val="24"/>
          <w:szCs w:val="24"/>
        </w:rPr>
      </w:pPr>
      <w:r w:rsidRPr="005265CC">
        <w:rPr>
          <w:sz w:val="24"/>
          <w:szCs w:val="24"/>
        </w:rPr>
        <w:t>паспортные данные;</w:t>
      </w:r>
    </w:p>
    <w:p w14:paraId="49A94071" w14:textId="77777777" w:rsidR="008D7F1A" w:rsidRPr="005265CC" w:rsidRDefault="008D7F1A" w:rsidP="008D7F1A">
      <w:pPr>
        <w:widowControl/>
        <w:numPr>
          <w:ilvl w:val="0"/>
          <w:numId w:val="61"/>
        </w:numPr>
        <w:tabs>
          <w:tab w:val="clear" w:pos="3744"/>
          <w:tab w:val="clear" w:pos="7488"/>
        </w:tabs>
        <w:autoSpaceDE/>
        <w:autoSpaceDN/>
        <w:spacing w:after="0" w:line="240" w:lineRule="auto"/>
        <w:rPr>
          <w:sz w:val="24"/>
          <w:szCs w:val="24"/>
        </w:rPr>
      </w:pPr>
      <w:r w:rsidRPr="005265CC">
        <w:rPr>
          <w:sz w:val="24"/>
          <w:szCs w:val="24"/>
        </w:rPr>
        <w:t>контактный телефон (дом., сотовый, рабочий);</w:t>
      </w:r>
    </w:p>
    <w:p w14:paraId="7D1A0CEF" w14:textId="77777777" w:rsidR="008D7F1A" w:rsidRPr="005265CC" w:rsidRDefault="008D7F1A" w:rsidP="008D7F1A">
      <w:pPr>
        <w:widowControl/>
        <w:numPr>
          <w:ilvl w:val="0"/>
          <w:numId w:val="61"/>
        </w:numPr>
        <w:tabs>
          <w:tab w:val="clear" w:pos="3744"/>
          <w:tab w:val="clear" w:pos="7488"/>
        </w:tabs>
        <w:autoSpaceDE/>
        <w:autoSpaceDN/>
        <w:spacing w:after="0" w:line="240" w:lineRule="auto"/>
        <w:rPr>
          <w:sz w:val="24"/>
          <w:szCs w:val="24"/>
        </w:rPr>
      </w:pPr>
      <w:r w:rsidRPr="005265CC">
        <w:rPr>
          <w:sz w:val="24"/>
          <w:szCs w:val="24"/>
        </w:rPr>
        <w:t>факс, электронная почта;</w:t>
      </w:r>
    </w:p>
    <w:p w14:paraId="6B6F1D84" w14:textId="77777777" w:rsidR="008D7F1A" w:rsidRPr="005265CC" w:rsidRDefault="008D7F1A" w:rsidP="008D7F1A">
      <w:pPr>
        <w:widowControl/>
        <w:numPr>
          <w:ilvl w:val="0"/>
          <w:numId w:val="61"/>
        </w:numPr>
        <w:tabs>
          <w:tab w:val="clear" w:pos="3744"/>
          <w:tab w:val="clear" w:pos="7488"/>
        </w:tabs>
        <w:autoSpaceDE/>
        <w:autoSpaceDN/>
        <w:spacing w:after="0" w:line="240" w:lineRule="auto"/>
        <w:rPr>
          <w:sz w:val="24"/>
          <w:szCs w:val="24"/>
        </w:rPr>
      </w:pPr>
      <w:r w:rsidRPr="005265CC">
        <w:rPr>
          <w:sz w:val="24"/>
          <w:szCs w:val="24"/>
        </w:rPr>
        <w:t>адрес регистрации;</w:t>
      </w:r>
    </w:p>
    <w:p w14:paraId="20CC31FD" w14:textId="77777777" w:rsidR="008D7F1A" w:rsidRPr="005265CC" w:rsidRDefault="008D7F1A" w:rsidP="008D7F1A">
      <w:pPr>
        <w:widowControl/>
        <w:numPr>
          <w:ilvl w:val="0"/>
          <w:numId w:val="61"/>
        </w:numPr>
        <w:tabs>
          <w:tab w:val="clear" w:pos="3744"/>
          <w:tab w:val="clear" w:pos="7488"/>
        </w:tabs>
        <w:autoSpaceDE/>
        <w:autoSpaceDN/>
        <w:spacing w:after="0" w:line="240" w:lineRule="auto"/>
        <w:rPr>
          <w:sz w:val="24"/>
          <w:szCs w:val="24"/>
        </w:rPr>
      </w:pPr>
      <w:r w:rsidRPr="005265CC">
        <w:rPr>
          <w:sz w:val="24"/>
          <w:szCs w:val="24"/>
        </w:rPr>
        <w:t>фактический адрес проживания;</w:t>
      </w:r>
    </w:p>
    <w:p w14:paraId="54A67314" w14:textId="77777777" w:rsidR="008D7F1A" w:rsidRPr="005265CC" w:rsidRDefault="008D7F1A" w:rsidP="008D7F1A">
      <w:pPr>
        <w:widowControl/>
        <w:numPr>
          <w:ilvl w:val="0"/>
          <w:numId w:val="61"/>
        </w:numPr>
        <w:tabs>
          <w:tab w:val="clear" w:pos="3744"/>
          <w:tab w:val="clear" w:pos="7488"/>
        </w:tabs>
        <w:autoSpaceDE/>
        <w:autoSpaceDN/>
        <w:spacing w:after="0" w:line="240" w:lineRule="auto"/>
        <w:rPr>
          <w:sz w:val="24"/>
          <w:szCs w:val="24"/>
        </w:rPr>
      </w:pPr>
      <w:r w:rsidRPr="005265CC">
        <w:rPr>
          <w:sz w:val="24"/>
          <w:szCs w:val="24"/>
        </w:rPr>
        <w:t>сведения о платежных реквизитах (№ счета в банке, почтовое отделение, № пластиковой карты и т.п.);</w:t>
      </w:r>
    </w:p>
    <w:p w14:paraId="10999AA3" w14:textId="77777777" w:rsidR="008D7F1A" w:rsidRPr="005265CC" w:rsidRDefault="008D7F1A" w:rsidP="008D7F1A">
      <w:pPr>
        <w:widowControl/>
        <w:numPr>
          <w:ilvl w:val="0"/>
          <w:numId w:val="61"/>
        </w:numPr>
        <w:tabs>
          <w:tab w:val="clear" w:pos="3744"/>
          <w:tab w:val="clear" w:pos="7488"/>
        </w:tabs>
        <w:autoSpaceDE/>
        <w:autoSpaceDN/>
        <w:spacing w:after="0" w:line="240" w:lineRule="auto"/>
        <w:rPr>
          <w:sz w:val="24"/>
          <w:szCs w:val="24"/>
        </w:rPr>
      </w:pPr>
      <w:r w:rsidRPr="005265CC">
        <w:rPr>
          <w:sz w:val="24"/>
          <w:szCs w:val="24"/>
        </w:rPr>
        <w:t>прочие.</w:t>
      </w:r>
    </w:p>
    <w:p w14:paraId="6FCE26EB" w14:textId="77777777" w:rsidR="008D7F1A" w:rsidRPr="005265CC" w:rsidRDefault="008D7F1A" w:rsidP="008D7F1A">
      <w:pPr>
        <w:widowControl/>
        <w:numPr>
          <w:ilvl w:val="0"/>
          <w:numId w:val="62"/>
        </w:numPr>
        <w:tabs>
          <w:tab w:val="clear" w:pos="3744"/>
          <w:tab w:val="clear" w:pos="7488"/>
        </w:tabs>
        <w:autoSpaceDE/>
        <w:autoSpaceDN/>
        <w:spacing w:after="0" w:line="240" w:lineRule="auto"/>
        <w:ind w:left="357" w:hanging="357"/>
        <w:rPr>
          <w:sz w:val="24"/>
          <w:szCs w:val="24"/>
        </w:rPr>
      </w:pPr>
      <w:r w:rsidRPr="005265CC">
        <w:rPr>
          <w:sz w:val="24"/>
          <w:szCs w:val="24"/>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14:paraId="52B7FF0E" w14:textId="77777777" w:rsidR="008D7F1A" w:rsidRPr="005265CC" w:rsidRDefault="008D7F1A" w:rsidP="008D7F1A">
      <w:pPr>
        <w:widowControl/>
        <w:numPr>
          <w:ilvl w:val="0"/>
          <w:numId w:val="62"/>
        </w:numPr>
        <w:tabs>
          <w:tab w:val="clear" w:pos="3744"/>
          <w:tab w:val="clear" w:pos="7488"/>
        </w:tabs>
        <w:autoSpaceDE/>
        <w:autoSpaceDN/>
        <w:spacing w:after="0" w:line="240" w:lineRule="auto"/>
        <w:ind w:left="357" w:hanging="357"/>
        <w:rPr>
          <w:sz w:val="24"/>
          <w:szCs w:val="24"/>
        </w:rPr>
      </w:pPr>
      <w:r w:rsidRPr="005265CC">
        <w:rPr>
          <w:sz w:val="24"/>
          <w:szCs w:val="24"/>
        </w:rPr>
        <w:t>Настоящее согласие действует бессрочно.</w:t>
      </w:r>
    </w:p>
    <w:p w14:paraId="77C09553" w14:textId="77777777" w:rsidR="008D7F1A" w:rsidRPr="005265CC" w:rsidRDefault="008D7F1A" w:rsidP="008D7F1A">
      <w:pPr>
        <w:widowControl/>
        <w:numPr>
          <w:ilvl w:val="0"/>
          <w:numId w:val="62"/>
        </w:numPr>
        <w:tabs>
          <w:tab w:val="clear" w:pos="3744"/>
          <w:tab w:val="clear" w:pos="7488"/>
        </w:tabs>
        <w:autoSpaceDE/>
        <w:autoSpaceDN/>
        <w:spacing w:after="0" w:line="240" w:lineRule="auto"/>
        <w:ind w:left="357" w:hanging="357"/>
        <w:rPr>
          <w:sz w:val="24"/>
          <w:szCs w:val="24"/>
        </w:rPr>
      </w:pPr>
      <w:r w:rsidRPr="005265CC">
        <w:rPr>
          <w:sz w:val="24"/>
          <w:szCs w:val="24"/>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322D77CE" w14:textId="77777777" w:rsidR="008D7F1A" w:rsidRPr="005265CC" w:rsidRDefault="008D7F1A" w:rsidP="008D7F1A">
      <w:pPr>
        <w:widowControl/>
        <w:numPr>
          <w:ilvl w:val="0"/>
          <w:numId w:val="62"/>
        </w:numPr>
        <w:tabs>
          <w:tab w:val="clear" w:pos="3744"/>
          <w:tab w:val="clear" w:pos="7488"/>
        </w:tabs>
        <w:autoSpaceDE/>
        <w:autoSpaceDN/>
        <w:spacing w:after="0" w:line="240" w:lineRule="auto"/>
        <w:ind w:left="357" w:hanging="357"/>
        <w:rPr>
          <w:sz w:val="24"/>
          <w:szCs w:val="24"/>
        </w:rPr>
      </w:pPr>
      <w:r w:rsidRPr="005265CC">
        <w:rPr>
          <w:sz w:val="24"/>
          <w:szCs w:val="24"/>
        </w:rPr>
        <w:t xml:space="preserve">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27.06.2006  № 152-ФЗ). </w:t>
      </w:r>
    </w:p>
    <w:p w14:paraId="1559EDFC" w14:textId="77777777" w:rsidR="008D7F1A" w:rsidRPr="005265CC" w:rsidRDefault="008D7F1A" w:rsidP="008D7F1A">
      <w:pPr>
        <w:widowControl/>
        <w:tabs>
          <w:tab w:val="clear" w:pos="3744"/>
          <w:tab w:val="clear" w:pos="7488"/>
        </w:tabs>
        <w:autoSpaceDE/>
        <w:autoSpaceDN/>
        <w:spacing w:after="0" w:line="240" w:lineRule="auto"/>
        <w:rPr>
          <w:sz w:val="24"/>
          <w:szCs w:val="24"/>
        </w:rPr>
      </w:pPr>
    </w:p>
    <w:p w14:paraId="360B8F59" w14:textId="77777777" w:rsidR="008D7F1A" w:rsidRPr="005265CC" w:rsidRDefault="008D7F1A" w:rsidP="008D7F1A">
      <w:pPr>
        <w:widowControl/>
        <w:tabs>
          <w:tab w:val="clear" w:pos="3744"/>
          <w:tab w:val="clear" w:pos="7488"/>
        </w:tabs>
        <w:autoSpaceDE/>
        <w:autoSpaceDN/>
        <w:spacing w:after="0" w:line="240" w:lineRule="auto"/>
        <w:rPr>
          <w:sz w:val="24"/>
          <w:szCs w:val="24"/>
        </w:rPr>
      </w:pPr>
      <w:r w:rsidRPr="005265CC">
        <w:rPr>
          <w:sz w:val="24"/>
          <w:szCs w:val="24"/>
        </w:rPr>
        <w:t>«____»______________ 20    г.          __________________                 _________________</w:t>
      </w:r>
    </w:p>
    <w:p w14:paraId="74872903" w14:textId="77777777" w:rsidR="008D7F1A" w:rsidRPr="005265CC" w:rsidRDefault="008D7F1A" w:rsidP="008D7F1A">
      <w:pPr>
        <w:widowControl/>
        <w:tabs>
          <w:tab w:val="clear" w:pos="3744"/>
          <w:tab w:val="clear" w:pos="7488"/>
        </w:tabs>
        <w:autoSpaceDE/>
        <w:autoSpaceDN/>
        <w:spacing w:after="0" w:line="240" w:lineRule="auto"/>
        <w:rPr>
          <w:i/>
          <w:sz w:val="20"/>
          <w:szCs w:val="24"/>
        </w:rPr>
      </w:pPr>
      <w:r w:rsidRPr="005265CC">
        <w:rPr>
          <w:i/>
          <w:sz w:val="20"/>
          <w:szCs w:val="24"/>
        </w:rPr>
        <w:t xml:space="preserve">                                               Подпись                                               ФИО</w:t>
      </w:r>
    </w:p>
    <w:p w14:paraId="003D5693" w14:textId="77777777" w:rsidR="008D7F1A" w:rsidRPr="005265CC" w:rsidRDefault="008D7F1A" w:rsidP="008D7F1A">
      <w:pPr>
        <w:widowControl/>
        <w:tabs>
          <w:tab w:val="clear" w:pos="3744"/>
          <w:tab w:val="clear" w:pos="7488"/>
        </w:tabs>
        <w:autoSpaceDE/>
        <w:autoSpaceDN/>
        <w:spacing w:before="144" w:after="144" w:line="240" w:lineRule="auto"/>
        <w:ind w:firstLine="426"/>
        <w:rPr>
          <w:sz w:val="24"/>
          <w:szCs w:val="24"/>
        </w:rPr>
      </w:pPr>
      <w:r w:rsidRPr="005265CC">
        <w:rPr>
          <w:sz w:val="24"/>
          <w:szCs w:val="24"/>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14:paraId="4C2EE9E4" w14:textId="77777777" w:rsidR="008D7F1A" w:rsidRPr="005265CC" w:rsidRDefault="008D7F1A" w:rsidP="008D7F1A">
      <w:pPr>
        <w:widowControl/>
        <w:tabs>
          <w:tab w:val="clear" w:pos="3744"/>
          <w:tab w:val="clear" w:pos="7488"/>
        </w:tabs>
        <w:autoSpaceDE/>
        <w:autoSpaceDN/>
        <w:spacing w:before="60" w:line="240" w:lineRule="auto"/>
        <w:jc w:val="left"/>
        <w:rPr>
          <w:sz w:val="24"/>
          <w:szCs w:val="24"/>
        </w:rPr>
      </w:pPr>
      <w:r w:rsidRPr="005265CC">
        <w:rPr>
          <w:sz w:val="24"/>
          <w:szCs w:val="24"/>
        </w:rPr>
        <w:t>«____»______________ 20    г.          __________________                 _________________</w:t>
      </w:r>
    </w:p>
    <w:p w14:paraId="3ECFBB47" w14:textId="77777777" w:rsidR="008D7F1A" w:rsidRPr="005265CC" w:rsidRDefault="008D7F1A" w:rsidP="008D7F1A">
      <w:pPr>
        <w:widowControl/>
        <w:tabs>
          <w:tab w:val="clear" w:pos="3744"/>
          <w:tab w:val="clear" w:pos="7488"/>
        </w:tabs>
        <w:autoSpaceDE/>
        <w:autoSpaceDN/>
        <w:spacing w:after="0" w:line="240" w:lineRule="auto"/>
        <w:jc w:val="center"/>
        <w:rPr>
          <w:sz w:val="24"/>
          <w:szCs w:val="24"/>
        </w:rPr>
      </w:pPr>
      <w:r w:rsidRPr="005265CC">
        <w:rPr>
          <w:i/>
          <w:sz w:val="20"/>
          <w:szCs w:val="24"/>
        </w:rPr>
        <w:t xml:space="preserve">                                                                            Подпись                                                     ФИО</w:t>
      </w:r>
    </w:p>
    <w:p w14:paraId="425066CA" w14:textId="77777777" w:rsidR="00F86C5A" w:rsidRPr="005265CC" w:rsidRDefault="00F86C5A">
      <w:pPr>
        <w:widowControl/>
        <w:tabs>
          <w:tab w:val="clear" w:pos="3744"/>
          <w:tab w:val="clear" w:pos="7488"/>
        </w:tabs>
        <w:autoSpaceDE/>
        <w:autoSpaceDN/>
        <w:spacing w:after="0" w:line="240" w:lineRule="auto"/>
        <w:jc w:val="left"/>
        <w:rPr>
          <w:b/>
          <w:bCs/>
          <w:i/>
          <w:sz w:val="28"/>
          <w:szCs w:val="28"/>
        </w:rPr>
      </w:pPr>
      <w:r w:rsidRPr="005265CC">
        <w:rPr>
          <w:b/>
          <w:bCs/>
          <w:i/>
          <w:sz w:val="28"/>
          <w:szCs w:val="28"/>
        </w:rPr>
        <w:br w:type="page"/>
      </w:r>
    </w:p>
    <w:p w14:paraId="21841E9D" w14:textId="7E579F89" w:rsidR="00F86C5A" w:rsidRPr="00565F73" w:rsidRDefault="00F86C5A" w:rsidP="00565F73">
      <w:pPr>
        <w:pStyle w:val="20"/>
        <w:jc w:val="right"/>
        <w:rPr>
          <w:b w:val="0"/>
          <w:sz w:val="22"/>
          <w:szCs w:val="22"/>
        </w:rPr>
      </w:pPr>
      <w:bookmarkStart w:id="465" w:name="_Приложение_№19"/>
      <w:bookmarkStart w:id="466" w:name="_Toc171668557"/>
      <w:bookmarkEnd w:id="465"/>
      <w:r w:rsidRPr="00565F73">
        <w:rPr>
          <w:b w:val="0"/>
          <w:sz w:val="22"/>
          <w:szCs w:val="22"/>
        </w:rPr>
        <w:lastRenderedPageBreak/>
        <w:t>Приложение №19</w:t>
      </w:r>
      <w:bookmarkEnd w:id="466"/>
    </w:p>
    <w:p w14:paraId="516CBF4A" w14:textId="77777777" w:rsidR="008D7F1A" w:rsidRPr="005265CC" w:rsidRDefault="008D7F1A" w:rsidP="00904108">
      <w:pPr>
        <w:widowControl/>
        <w:tabs>
          <w:tab w:val="clear" w:pos="3744"/>
          <w:tab w:val="clear" w:pos="7488"/>
        </w:tabs>
        <w:autoSpaceDE/>
        <w:autoSpaceDN/>
        <w:spacing w:after="0" w:line="240" w:lineRule="auto"/>
        <w:jc w:val="left"/>
      </w:pPr>
    </w:p>
    <w:p w14:paraId="68A441E6" w14:textId="77777777" w:rsidR="00861056" w:rsidRPr="005265CC" w:rsidRDefault="00861056" w:rsidP="00861056">
      <w:pPr>
        <w:spacing w:line="360" w:lineRule="auto"/>
        <w:ind w:firstLine="709"/>
      </w:pPr>
      <w:r w:rsidRPr="005265CC">
        <w:t xml:space="preserve">Уважаемый </w:t>
      </w:r>
      <w:r>
        <w:t>Клиент</w:t>
      </w:r>
      <w:r w:rsidRPr="005265CC">
        <w:t xml:space="preserve">! Просим Вас ответить на ряд вопросов, в части брокерского обслуживания на фондовом рынке. В дальнейшем данная информация поможет Банку оперативно устранить замечания, учесть пожелания, и повысить эффективность взаимодействия между </w:t>
      </w:r>
      <w:r>
        <w:t>Клиент</w:t>
      </w:r>
      <w:r w:rsidRPr="005265CC">
        <w:t xml:space="preserve">ом и Банком. </w:t>
      </w:r>
    </w:p>
    <w:p w14:paraId="00810FBE" w14:textId="77777777" w:rsidR="00861056" w:rsidRPr="005265CC" w:rsidRDefault="00861056" w:rsidP="00861056">
      <w:pPr>
        <w:spacing w:line="360" w:lineRule="auto"/>
        <w:ind w:firstLine="709"/>
      </w:pPr>
      <w:r w:rsidRPr="005265CC">
        <w:t xml:space="preserve">Укажите код </w:t>
      </w:r>
      <w:r>
        <w:t>Клиент</w:t>
      </w:r>
      <w:r w:rsidRPr="005265CC">
        <w:t>а ___________ и/или ФИО: ______________________________________</w:t>
      </w:r>
    </w:p>
    <w:p w14:paraId="724590CF" w14:textId="77777777" w:rsidR="00861056" w:rsidRPr="005265CC" w:rsidRDefault="00861056" w:rsidP="00861056">
      <w:pPr>
        <w:spacing w:line="360" w:lineRule="auto"/>
        <w:ind w:firstLine="709"/>
      </w:pPr>
      <w:r w:rsidRPr="005265CC">
        <w:t>1. Первичное/повторное посещение. Нужное подчеркнуть.</w:t>
      </w:r>
    </w:p>
    <w:p w14:paraId="71D15C85" w14:textId="77777777" w:rsidR="00861056" w:rsidRPr="005265CC" w:rsidRDefault="00861056" w:rsidP="00861056">
      <w:pPr>
        <w:spacing w:line="360" w:lineRule="auto"/>
        <w:ind w:firstLine="709"/>
      </w:pPr>
      <w:r w:rsidRPr="005265CC">
        <w:t>2. Устраивает ли Вас качество предоставленных услуг. Оцените по 5 шкале.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gridCol w:w="1134"/>
        <w:gridCol w:w="1134"/>
      </w:tblGrid>
      <w:tr w:rsidR="00861056" w:rsidRPr="005265CC" w14:paraId="29A9FE3F" w14:textId="77777777" w:rsidTr="00C85CE0">
        <w:tc>
          <w:tcPr>
            <w:tcW w:w="1134" w:type="dxa"/>
            <w:shd w:val="clear" w:color="auto" w:fill="auto"/>
          </w:tcPr>
          <w:p w14:paraId="07D74159" w14:textId="77777777" w:rsidR="00861056" w:rsidRPr="005265CC" w:rsidRDefault="00861056" w:rsidP="00C85CE0">
            <w:pPr>
              <w:spacing w:line="360" w:lineRule="auto"/>
              <w:rPr>
                <w:rFonts w:eastAsia="Calibri"/>
              </w:rPr>
            </w:pPr>
            <w:r w:rsidRPr="005265CC">
              <w:rPr>
                <w:rFonts w:eastAsia="Calibri"/>
              </w:rPr>
              <w:t>0</w:t>
            </w:r>
          </w:p>
        </w:tc>
        <w:tc>
          <w:tcPr>
            <w:tcW w:w="1134" w:type="dxa"/>
            <w:shd w:val="clear" w:color="auto" w:fill="auto"/>
          </w:tcPr>
          <w:p w14:paraId="67F29D84" w14:textId="77777777" w:rsidR="00861056" w:rsidRPr="005265CC" w:rsidRDefault="00861056" w:rsidP="00C85CE0">
            <w:pPr>
              <w:spacing w:line="360" w:lineRule="auto"/>
              <w:rPr>
                <w:rFonts w:eastAsia="Calibri"/>
              </w:rPr>
            </w:pPr>
            <w:r w:rsidRPr="005265CC">
              <w:rPr>
                <w:rFonts w:eastAsia="Calibri"/>
              </w:rPr>
              <w:t>1</w:t>
            </w:r>
          </w:p>
        </w:tc>
        <w:tc>
          <w:tcPr>
            <w:tcW w:w="1134" w:type="dxa"/>
            <w:shd w:val="clear" w:color="auto" w:fill="auto"/>
          </w:tcPr>
          <w:p w14:paraId="6191B4E8" w14:textId="77777777" w:rsidR="00861056" w:rsidRPr="005265CC" w:rsidRDefault="00861056" w:rsidP="00C85CE0">
            <w:pPr>
              <w:spacing w:line="360" w:lineRule="auto"/>
              <w:rPr>
                <w:rFonts w:eastAsia="Calibri"/>
              </w:rPr>
            </w:pPr>
            <w:r w:rsidRPr="005265CC">
              <w:rPr>
                <w:rFonts w:eastAsia="Calibri"/>
              </w:rPr>
              <w:t>2</w:t>
            </w:r>
          </w:p>
        </w:tc>
        <w:tc>
          <w:tcPr>
            <w:tcW w:w="1134" w:type="dxa"/>
            <w:shd w:val="clear" w:color="auto" w:fill="auto"/>
          </w:tcPr>
          <w:p w14:paraId="2DD60DF6" w14:textId="77777777" w:rsidR="00861056" w:rsidRPr="005265CC" w:rsidRDefault="00861056" w:rsidP="00C85CE0">
            <w:pPr>
              <w:spacing w:line="360" w:lineRule="auto"/>
              <w:rPr>
                <w:rFonts w:eastAsia="Calibri"/>
              </w:rPr>
            </w:pPr>
            <w:r w:rsidRPr="005265CC">
              <w:rPr>
                <w:rFonts w:eastAsia="Calibri"/>
              </w:rPr>
              <w:t>3</w:t>
            </w:r>
          </w:p>
        </w:tc>
        <w:tc>
          <w:tcPr>
            <w:tcW w:w="1134" w:type="dxa"/>
            <w:shd w:val="clear" w:color="auto" w:fill="auto"/>
          </w:tcPr>
          <w:p w14:paraId="07E25C81" w14:textId="77777777" w:rsidR="00861056" w:rsidRPr="005265CC" w:rsidRDefault="00861056" w:rsidP="00C85CE0">
            <w:pPr>
              <w:spacing w:line="360" w:lineRule="auto"/>
              <w:rPr>
                <w:rFonts w:eastAsia="Calibri"/>
              </w:rPr>
            </w:pPr>
            <w:r w:rsidRPr="005265CC">
              <w:rPr>
                <w:rFonts w:eastAsia="Calibri"/>
              </w:rPr>
              <w:t>4</w:t>
            </w:r>
          </w:p>
        </w:tc>
        <w:tc>
          <w:tcPr>
            <w:tcW w:w="1134" w:type="dxa"/>
            <w:shd w:val="clear" w:color="auto" w:fill="auto"/>
          </w:tcPr>
          <w:p w14:paraId="120374F1" w14:textId="77777777" w:rsidR="00861056" w:rsidRPr="005265CC" w:rsidRDefault="00861056" w:rsidP="00C85CE0">
            <w:pPr>
              <w:spacing w:line="360" w:lineRule="auto"/>
              <w:rPr>
                <w:rFonts w:eastAsia="Calibri"/>
              </w:rPr>
            </w:pPr>
            <w:r w:rsidRPr="005265CC">
              <w:rPr>
                <w:rFonts w:eastAsia="Calibri"/>
              </w:rPr>
              <w:t>5</w:t>
            </w:r>
          </w:p>
        </w:tc>
      </w:tr>
      <w:tr w:rsidR="00861056" w:rsidRPr="005265CC" w14:paraId="6DD2E130" w14:textId="77777777" w:rsidTr="00C85CE0">
        <w:tc>
          <w:tcPr>
            <w:tcW w:w="1134" w:type="dxa"/>
            <w:shd w:val="clear" w:color="auto" w:fill="auto"/>
          </w:tcPr>
          <w:p w14:paraId="798B6F4E" w14:textId="77777777" w:rsidR="00861056" w:rsidRPr="005265CC" w:rsidRDefault="00861056" w:rsidP="00C85CE0">
            <w:pPr>
              <w:spacing w:line="360" w:lineRule="auto"/>
              <w:rPr>
                <w:rFonts w:eastAsia="Calibri"/>
              </w:rPr>
            </w:pPr>
          </w:p>
        </w:tc>
        <w:tc>
          <w:tcPr>
            <w:tcW w:w="1134" w:type="dxa"/>
            <w:shd w:val="clear" w:color="auto" w:fill="auto"/>
          </w:tcPr>
          <w:p w14:paraId="7539FAEB" w14:textId="77777777" w:rsidR="00861056" w:rsidRPr="005265CC" w:rsidRDefault="00861056" w:rsidP="00C85CE0">
            <w:pPr>
              <w:spacing w:line="360" w:lineRule="auto"/>
              <w:rPr>
                <w:rFonts w:eastAsia="Calibri"/>
              </w:rPr>
            </w:pPr>
          </w:p>
        </w:tc>
        <w:tc>
          <w:tcPr>
            <w:tcW w:w="1134" w:type="dxa"/>
            <w:shd w:val="clear" w:color="auto" w:fill="auto"/>
          </w:tcPr>
          <w:p w14:paraId="4C5C05AD" w14:textId="77777777" w:rsidR="00861056" w:rsidRPr="005265CC" w:rsidRDefault="00861056" w:rsidP="00C85CE0">
            <w:pPr>
              <w:spacing w:line="360" w:lineRule="auto"/>
              <w:rPr>
                <w:rFonts w:eastAsia="Calibri"/>
              </w:rPr>
            </w:pPr>
          </w:p>
        </w:tc>
        <w:tc>
          <w:tcPr>
            <w:tcW w:w="1134" w:type="dxa"/>
            <w:shd w:val="clear" w:color="auto" w:fill="auto"/>
          </w:tcPr>
          <w:p w14:paraId="0152A4E1" w14:textId="77777777" w:rsidR="00861056" w:rsidRPr="005265CC" w:rsidRDefault="00861056" w:rsidP="00C85CE0">
            <w:pPr>
              <w:spacing w:line="360" w:lineRule="auto"/>
              <w:rPr>
                <w:rFonts w:eastAsia="Calibri"/>
              </w:rPr>
            </w:pPr>
          </w:p>
        </w:tc>
        <w:tc>
          <w:tcPr>
            <w:tcW w:w="1134" w:type="dxa"/>
            <w:shd w:val="clear" w:color="auto" w:fill="auto"/>
          </w:tcPr>
          <w:p w14:paraId="5A8BF5D9" w14:textId="77777777" w:rsidR="00861056" w:rsidRPr="005265CC" w:rsidRDefault="00861056" w:rsidP="00C85CE0">
            <w:pPr>
              <w:spacing w:line="360" w:lineRule="auto"/>
              <w:rPr>
                <w:rFonts w:eastAsia="Calibri"/>
              </w:rPr>
            </w:pPr>
          </w:p>
        </w:tc>
        <w:tc>
          <w:tcPr>
            <w:tcW w:w="1134" w:type="dxa"/>
            <w:shd w:val="clear" w:color="auto" w:fill="auto"/>
          </w:tcPr>
          <w:p w14:paraId="466362D2" w14:textId="77777777" w:rsidR="00861056" w:rsidRPr="005265CC" w:rsidRDefault="00861056" w:rsidP="00C85CE0">
            <w:pPr>
              <w:spacing w:line="360" w:lineRule="auto"/>
              <w:rPr>
                <w:rFonts w:eastAsia="Calibri"/>
              </w:rPr>
            </w:pPr>
          </w:p>
        </w:tc>
      </w:tr>
    </w:tbl>
    <w:p w14:paraId="4E15D28B" w14:textId="77777777" w:rsidR="00861056" w:rsidRPr="005265CC" w:rsidRDefault="00861056" w:rsidP="00861056">
      <w:pPr>
        <w:spacing w:line="360" w:lineRule="auto"/>
      </w:pPr>
    </w:p>
    <w:p w14:paraId="363AEBC0" w14:textId="77777777" w:rsidR="00861056" w:rsidRPr="005265CC" w:rsidRDefault="00861056" w:rsidP="00861056">
      <w:pPr>
        <w:spacing w:line="360" w:lineRule="auto"/>
        <w:ind w:firstLine="709"/>
      </w:pPr>
      <w:r w:rsidRPr="005265CC">
        <w:t>3. Оцените пожалуйста уровень компетенции сотрудника или сотрудников. Оцените по 5 шкале.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gridCol w:w="1134"/>
        <w:gridCol w:w="1134"/>
      </w:tblGrid>
      <w:tr w:rsidR="00861056" w:rsidRPr="005265CC" w14:paraId="2E1F9B75" w14:textId="77777777" w:rsidTr="00C85CE0">
        <w:tc>
          <w:tcPr>
            <w:tcW w:w="1134" w:type="dxa"/>
            <w:shd w:val="clear" w:color="auto" w:fill="auto"/>
          </w:tcPr>
          <w:p w14:paraId="0D72E2A5" w14:textId="77777777" w:rsidR="00861056" w:rsidRPr="005265CC" w:rsidRDefault="00861056" w:rsidP="00C85CE0">
            <w:pPr>
              <w:spacing w:line="360" w:lineRule="auto"/>
              <w:rPr>
                <w:rFonts w:eastAsia="Calibri"/>
              </w:rPr>
            </w:pPr>
            <w:r w:rsidRPr="005265CC">
              <w:rPr>
                <w:rFonts w:eastAsia="Calibri"/>
              </w:rPr>
              <w:t>0</w:t>
            </w:r>
          </w:p>
        </w:tc>
        <w:tc>
          <w:tcPr>
            <w:tcW w:w="1134" w:type="dxa"/>
            <w:shd w:val="clear" w:color="auto" w:fill="auto"/>
          </w:tcPr>
          <w:p w14:paraId="0B6D88C5" w14:textId="77777777" w:rsidR="00861056" w:rsidRPr="005265CC" w:rsidRDefault="00861056" w:rsidP="00C85CE0">
            <w:pPr>
              <w:spacing w:line="360" w:lineRule="auto"/>
              <w:rPr>
                <w:rFonts w:eastAsia="Calibri"/>
              </w:rPr>
            </w:pPr>
            <w:r w:rsidRPr="005265CC">
              <w:rPr>
                <w:rFonts w:eastAsia="Calibri"/>
              </w:rPr>
              <w:t>1</w:t>
            </w:r>
          </w:p>
        </w:tc>
        <w:tc>
          <w:tcPr>
            <w:tcW w:w="1134" w:type="dxa"/>
            <w:shd w:val="clear" w:color="auto" w:fill="auto"/>
          </w:tcPr>
          <w:p w14:paraId="0424A338" w14:textId="77777777" w:rsidR="00861056" w:rsidRPr="005265CC" w:rsidRDefault="00861056" w:rsidP="00C85CE0">
            <w:pPr>
              <w:spacing w:line="360" w:lineRule="auto"/>
              <w:rPr>
                <w:rFonts w:eastAsia="Calibri"/>
              </w:rPr>
            </w:pPr>
            <w:r w:rsidRPr="005265CC">
              <w:rPr>
                <w:rFonts w:eastAsia="Calibri"/>
              </w:rPr>
              <w:t>2</w:t>
            </w:r>
          </w:p>
        </w:tc>
        <w:tc>
          <w:tcPr>
            <w:tcW w:w="1134" w:type="dxa"/>
            <w:shd w:val="clear" w:color="auto" w:fill="auto"/>
          </w:tcPr>
          <w:p w14:paraId="0C9650EC" w14:textId="77777777" w:rsidR="00861056" w:rsidRPr="005265CC" w:rsidRDefault="00861056" w:rsidP="00C85CE0">
            <w:pPr>
              <w:spacing w:line="360" w:lineRule="auto"/>
              <w:rPr>
                <w:rFonts w:eastAsia="Calibri"/>
              </w:rPr>
            </w:pPr>
            <w:r w:rsidRPr="005265CC">
              <w:rPr>
                <w:rFonts w:eastAsia="Calibri"/>
              </w:rPr>
              <w:t>3</w:t>
            </w:r>
          </w:p>
        </w:tc>
        <w:tc>
          <w:tcPr>
            <w:tcW w:w="1134" w:type="dxa"/>
            <w:shd w:val="clear" w:color="auto" w:fill="auto"/>
          </w:tcPr>
          <w:p w14:paraId="7DAB1C56" w14:textId="77777777" w:rsidR="00861056" w:rsidRPr="005265CC" w:rsidRDefault="00861056" w:rsidP="00C85CE0">
            <w:pPr>
              <w:spacing w:line="360" w:lineRule="auto"/>
              <w:rPr>
                <w:rFonts w:eastAsia="Calibri"/>
              </w:rPr>
            </w:pPr>
            <w:r w:rsidRPr="005265CC">
              <w:rPr>
                <w:rFonts w:eastAsia="Calibri"/>
              </w:rPr>
              <w:t>4</w:t>
            </w:r>
          </w:p>
        </w:tc>
        <w:tc>
          <w:tcPr>
            <w:tcW w:w="1134" w:type="dxa"/>
            <w:shd w:val="clear" w:color="auto" w:fill="auto"/>
          </w:tcPr>
          <w:p w14:paraId="286B0EB2" w14:textId="77777777" w:rsidR="00861056" w:rsidRPr="005265CC" w:rsidRDefault="00861056" w:rsidP="00C85CE0">
            <w:pPr>
              <w:spacing w:line="360" w:lineRule="auto"/>
              <w:rPr>
                <w:rFonts w:eastAsia="Calibri"/>
              </w:rPr>
            </w:pPr>
            <w:r w:rsidRPr="005265CC">
              <w:rPr>
                <w:rFonts w:eastAsia="Calibri"/>
              </w:rPr>
              <w:t>5</w:t>
            </w:r>
          </w:p>
        </w:tc>
      </w:tr>
      <w:tr w:rsidR="00861056" w:rsidRPr="005265CC" w14:paraId="32785E24" w14:textId="77777777" w:rsidTr="00C85CE0">
        <w:tc>
          <w:tcPr>
            <w:tcW w:w="1134" w:type="dxa"/>
            <w:shd w:val="clear" w:color="auto" w:fill="auto"/>
          </w:tcPr>
          <w:p w14:paraId="0D9B9459" w14:textId="77777777" w:rsidR="00861056" w:rsidRPr="005265CC" w:rsidRDefault="00861056" w:rsidP="00C85CE0">
            <w:pPr>
              <w:spacing w:line="360" w:lineRule="auto"/>
              <w:rPr>
                <w:rFonts w:eastAsia="Calibri"/>
              </w:rPr>
            </w:pPr>
          </w:p>
        </w:tc>
        <w:tc>
          <w:tcPr>
            <w:tcW w:w="1134" w:type="dxa"/>
            <w:shd w:val="clear" w:color="auto" w:fill="auto"/>
          </w:tcPr>
          <w:p w14:paraId="2496E0B1" w14:textId="77777777" w:rsidR="00861056" w:rsidRPr="005265CC" w:rsidRDefault="00861056" w:rsidP="00C85CE0">
            <w:pPr>
              <w:spacing w:line="360" w:lineRule="auto"/>
              <w:rPr>
                <w:rFonts w:eastAsia="Calibri"/>
              </w:rPr>
            </w:pPr>
          </w:p>
        </w:tc>
        <w:tc>
          <w:tcPr>
            <w:tcW w:w="1134" w:type="dxa"/>
            <w:shd w:val="clear" w:color="auto" w:fill="auto"/>
          </w:tcPr>
          <w:p w14:paraId="4B36AF48" w14:textId="77777777" w:rsidR="00861056" w:rsidRPr="005265CC" w:rsidRDefault="00861056" w:rsidP="00C85CE0">
            <w:pPr>
              <w:spacing w:line="360" w:lineRule="auto"/>
              <w:rPr>
                <w:rFonts w:eastAsia="Calibri"/>
              </w:rPr>
            </w:pPr>
          </w:p>
        </w:tc>
        <w:tc>
          <w:tcPr>
            <w:tcW w:w="1134" w:type="dxa"/>
            <w:shd w:val="clear" w:color="auto" w:fill="auto"/>
          </w:tcPr>
          <w:p w14:paraId="0BEF33DA" w14:textId="77777777" w:rsidR="00861056" w:rsidRPr="005265CC" w:rsidRDefault="00861056" w:rsidP="00C85CE0">
            <w:pPr>
              <w:spacing w:line="360" w:lineRule="auto"/>
              <w:rPr>
                <w:rFonts w:eastAsia="Calibri"/>
              </w:rPr>
            </w:pPr>
          </w:p>
        </w:tc>
        <w:tc>
          <w:tcPr>
            <w:tcW w:w="1134" w:type="dxa"/>
            <w:shd w:val="clear" w:color="auto" w:fill="auto"/>
          </w:tcPr>
          <w:p w14:paraId="72A4EBBD" w14:textId="77777777" w:rsidR="00861056" w:rsidRPr="005265CC" w:rsidRDefault="00861056" w:rsidP="00C85CE0">
            <w:pPr>
              <w:spacing w:line="360" w:lineRule="auto"/>
              <w:rPr>
                <w:rFonts w:eastAsia="Calibri"/>
              </w:rPr>
            </w:pPr>
          </w:p>
        </w:tc>
        <w:tc>
          <w:tcPr>
            <w:tcW w:w="1134" w:type="dxa"/>
            <w:shd w:val="clear" w:color="auto" w:fill="auto"/>
          </w:tcPr>
          <w:p w14:paraId="3BF49EAE" w14:textId="77777777" w:rsidR="00861056" w:rsidRPr="005265CC" w:rsidRDefault="00861056" w:rsidP="00C85CE0">
            <w:pPr>
              <w:spacing w:line="360" w:lineRule="auto"/>
              <w:rPr>
                <w:rFonts w:eastAsia="Calibri"/>
              </w:rPr>
            </w:pPr>
          </w:p>
        </w:tc>
      </w:tr>
    </w:tbl>
    <w:p w14:paraId="4EC05841" w14:textId="77777777" w:rsidR="00861056" w:rsidRPr="005265CC" w:rsidRDefault="00861056" w:rsidP="00861056">
      <w:pPr>
        <w:spacing w:line="360" w:lineRule="auto"/>
      </w:pPr>
    </w:p>
    <w:p w14:paraId="440692E6" w14:textId="77777777" w:rsidR="00861056" w:rsidRPr="005265CC" w:rsidRDefault="00861056" w:rsidP="00861056">
      <w:pPr>
        <w:spacing w:line="360" w:lineRule="auto"/>
        <w:ind w:firstLine="709"/>
      </w:pPr>
      <w:r w:rsidRPr="005265CC">
        <w:t>4. В достаточном ли объеме Вам была предоставлена необходимая информация по интересующему вопросу. Оцените по 5 шкале.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gridCol w:w="1134"/>
        <w:gridCol w:w="1134"/>
        <w:gridCol w:w="1134"/>
        <w:gridCol w:w="1134"/>
      </w:tblGrid>
      <w:tr w:rsidR="00861056" w:rsidRPr="005265CC" w14:paraId="3F8FD062" w14:textId="77777777" w:rsidTr="00C85CE0">
        <w:tc>
          <w:tcPr>
            <w:tcW w:w="1134" w:type="dxa"/>
            <w:shd w:val="clear" w:color="auto" w:fill="auto"/>
          </w:tcPr>
          <w:p w14:paraId="4B3E60DD" w14:textId="77777777" w:rsidR="00861056" w:rsidRPr="005265CC" w:rsidRDefault="00861056" w:rsidP="00C85CE0">
            <w:pPr>
              <w:spacing w:line="360" w:lineRule="auto"/>
              <w:rPr>
                <w:rFonts w:eastAsia="Calibri"/>
              </w:rPr>
            </w:pPr>
            <w:r w:rsidRPr="005265CC">
              <w:rPr>
                <w:rFonts w:eastAsia="Calibri"/>
              </w:rPr>
              <w:t>0</w:t>
            </w:r>
          </w:p>
        </w:tc>
        <w:tc>
          <w:tcPr>
            <w:tcW w:w="1134" w:type="dxa"/>
            <w:shd w:val="clear" w:color="auto" w:fill="auto"/>
          </w:tcPr>
          <w:p w14:paraId="3316D9EC" w14:textId="77777777" w:rsidR="00861056" w:rsidRPr="005265CC" w:rsidRDefault="00861056" w:rsidP="00C85CE0">
            <w:pPr>
              <w:spacing w:line="360" w:lineRule="auto"/>
              <w:rPr>
                <w:rFonts w:eastAsia="Calibri"/>
              </w:rPr>
            </w:pPr>
            <w:r w:rsidRPr="005265CC">
              <w:rPr>
                <w:rFonts w:eastAsia="Calibri"/>
              </w:rPr>
              <w:t>1</w:t>
            </w:r>
          </w:p>
        </w:tc>
        <w:tc>
          <w:tcPr>
            <w:tcW w:w="1134" w:type="dxa"/>
            <w:shd w:val="clear" w:color="auto" w:fill="auto"/>
          </w:tcPr>
          <w:p w14:paraId="0EB31232" w14:textId="77777777" w:rsidR="00861056" w:rsidRPr="005265CC" w:rsidRDefault="00861056" w:rsidP="00C85CE0">
            <w:pPr>
              <w:spacing w:line="360" w:lineRule="auto"/>
              <w:rPr>
                <w:rFonts w:eastAsia="Calibri"/>
              </w:rPr>
            </w:pPr>
            <w:r w:rsidRPr="005265CC">
              <w:rPr>
                <w:rFonts w:eastAsia="Calibri"/>
              </w:rPr>
              <w:t>2</w:t>
            </w:r>
          </w:p>
        </w:tc>
        <w:tc>
          <w:tcPr>
            <w:tcW w:w="1134" w:type="dxa"/>
            <w:shd w:val="clear" w:color="auto" w:fill="auto"/>
          </w:tcPr>
          <w:p w14:paraId="06CDCB61" w14:textId="77777777" w:rsidR="00861056" w:rsidRPr="005265CC" w:rsidRDefault="00861056" w:rsidP="00C85CE0">
            <w:pPr>
              <w:spacing w:line="360" w:lineRule="auto"/>
              <w:rPr>
                <w:rFonts w:eastAsia="Calibri"/>
              </w:rPr>
            </w:pPr>
            <w:r w:rsidRPr="005265CC">
              <w:rPr>
                <w:rFonts w:eastAsia="Calibri"/>
              </w:rPr>
              <w:t>3</w:t>
            </w:r>
          </w:p>
        </w:tc>
        <w:tc>
          <w:tcPr>
            <w:tcW w:w="1134" w:type="dxa"/>
            <w:shd w:val="clear" w:color="auto" w:fill="auto"/>
          </w:tcPr>
          <w:p w14:paraId="1FFFF918" w14:textId="77777777" w:rsidR="00861056" w:rsidRPr="005265CC" w:rsidRDefault="00861056" w:rsidP="00C85CE0">
            <w:pPr>
              <w:spacing w:line="360" w:lineRule="auto"/>
              <w:rPr>
                <w:rFonts w:eastAsia="Calibri"/>
              </w:rPr>
            </w:pPr>
            <w:r w:rsidRPr="005265CC">
              <w:rPr>
                <w:rFonts w:eastAsia="Calibri"/>
              </w:rPr>
              <w:t>4</w:t>
            </w:r>
          </w:p>
        </w:tc>
        <w:tc>
          <w:tcPr>
            <w:tcW w:w="1134" w:type="dxa"/>
            <w:shd w:val="clear" w:color="auto" w:fill="auto"/>
          </w:tcPr>
          <w:p w14:paraId="3A03D1AE" w14:textId="77777777" w:rsidR="00861056" w:rsidRPr="005265CC" w:rsidRDefault="00861056" w:rsidP="00C85CE0">
            <w:pPr>
              <w:spacing w:line="360" w:lineRule="auto"/>
              <w:rPr>
                <w:rFonts w:eastAsia="Calibri"/>
              </w:rPr>
            </w:pPr>
            <w:r w:rsidRPr="005265CC">
              <w:rPr>
                <w:rFonts w:eastAsia="Calibri"/>
              </w:rPr>
              <w:t>5</w:t>
            </w:r>
          </w:p>
        </w:tc>
      </w:tr>
      <w:tr w:rsidR="00861056" w:rsidRPr="005265CC" w14:paraId="3DA0F064" w14:textId="77777777" w:rsidTr="00C85CE0">
        <w:tc>
          <w:tcPr>
            <w:tcW w:w="1134" w:type="dxa"/>
            <w:shd w:val="clear" w:color="auto" w:fill="auto"/>
          </w:tcPr>
          <w:p w14:paraId="0B3A2715" w14:textId="77777777" w:rsidR="00861056" w:rsidRPr="005265CC" w:rsidRDefault="00861056" w:rsidP="00C85CE0">
            <w:pPr>
              <w:spacing w:line="360" w:lineRule="auto"/>
              <w:rPr>
                <w:rFonts w:eastAsia="Calibri"/>
              </w:rPr>
            </w:pPr>
          </w:p>
        </w:tc>
        <w:tc>
          <w:tcPr>
            <w:tcW w:w="1134" w:type="dxa"/>
            <w:shd w:val="clear" w:color="auto" w:fill="auto"/>
          </w:tcPr>
          <w:p w14:paraId="50F9FE2F" w14:textId="77777777" w:rsidR="00861056" w:rsidRPr="005265CC" w:rsidRDefault="00861056" w:rsidP="00C85CE0">
            <w:pPr>
              <w:spacing w:line="360" w:lineRule="auto"/>
              <w:rPr>
                <w:rFonts w:eastAsia="Calibri"/>
              </w:rPr>
            </w:pPr>
          </w:p>
        </w:tc>
        <w:tc>
          <w:tcPr>
            <w:tcW w:w="1134" w:type="dxa"/>
            <w:shd w:val="clear" w:color="auto" w:fill="auto"/>
          </w:tcPr>
          <w:p w14:paraId="21993BB3" w14:textId="77777777" w:rsidR="00861056" w:rsidRPr="005265CC" w:rsidRDefault="00861056" w:rsidP="00C85CE0">
            <w:pPr>
              <w:spacing w:line="360" w:lineRule="auto"/>
              <w:rPr>
                <w:rFonts w:eastAsia="Calibri"/>
              </w:rPr>
            </w:pPr>
          </w:p>
        </w:tc>
        <w:tc>
          <w:tcPr>
            <w:tcW w:w="1134" w:type="dxa"/>
            <w:shd w:val="clear" w:color="auto" w:fill="auto"/>
          </w:tcPr>
          <w:p w14:paraId="0E9407B7" w14:textId="77777777" w:rsidR="00861056" w:rsidRPr="005265CC" w:rsidRDefault="00861056" w:rsidP="00C85CE0">
            <w:pPr>
              <w:spacing w:line="360" w:lineRule="auto"/>
              <w:rPr>
                <w:rFonts w:eastAsia="Calibri"/>
              </w:rPr>
            </w:pPr>
          </w:p>
        </w:tc>
        <w:tc>
          <w:tcPr>
            <w:tcW w:w="1134" w:type="dxa"/>
            <w:shd w:val="clear" w:color="auto" w:fill="auto"/>
          </w:tcPr>
          <w:p w14:paraId="5FF8A81B" w14:textId="77777777" w:rsidR="00861056" w:rsidRPr="005265CC" w:rsidRDefault="00861056" w:rsidP="00C85CE0">
            <w:pPr>
              <w:spacing w:line="360" w:lineRule="auto"/>
              <w:rPr>
                <w:rFonts w:eastAsia="Calibri"/>
              </w:rPr>
            </w:pPr>
          </w:p>
        </w:tc>
        <w:tc>
          <w:tcPr>
            <w:tcW w:w="1134" w:type="dxa"/>
            <w:shd w:val="clear" w:color="auto" w:fill="auto"/>
          </w:tcPr>
          <w:p w14:paraId="61560F97" w14:textId="77777777" w:rsidR="00861056" w:rsidRPr="005265CC" w:rsidRDefault="00861056" w:rsidP="00C85CE0">
            <w:pPr>
              <w:spacing w:line="360" w:lineRule="auto"/>
              <w:rPr>
                <w:rFonts w:eastAsia="Calibri"/>
              </w:rPr>
            </w:pPr>
          </w:p>
        </w:tc>
      </w:tr>
    </w:tbl>
    <w:p w14:paraId="623312AE" w14:textId="77777777" w:rsidR="00861056" w:rsidRPr="005265CC" w:rsidRDefault="00861056" w:rsidP="00861056">
      <w:pPr>
        <w:spacing w:line="360" w:lineRule="auto"/>
        <w:ind w:firstLine="709"/>
      </w:pPr>
    </w:p>
    <w:p w14:paraId="5C607BB2" w14:textId="77777777" w:rsidR="00861056" w:rsidRDefault="00861056" w:rsidP="00861056">
      <w:pPr>
        <w:spacing w:line="360" w:lineRule="auto"/>
        <w:ind w:firstLine="709"/>
      </w:pPr>
      <w:r w:rsidRPr="005265CC">
        <w:t xml:space="preserve">5. Укажите Ваши пожелания, если таковые имеются. </w:t>
      </w:r>
    </w:p>
    <w:p w14:paraId="7C76375F" w14:textId="77777777" w:rsidR="00861056" w:rsidRPr="005265CC" w:rsidRDefault="00861056" w:rsidP="00861056">
      <w:pPr>
        <w:spacing w:line="360" w:lineRule="auto"/>
        <w:ind w:firstLine="709"/>
      </w:pPr>
      <w:r w:rsidRPr="005F7D5F">
        <w:t>6. Механизм ценообразования продукта с которым планирую работать понятен. Данный вид услуги не является навязанным, выбран мной добровольно. Да__ Нет__</w:t>
      </w:r>
    </w:p>
    <w:p w14:paraId="5E37444D" w14:textId="77777777" w:rsidR="00861056" w:rsidRPr="005265CC" w:rsidRDefault="00861056" w:rsidP="00861056">
      <w:pPr>
        <w:spacing w:line="360" w:lineRule="auto"/>
        <w:ind w:firstLine="709"/>
      </w:pPr>
      <w:r w:rsidRPr="005265C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442381" w14:textId="77777777" w:rsidR="00861056" w:rsidRPr="005265CC" w:rsidRDefault="00861056" w:rsidP="00861056">
      <w:pPr>
        <w:spacing w:line="360" w:lineRule="auto"/>
        <w:ind w:firstLine="709"/>
      </w:pPr>
      <w:r w:rsidRPr="005265CC">
        <w:rPr>
          <w:b/>
        </w:rPr>
        <w:t xml:space="preserve">Благодарим за обратную связь! </w:t>
      </w:r>
    </w:p>
    <w:p w14:paraId="1612C410" w14:textId="77777777" w:rsidR="00861056" w:rsidRPr="005265CC" w:rsidRDefault="00861056" w:rsidP="00861056">
      <w:pPr>
        <w:spacing w:line="360" w:lineRule="auto"/>
        <w:ind w:firstLine="709"/>
      </w:pPr>
      <w:r w:rsidRPr="005265CC">
        <w:t xml:space="preserve">Дата заполнения: </w:t>
      </w:r>
    </w:p>
    <w:p w14:paraId="68F85621" w14:textId="77777777" w:rsidR="00861056" w:rsidRPr="005265CC" w:rsidRDefault="00861056" w:rsidP="00861056">
      <w:pPr>
        <w:spacing w:line="360" w:lineRule="auto"/>
        <w:ind w:firstLine="709"/>
      </w:pPr>
      <w:r w:rsidRPr="005265CC">
        <w:t xml:space="preserve">Подпись </w:t>
      </w:r>
      <w:r>
        <w:t>Клиент</w:t>
      </w:r>
      <w:r w:rsidRPr="005265CC">
        <w:t>а:</w:t>
      </w:r>
    </w:p>
    <w:p w14:paraId="53F36734" w14:textId="77777777" w:rsidR="0051156B" w:rsidRPr="005265CC" w:rsidRDefault="0051156B" w:rsidP="00904108">
      <w:pPr>
        <w:widowControl/>
        <w:tabs>
          <w:tab w:val="clear" w:pos="3744"/>
          <w:tab w:val="clear" w:pos="7488"/>
        </w:tabs>
        <w:autoSpaceDE/>
        <w:autoSpaceDN/>
        <w:spacing w:after="0" w:line="240" w:lineRule="auto"/>
        <w:jc w:val="left"/>
        <w:sectPr w:rsidR="0051156B" w:rsidRPr="005265CC" w:rsidSect="00C6778A">
          <w:headerReference w:type="default" r:id="rId31"/>
          <w:headerReference w:type="first" r:id="rId32"/>
          <w:footnotePr>
            <w:numFmt w:val="chicago"/>
            <w:numRestart w:val="eachPage"/>
          </w:footnotePr>
          <w:pgSz w:w="11907" w:h="16840" w:code="9"/>
          <w:pgMar w:top="719" w:right="567" w:bottom="1134" w:left="1080" w:header="340" w:footer="788" w:gutter="0"/>
          <w:cols w:space="709"/>
          <w:titlePg/>
        </w:sectPr>
      </w:pPr>
    </w:p>
    <w:p w14:paraId="19DCFDD4" w14:textId="5AB66E7C" w:rsidR="00565F73" w:rsidRPr="00565F73" w:rsidRDefault="00565F73" w:rsidP="00565F73">
      <w:pPr>
        <w:pStyle w:val="20"/>
        <w:jc w:val="right"/>
        <w:rPr>
          <w:b w:val="0"/>
          <w:sz w:val="22"/>
          <w:szCs w:val="22"/>
        </w:rPr>
      </w:pPr>
      <w:bookmarkStart w:id="467" w:name="_Toc171668558"/>
      <w:r w:rsidRPr="00565F73">
        <w:rPr>
          <w:b w:val="0"/>
          <w:sz w:val="22"/>
          <w:szCs w:val="22"/>
        </w:rPr>
        <w:lastRenderedPageBreak/>
        <w:t>Пр</w:t>
      </w:r>
      <w:r w:rsidR="004F68B0">
        <w:rPr>
          <w:b w:val="0"/>
          <w:sz w:val="22"/>
          <w:szCs w:val="22"/>
        </w:rPr>
        <w:t>иложение №20</w:t>
      </w:r>
      <w:bookmarkEnd w:id="467"/>
    </w:p>
    <w:p w14:paraId="60CB226C" w14:textId="08CD62C3" w:rsidR="00565F73" w:rsidRDefault="0051156B" w:rsidP="004F68B0">
      <w:pPr>
        <w:jc w:val="center"/>
        <w:rPr>
          <w:rFonts w:eastAsia="Calibri"/>
          <w:i/>
          <w:iCs/>
          <w:sz w:val="16"/>
          <w:szCs w:val="16"/>
          <w:lang w:eastAsia="en-US"/>
        </w:rPr>
      </w:pPr>
      <w:r w:rsidRPr="005265CC">
        <w:rPr>
          <w:b/>
          <w:sz w:val="20"/>
          <w:szCs w:val="20"/>
          <w:u w:val="single"/>
        </w:rPr>
        <w:t xml:space="preserve">Журнал входящих документов в отношении </w:t>
      </w:r>
      <w:r w:rsidR="00F558F5">
        <w:rPr>
          <w:b/>
          <w:sz w:val="20"/>
          <w:szCs w:val="20"/>
          <w:u w:val="single"/>
        </w:rPr>
        <w:t>Клиент</w:t>
      </w:r>
      <w:r w:rsidR="005E39DB" w:rsidRPr="005265CC">
        <w:rPr>
          <w:b/>
          <w:sz w:val="20"/>
          <w:szCs w:val="20"/>
          <w:u w:val="single"/>
        </w:rPr>
        <w:t>ов,</w:t>
      </w:r>
      <w:r w:rsidRPr="005265CC">
        <w:rPr>
          <w:b/>
          <w:sz w:val="20"/>
          <w:szCs w:val="20"/>
          <w:u w:val="single"/>
        </w:rPr>
        <w:t xml:space="preserve"> находящихся на брокерском обслуживании</w:t>
      </w:r>
    </w:p>
    <w:p w14:paraId="3BCB1041" w14:textId="28298616" w:rsidR="0051156B" w:rsidRPr="005265CC" w:rsidRDefault="0051156B" w:rsidP="0051156B">
      <w:pPr>
        <w:rPr>
          <w:b/>
          <w:sz w:val="20"/>
          <w:szCs w:val="20"/>
          <w:u w:val="single"/>
        </w:rPr>
      </w:pPr>
    </w:p>
    <w:tbl>
      <w:tblPr>
        <w:tblStyle w:val="aff2"/>
        <w:tblW w:w="0" w:type="auto"/>
        <w:jc w:val="center"/>
        <w:tblLook w:val="04A0" w:firstRow="1" w:lastRow="0" w:firstColumn="1" w:lastColumn="0" w:noHBand="0" w:noVBand="1"/>
      </w:tblPr>
      <w:tblGrid>
        <w:gridCol w:w="645"/>
        <w:gridCol w:w="1755"/>
        <w:gridCol w:w="3372"/>
        <w:gridCol w:w="1540"/>
        <w:gridCol w:w="4016"/>
        <w:gridCol w:w="1616"/>
        <w:gridCol w:w="1616"/>
      </w:tblGrid>
      <w:tr w:rsidR="0051156B" w:rsidRPr="005265CC" w14:paraId="72B624D4" w14:textId="77777777" w:rsidTr="000C1928">
        <w:trPr>
          <w:jc w:val="center"/>
        </w:trPr>
        <w:tc>
          <w:tcPr>
            <w:tcW w:w="645" w:type="dxa"/>
            <w:vAlign w:val="center"/>
          </w:tcPr>
          <w:p w14:paraId="783B69B2" w14:textId="77777777" w:rsidR="0051156B" w:rsidRPr="005265CC" w:rsidRDefault="0051156B" w:rsidP="000C1928">
            <w:pPr>
              <w:jc w:val="center"/>
              <w:rPr>
                <w:b/>
                <w:sz w:val="20"/>
                <w:szCs w:val="20"/>
                <w:u w:val="single"/>
              </w:rPr>
            </w:pPr>
            <w:r w:rsidRPr="005265CC">
              <w:rPr>
                <w:b/>
                <w:sz w:val="20"/>
                <w:szCs w:val="20"/>
                <w:u w:val="single"/>
              </w:rPr>
              <w:t>№ п.п</w:t>
            </w:r>
          </w:p>
        </w:tc>
        <w:tc>
          <w:tcPr>
            <w:tcW w:w="1755" w:type="dxa"/>
            <w:vAlign w:val="center"/>
          </w:tcPr>
          <w:p w14:paraId="1A52DAEF" w14:textId="77777777" w:rsidR="0051156B" w:rsidRPr="005265CC" w:rsidRDefault="0051156B" w:rsidP="000C1928">
            <w:pPr>
              <w:jc w:val="center"/>
              <w:rPr>
                <w:b/>
                <w:sz w:val="20"/>
                <w:szCs w:val="20"/>
              </w:rPr>
            </w:pPr>
            <w:r w:rsidRPr="005265CC">
              <w:rPr>
                <w:b/>
                <w:sz w:val="20"/>
                <w:szCs w:val="20"/>
              </w:rPr>
              <w:t xml:space="preserve">Дата </w:t>
            </w:r>
            <w:r w:rsidRPr="005265CC">
              <w:rPr>
                <w:b/>
                <w:sz w:val="20"/>
                <w:szCs w:val="20"/>
                <w:u w:val="single"/>
              </w:rPr>
              <w:t>регистрации</w:t>
            </w:r>
          </w:p>
        </w:tc>
        <w:tc>
          <w:tcPr>
            <w:tcW w:w="3372" w:type="dxa"/>
            <w:vAlign w:val="center"/>
          </w:tcPr>
          <w:p w14:paraId="77A5D3AB" w14:textId="597F140A" w:rsidR="0051156B" w:rsidRPr="005265CC" w:rsidRDefault="0051156B" w:rsidP="000C1928">
            <w:pPr>
              <w:jc w:val="center"/>
              <w:rPr>
                <w:b/>
                <w:sz w:val="20"/>
                <w:szCs w:val="20"/>
                <w:u w:val="single"/>
              </w:rPr>
            </w:pPr>
            <w:r w:rsidRPr="005265CC">
              <w:rPr>
                <w:b/>
                <w:sz w:val="20"/>
                <w:szCs w:val="20"/>
                <w:u w:val="single"/>
              </w:rPr>
              <w:t xml:space="preserve">ФИО </w:t>
            </w:r>
            <w:r w:rsidR="00F558F5">
              <w:rPr>
                <w:b/>
                <w:sz w:val="20"/>
                <w:szCs w:val="20"/>
                <w:u w:val="single"/>
              </w:rPr>
              <w:t>Клиент</w:t>
            </w:r>
            <w:r w:rsidRPr="005265CC">
              <w:rPr>
                <w:b/>
                <w:sz w:val="20"/>
                <w:szCs w:val="20"/>
                <w:u w:val="single"/>
              </w:rPr>
              <w:t>а</w:t>
            </w:r>
          </w:p>
        </w:tc>
        <w:tc>
          <w:tcPr>
            <w:tcW w:w="1540" w:type="dxa"/>
            <w:vAlign w:val="center"/>
          </w:tcPr>
          <w:p w14:paraId="2FB646F3" w14:textId="136F189F" w:rsidR="0051156B" w:rsidRPr="005265CC" w:rsidRDefault="0051156B" w:rsidP="000C1928">
            <w:pPr>
              <w:jc w:val="center"/>
              <w:rPr>
                <w:b/>
                <w:sz w:val="20"/>
                <w:szCs w:val="20"/>
              </w:rPr>
            </w:pPr>
            <w:r w:rsidRPr="005265CC">
              <w:rPr>
                <w:b/>
                <w:sz w:val="20"/>
                <w:szCs w:val="20"/>
              </w:rPr>
              <w:t xml:space="preserve">Код </w:t>
            </w:r>
            <w:r w:rsidR="00F558F5">
              <w:rPr>
                <w:b/>
                <w:sz w:val="20"/>
                <w:szCs w:val="20"/>
              </w:rPr>
              <w:t>Клиент</w:t>
            </w:r>
            <w:r w:rsidRPr="005265CC">
              <w:rPr>
                <w:b/>
                <w:sz w:val="20"/>
                <w:szCs w:val="20"/>
              </w:rPr>
              <w:t xml:space="preserve">а </w:t>
            </w:r>
          </w:p>
          <w:p w14:paraId="7ECCAD9E" w14:textId="77777777" w:rsidR="0051156B" w:rsidRPr="005265CC" w:rsidRDefault="0051156B" w:rsidP="000C1928">
            <w:pPr>
              <w:jc w:val="center"/>
              <w:rPr>
                <w:b/>
                <w:sz w:val="20"/>
                <w:szCs w:val="20"/>
                <w:u w:val="single"/>
              </w:rPr>
            </w:pPr>
            <w:r w:rsidRPr="005265CC">
              <w:rPr>
                <w:b/>
                <w:sz w:val="20"/>
                <w:szCs w:val="20"/>
                <w:u w:val="single"/>
              </w:rPr>
              <w:t>(при наличии)</w:t>
            </w:r>
          </w:p>
        </w:tc>
        <w:tc>
          <w:tcPr>
            <w:tcW w:w="4016" w:type="dxa"/>
            <w:vAlign w:val="center"/>
          </w:tcPr>
          <w:p w14:paraId="0D2D8255" w14:textId="77777777" w:rsidR="0051156B" w:rsidRPr="005265CC" w:rsidRDefault="0051156B" w:rsidP="000C1928">
            <w:pPr>
              <w:jc w:val="center"/>
              <w:rPr>
                <w:b/>
                <w:sz w:val="20"/>
                <w:szCs w:val="20"/>
                <w:u w:val="single"/>
              </w:rPr>
            </w:pPr>
            <w:r w:rsidRPr="005265CC">
              <w:rPr>
                <w:b/>
                <w:sz w:val="20"/>
                <w:szCs w:val="20"/>
                <w:u w:val="single"/>
              </w:rPr>
              <w:t>Список документов</w:t>
            </w:r>
          </w:p>
        </w:tc>
        <w:tc>
          <w:tcPr>
            <w:tcW w:w="1616" w:type="dxa"/>
            <w:vAlign w:val="center"/>
          </w:tcPr>
          <w:p w14:paraId="25EDBB24" w14:textId="77777777" w:rsidR="0051156B" w:rsidRPr="005265CC" w:rsidRDefault="0051156B" w:rsidP="000C1928">
            <w:pPr>
              <w:jc w:val="center"/>
              <w:rPr>
                <w:b/>
                <w:sz w:val="20"/>
                <w:szCs w:val="20"/>
              </w:rPr>
            </w:pPr>
            <w:r w:rsidRPr="005265CC">
              <w:rPr>
                <w:b/>
                <w:sz w:val="20"/>
                <w:szCs w:val="20"/>
              </w:rPr>
              <w:t xml:space="preserve">Подпись </w:t>
            </w:r>
            <w:r w:rsidRPr="005265CC">
              <w:rPr>
                <w:b/>
                <w:sz w:val="20"/>
                <w:szCs w:val="20"/>
                <w:u w:val="single"/>
              </w:rPr>
              <w:t>сотрудника</w:t>
            </w:r>
          </w:p>
        </w:tc>
        <w:tc>
          <w:tcPr>
            <w:tcW w:w="1616" w:type="dxa"/>
            <w:vAlign w:val="center"/>
          </w:tcPr>
          <w:p w14:paraId="2C3119C3" w14:textId="16226D1F" w:rsidR="0051156B" w:rsidRPr="005265CC" w:rsidRDefault="0051156B" w:rsidP="000C1928">
            <w:pPr>
              <w:jc w:val="center"/>
              <w:rPr>
                <w:b/>
                <w:sz w:val="20"/>
                <w:szCs w:val="20"/>
              </w:rPr>
            </w:pPr>
            <w:r w:rsidRPr="005265CC">
              <w:rPr>
                <w:b/>
                <w:sz w:val="20"/>
                <w:szCs w:val="20"/>
              </w:rPr>
              <w:t xml:space="preserve">Подпись </w:t>
            </w:r>
            <w:r w:rsidR="00F558F5">
              <w:rPr>
                <w:b/>
                <w:sz w:val="20"/>
                <w:szCs w:val="20"/>
                <w:u w:val="single"/>
              </w:rPr>
              <w:t>Клиент</w:t>
            </w:r>
            <w:r w:rsidRPr="005265CC">
              <w:rPr>
                <w:b/>
                <w:sz w:val="20"/>
                <w:szCs w:val="20"/>
                <w:u w:val="single"/>
              </w:rPr>
              <w:t>а</w:t>
            </w:r>
          </w:p>
        </w:tc>
      </w:tr>
      <w:tr w:rsidR="0051156B" w:rsidRPr="005265CC" w14:paraId="51BCD380" w14:textId="77777777" w:rsidTr="000C1928">
        <w:trPr>
          <w:jc w:val="center"/>
        </w:trPr>
        <w:tc>
          <w:tcPr>
            <w:tcW w:w="645" w:type="dxa"/>
          </w:tcPr>
          <w:p w14:paraId="50AFD4CC" w14:textId="77777777" w:rsidR="0051156B" w:rsidRPr="005265CC" w:rsidRDefault="0051156B" w:rsidP="000C1928">
            <w:pPr>
              <w:rPr>
                <w:sz w:val="20"/>
                <w:szCs w:val="20"/>
              </w:rPr>
            </w:pPr>
            <w:r w:rsidRPr="005265CC">
              <w:rPr>
                <w:sz w:val="20"/>
                <w:szCs w:val="20"/>
              </w:rPr>
              <w:t xml:space="preserve">1. </w:t>
            </w:r>
          </w:p>
        </w:tc>
        <w:tc>
          <w:tcPr>
            <w:tcW w:w="1755" w:type="dxa"/>
          </w:tcPr>
          <w:p w14:paraId="41D20A4B" w14:textId="77777777" w:rsidR="0051156B" w:rsidRPr="005265CC" w:rsidRDefault="0051156B" w:rsidP="000C1928">
            <w:pPr>
              <w:rPr>
                <w:sz w:val="20"/>
                <w:szCs w:val="20"/>
              </w:rPr>
            </w:pPr>
            <w:r w:rsidRPr="005265CC">
              <w:rPr>
                <w:sz w:val="20"/>
                <w:szCs w:val="20"/>
              </w:rPr>
              <w:t>______________</w:t>
            </w:r>
          </w:p>
        </w:tc>
        <w:tc>
          <w:tcPr>
            <w:tcW w:w="3372" w:type="dxa"/>
          </w:tcPr>
          <w:p w14:paraId="3C388AA5" w14:textId="77777777" w:rsidR="0051156B" w:rsidRPr="005265CC" w:rsidRDefault="0051156B" w:rsidP="000C1928">
            <w:pPr>
              <w:rPr>
                <w:sz w:val="20"/>
                <w:szCs w:val="20"/>
              </w:rPr>
            </w:pPr>
            <w:r w:rsidRPr="005265CC">
              <w:rPr>
                <w:sz w:val="20"/>
                <w:szCs w:val="20"/>
              </w:rPr>
              <w:t>_______________________________</w:t>
            </w:r>
          </w:p>
          <w:p w14:paraId="602BC25E" w14:textId="77777777" w:rsidR="0051156B" w:rsidRPr="005265CC" w:rsidRDefault="0051156B" w:rsidP="000C1928">
            <w:pPr>
              <w:rPr>
                <w:sz w:val="20"/>
                <w:szCs w:val="20"/>
              </w:rPr>
            </w:pPr>
          </w:p>
        </w:tc>
        <w:tc>
          <w:tcPr>
            <w:tcW w:w="1540" w:type="dxa"/>
          </w:tcPr>
          <w:p w14:paraId="03C86C8A" w14:textId="77777777" w:rsidR="0051156B" w:rsidRPr="005265CC" w:rsidRDefault="0051156B" w:rsidP="000C1928">
            <w:pPr>
              <w:rPr>
                <w:sz w:val="20"/>
                <w:szCs w:val="20"/>
              </w:rPr>
            </w:pPr>
            <w:r w:rsidRPr="005265CC">
              <w:rPr>
                <w:sz w:val="20"/>
                <w:szCs w:val="20"/>
              </w:rPr>
              <w:t>_____________</w:t>
            </w:r>
          </w:p>
        </w:tc>
        <w:tc>
          <w:tcPr>
            <w:tcW w:w="4016" w:type="dxa"/>
          </w:tcPr>
          <w:p w14:paraId="70B484F8" w14:textId="77777777" w:rsidR="0051156B" w:rsidRPr="005265CC" w:rsidRDefault="0051156B" w:rsidP="000C1928">
            <w:pPr>
              <w:rPr>
                <w:sz w:val="20"/>
                <w:szCs w:val="20"/>
              </w:rPr>
            </w:pPr>
            <w:r w:rsidRPr="005265CC">
              <w:rPr>
                <w:sz w:val="20"/>
                <w:szCs w:val="20"/>
              </w:rPr>
              <w:t>______________________________________</w:t>
            </w:r>
          </w:p>
          <w:p w14:paraId="585E0771" w14:textId="77777777" w:rsidR="0051156B" w:rsidRPr="005265CC" w:rsidRDefault="0051156B" w:rsidP="000C1928">
            <w:pPr>
              <w:rPr>
                <w:sz w:val="20"/>
                <w:szCs w:val="20"/>
              </w:rPr>
            </w:pPr>
            <w:r w:rsidRPr="005265CC">
              <w:rPr>
                <w:sz w:val="20"/>
                <w:szCs w:val="20"/>
              </w:rPr>
              <w:t>______________________________________</w:t>
            </w:r>
          </w:p>
          <w:p w14:paraId="2A5062E1" w14:textId="77777777" w:rsidR="0051156B" w:rsidRPr="005265CC" w:rsidRDefault="0051156B" w:rsidP="000C1928">
            <w:pPr>
              <w:rPr>
                <w:sz w:val="20"/>
                <w:szCs w:val="20"/>
              </w:rPr>
            </w:pPr>
            <w:r w:rsidRPr="005265CC">
              <w:rPr>
                <w:sz w:val="20"/>
                <w:szCs w:val="20"/>
              </w:rPr>
              <w:t>______________________________________</w:t>
            </w:r>
          </w:p>
          <w:p w14:paraId="68EE09A2" w14:textId="77777777" w:rsidR="0051156B" w:rsidRPr="005265CC" w:rsidRDefault="0051156B" w:rsidP="000C1928">
            <w:pPr>
              <w:rPr>
                <w:sz w:val="20"/>
                <w:szCs w:val="20"/>
              </w:rPr>
            </w:pPr>
            <w:r w:rsidRPr="005265CC">
              <w:rPr>
                <w:sz w:val="20"/>
                <w:szCs w:val="20"/>
              </w:rPr>
              <w:t>______________________________________</w:t>
            </w:r>
          </w:p>
          <w:p w14:paraId="0EF47907" w14:textId="77777777" w:rsidR="0051156B" w:rsidRPr="005265CC" w:rsidRDefault="0051156B" w:rsidP="000C1928">
            <w:pPr>
              <w:rPr>
                <w:sz w:val="20"/>
                <w:szCs w:val="20"/>
              </w:rPr>
            </w:pPr>
            <w:r w:rsidRPr="005265CC">
              <w:rPr>
                <w:sz w:val="20"/>
                <w:szCs w:val="20"/>
              </w:rPr>
              <w:t>______________________________________</w:t>
            </w:r>
          </w:p>
          <w:p w14:paraId="53D3A79B" w14:textId="77777777" w:rsidR="0051156B" w:rsidRPr="005265CC" w:rsidRDefault="0051156B" w:rsidP="000C1928">
            <w:pPr>
              <w:rPr>
                <w:sz w:val="20"/>
                <w:szCs w:val="20"/>
              </w:rPr>
            </w:pPr>
            <w:r w:rsidRPr="005265CC">
              <w:rPr>
                <w:sz w:val="20"/>
                <w:szCs w:val="20"/>
              </w:rPr>
              <w:t>______________________________________</w:t>
            </w:r>
          </w:p>
          <w:p w14:paraId="79D1C9A2" w14:textId="77777777" w:rsidR="0051156B" w:rsidRPr="005265CC" w:rsidRDefault="0051156B" w:rsidP="000C1928">
            <w:pPr>
              <w:rPr>
                <w:sz w:val="20"/>
                <w:szCs w:val="20"/>
              </w:rPr>
            </w:pPr>
            <w:r w:rsidRPr="005265CC">
              <w:rPr>
                <w:sz w:val="20"/>
                <w:szCs w:val="20"/>
              </w:rPr>
              <w:t>______________________________________</w:t>
            </w:r>
          </w:p>
          <w:p w14:paraId="00315460" w14:textId="77777777" w:rsidR="0051156B" w:rsidRPr="005265CC" w:rsidRDefault="0051156B" w:rsidP="000C1928">
            <w:pPr>
              <w:rPr>
                <w:sz w:val="20"/>
                <w:szCs w:val="20"/>
              </w:rPr>
            </w:pPr>
            <w:r w:rsidRPr="005265CC">
              <w:rPr>
                <w:sz w:val="20"/>
                <w:szCs w:val="20"/>
              </w:rPr>
              <w:t>______________________________________</w:t>
            </w:r>
          </w:p>
          <w:p w14:paraId="7F7E988D" w14:textId="77777777" w:rsidR="0051156B" w:rsidRPr="005265CC" w:rsidRDefault="0051156B" w:rsidP="000C1928">
            <w:pPr>
              <w:rPr>
                <w:sz w:val="20"/>
                <w:szCs w:val="20"/>
              </w:rPr>
            </w:pPr>
          </w:p>
        </w:tc>
        <w:tc>
          <w:tcPr>
            <w:tcW w:w="1616" w:type="dxa"/>
          </w:tcPr>
          <w:p w14:paraId="7CBC508B" w14:textId="77777777" w:rsidR="0051156B" w:rsidRPr="005265CC" w:rsidRDefault="0051156B" w:rsidP="000C1928">
            <w:pPr>
              <w:rPr>
                <w:sz w:val="20"/>
                <w:szCs w:val="20"/>
              </w:rPr>
            </w:pPr>
            <w:r w:rsidRPr="005265CC">
              <w:rPr>
                <w:sz w:val="20"/>
                <w:szCs w:val="20"/>
              </w:rPr>
              <w:t>______________</w:t>
            </w:r>
          </w:p>
        </w:tc>
        <w:tc>
          <w:tcPr>
            <w:tcW w:w="1616" w:type="dxa"/>
          </w:tcPr>
          <w:p w14:paraId="24C5C254" w14:textId="77777777" w:rsidR="0051156B" w:rsidRPr="005265CC" w:rsidRDefault="0051156B" w:rsidP="000C1928">
            <w:pPr>
              <w:rPr>
                <w:sz w:val="20"/>
                <w:szCs w:val="20"/>
              </w:rPr>
            </w:pPr>
            <w:r w:rsidRPr="005265CC">
              <w:rPr>
                <w:sz w:val="20"/>
                <w:szCs w:val="20"/>
              </w:rPr>
              <w:t>______________</w:t>
            </w:r>
          </w:p>
        </w:tc>
      </w:tr>
      <w:tr w:rsidR="0051156B" w:rsidRPr="005265CC" w14:paraId="326E4CD8" w14:textId="77777777" w:rsidTr="000C1928">
        <w:trPr>
          <w:jc w:val="center"/>
        </w:trPr>
        <w:tc>
          <w:tcPr>
            <w:tcW w:w="645" w:type="dxa"/>
          </w:tcPr>
          <w:p w14:paraId="540ABE2D" w14:textId="77777777" w:rsidR="0051156B" w:rsidRPr="005265CC" w:rsidRDefault="0051156B" w:rsidP="000C1928">
            <w:pPr>
              <w:rPr>
                <w:sz w:val="20"/>
                <w:szCs w:val="20"/>
              </w:rPr>
            </w:pPr>
            <w:r w:rsidRPr="005265CC">
              <w:rPr>
                <w:sz w:val="20"/>
                <w:szCs w:val="20"/>
              </w:rPr>
              <w:t xml:space="preserve">2. </w:t>
            </w:r>
          </w:p>
        </w:tc>
        <w:tc>
          <w:tcPr>
            <w:tcW w:w="1755" w:type="dxa"/>
          </w:tcPr>
          <w:p w14:paraId="050A598A" w14:textId="77777777" w:rsidR="0051156B" w:rsidRPr="005265CC" w:rsidRDefault="0051156B" w:rsidP="000C1928">
            <w:pPr>
              <w:rPr>
                <w:sz w:val="20"/>
                <w:szCs w:val="20"/>
              </w:rPr>
            </w:pPr>
            <w:r w:rsidRPr="005265CC">
              <w:rPr>
                <w:sz w:val="20"/>
                <w:szCs w:val="20"/>
              </w:rPr>
              <w:t>______________</w:t>
            </w:r>
          </w:p>
        </w:tc>
        <w:tc>
          <w:tcPr>
            <w:tcW w:w="3372" w:type="dxa"/>
          </w:tcPr>
          <w:p w14:paraId="686008C9" w14:textId="77777777" w:rsidR="0051156B" w:rsidRPr="005265CC" w:rsidRDefault="0051156B" w:rsidP="000C1928">
            <w:pPr>
              <w:rPr>
                <w:sz w:val="20"/>
                <w:szCs w:val="20"/>
              </w:rPr>
            </w:pPr>
            <w:r w:rsidRPr="005265CC">
              <w:rPr>
                <w:sz w:val="20"/>
                <w:szCs w:val="20"/>
              </w:rPr>
              <w:t>_______________________________</w:t>
            </w:r>
          </w:p>
          <w:p w14:paraId="473DEC19" w14:textId="77777777" w:rsidR="0051156B" w:rsidRPr="005265CC" w:rsidRDefault="0051156B" w:rsidP="000C1928">
            <w:pPr>
              <w:rPr>
                <w:sz w:val="20"/>
                <w:szCs w:val="20"/>
              </w:rPr>
            </w:pPr>
          </w:p>
        </w:tc>
        <w:tc>
          <w:tcPr>
            <w:tcW w:w="1540" w:type="dxa"/>
          </w:tcPr>
          <w:p w14:paraId="21D29136" w14:textId="77777777" w:rsidR="0051156B" w:rsidRPr="005265CC" w:rsidRDefault="0051156B" w:rsidP="000C1928">
            <w:pPr>
              <w:rPr>
                <w:sz w:val="20"/>
                <w:szCs w:val="20"/>
              </w:rPr>
            </w:pPr>
            <w:r w:rsidRPr="005265CC">
              <w:rPr>
                <w:sz w:val="20"/>
                <w:szCs w:val="20"/>
              </w:rPr>
              <w:t>_____________</w:t>
            </w:r>
          </w:p>
        </w:tc>
        <w:tc>
          <w:tcPr>
            <w:tcW w:w="4016" w:type="dxa"/>
          </w:tcPr>
          <w:p w14:paraId="3B0F97A8" w14:textId="77777777" w:rsidR="0051156B" w:rsidRPr="005265CC" w:rsidRDefault="0051156B" w:rsidP="000C1928">
            <w:pPr>
              <w:rPr>
                <w:sz w:val="20"/>
                <w:szCs w:val="20"/>
              </w:rPr>
            </w:pPr>
            <w:r w:rsidRPr="005265CC">
              <w:rPr>
                <w:sz w:val="20"/>
                <w:szCs w:val="20"/>
              </w:rPr>
              <w:t>______________________________________</w:t>
            </w:r>
          </w:p>
          <w:p w14:paraId="6039E4A4" w14:textId="77777777" w:rsidR="0051156B" w:rsidRPr="005265CC" w:rsidRDefault="0051156B" w:rsidP="000C1928">
            <w:pPr>
              <w:rPr>
                <w:sz w:val="20"/>
                <w:szCs w:val="20"/>
              </w:rPr>
            </w:pPr>
            <w:r w:rsidRPr="005265CC">
              <w:rPr>
                <w:sz w:val="20"/>
                <w:szCs w:val="20"/>
              </w:rPr>
              <w:t>______________________________________</w:t>
            </w:r>
          </w:p>
          <w:p w14:paraId="280554E6" w14:textId="77777777" w:rsidR="0051156B" w:rsidRPr="005265CC" w:rsidRDefault="0051156B" w:rsidP="000C1928">
            <w:pPr>
              <w:rPr>
                <w:sz w:val="20"/>
                <w:szCs w:val="20"/>
              </w:rPr>
            </w:pPr>
            <w:r w:rsidRPr="005265CC">
              <w:rPr>
                <w:sz w:val="20"/>
                <w:szCs w:val="20"/>
              </w:rPr>
              <w:t>______________________________________</w:t>
            </w:r>
          </w:p>
          <w:p w14:paraId="6F96D5EA" w14:textId="77777777" w:rsidR="0051156B" w:rsidRPr="005265CC" w:rsidRDefault="0051156B" w:rsidP="000C1928">
            <w:pPr>
              <w:rPr>
                <w:sz w:val="20"/>
                <w:szCs w:val="20"/>
              </w:rPr>
            </w:pPr>
            <w:r w:rsidRPr="005265CC">
              <w:rPr>
                <w:sz w:val="20"/>
                <w:szCs w:val="20"/>
              </w:rPr>
              <w:t>______________________________________</w:t>
            </w:r>
          </w:p>
          <w:p w14:paraId="08997476" w14:textId="77777777" w:rsidR="0051156B" w:rsidRPr="005265CC" w:rsidRDefault="0051156B" w:rsidP="000C1928">
            <w:pPr>
              <w:rPr>
                <w:sz w:val="20"/>
                <w:szCs w:val="20"/>
              </w:rPr>
            </w:pPr>
            <w:r w:rsidRPr="005265CC">
              <w:rPr>
                <w:sz w:val="20"/>
                <w:szCs w:val="20"/>
              </w:rPr>
              <w:t>______________________________________</w:t>
            </w:r>
          </w:p>
          <w:p w14:paraId="02158F7D" w14:textId="77777777" w:rsidR="0051156B" w:rsidRPr="005265CC" w:rsidRDefault="0051156B" w:rsidP="000C1928">
            <w:pPr>
              <w:rPr>
                <w:sz w:val="20"/>
                <w:szCs w:val="20"/>
              </w:rPr>
            </w:pPr>
            <w:r w:rsidRPr="005265CC">
              <w:rPr>
                <w:sz w:val="20"/>
                <w:szCs w:val="20"/>
              </w:rPr>
              <w:t>______________________________________</w:t>
            </w:r>
          </w:p>
          <w:p w14:paraId="102E5FDE" w14:textId="77777777" w:rsidR="0051156B" w:rsidRPr="005265CC" w:rsidRDefault="0051156B" w:rsidP="000C1928">
            <w:pPr>
              <w:rPr>
                <w:sz w:val="20"/>
                <w:szCs w:val="20"/>
              </w:rPr>
            </w:pPr>
            <w:r w:rsidRPr="005265CC">
              <w:rPr>
                <w:sz w:val="20"/>
                <w:szCs w:val="20"/>
              </w:rPr>
              <w:t>______________________________________</w:t>
            </w:r>
          </w:p>
          <w:p w14:paraId="5E2076A1" w14:textId="77777777" w:rsidR="0051156B" w:rsidRPr="005265CC" w:rsidRDefault="0051156B" w:rsidP="000C1928">
            <w:pPr>
              <w:rPr>
                <w:sz w:val="20"/>
                <w:szCs w:val="20"/>
              </w:rPr>
            </w:pPr>
            <w:r w:rsidRPr="005265CC">
              <w:rPr>
                <w:sz w:val="20"/>
                <w:szCs w:val="20"/>
              </w:rPr>
              <w:t>______________________________________</w:t>
            </w:r>
          </w:p>
          <w:p w14:paraId="1E73EB10" w14:textId="77777777" w:rsidR="0051156B" w:rsidRPr="005265CC" w:rsidRDefault="0051156B" w:rsidP="000C1928">
            <w:pPr>
              <w:rPr>
                <w:sz w:val="20"/>
                <w:szCs w:val="20"/>
              </w:rPr>
            </w:pPr>
          </w:p>
        </w:tc>
        <w:tc>
          <w:tcPr>
            <w:tcW w:w="1616" w:type="dxa"/>
          </w:tcPr>
          <w:p w14:paraId="00EED37F" w14:textId="77777777" w:rsidR="0051156B" w:rsidRPr="005265CC" w:rsidRDefault="0051156B" w:rsidP="000C1928">
            <w:pPr>
              <w:rPr>
                <w:sz w:val="20"/>
                <w:szCs w:val="20"/>
              </w:rPr>
            </w:pPr>
            <w:r w:rsidRPr="005265CC">
              <w:rPr>
                <w:sz w:val="20"/>
                <w:szCs w:val="20"/>
              </w:rPr>
              <w:t>______________</w:t>
            </w:r>
          </w:p>
        </w:tc>
        <w:tc>
          <w:tcPr>
            <w:tcW w:w="1616" w:type="dxa"/>
          </w:tcPr>
          <w:p w14:paraId="26840987" w14:textId="77777777" w:rsidR="0051156B" w:rsidRPr="005265CC" w:rsidRDefault="0051156B" w:rsidP="000C1928">
            <w:pPr>
              <w:rPr>
                <w:sz w:val="20"/>
                <w:szCs w:val="20"/>
              </w:rPr>
            </w:pPr>
            <w:r w:rsidRPr="005265CC">
              <w:rPr>
                <w:sz w:val="20"/>
                <w:szCs w:val="20"/>
              </w:rPr>
              <w:t>______________</w:t>
            </w:r>
          </w:p>
        </w:tc>
      </w:tr>
    </w:tbl>
    <w:p w14:paraId="4C86DB47" w14:textId="77777777" w:rsidR="00D836C5" w:rsidRPr="005265CC" w:rsidRDefault="00D836C5" w:rsidP="004F68B0">
      <w:pPr>
        <w:widowControl/>
        <w:tabs>
          <w:tab w:val="clear" w:pos="3744"/>
          <w:tab w:val="clear" w:pos="7488"/>
        </w:tabs>
        <w:autoSpaceDE/>
        <w:autoSpaceDN/>
        <w:spacing w:after="0" w:line="240" w:lineRule="auto"/>
        <w:jc w:val="left"/>
      </w:pPr>
    </w:p>
    <w:sectPr w:rsidR="00D836C5" w:rsidRPr="005265CC" w:rsidSect="0051156B">
      <w:footnotePr>
        <w:numFmt w:val="chicago"/>
        <w:numRestart w:val="eachPage"/>
      </w:footnotePr>
      <w:pgSz w:w="16840" w:h="11907" w:orient="landscape" w:code="9"/>
      <w:pgMar w:top="1080" w:right="719" w:bottom="567" w:left="1134" w:header="340" w:footer="788"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64D21A" w14:textId="77777777" w:rsidR="00B108B8" w:rsidRDefault="00B108B8">
      <w:r>
        <w:separator/>
      </w:r>
    </w:p>
  </w:endnote>
  <w:endnote w:type="continuationSeparator" w:id="0">
    <w:p w14:paraId="71E16BFA" w14:textId="77777777" w:rsidR="00B108B8" w:rsidRDefault="00B10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CYR">
    <w:altName w:val="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TB24">
    <w:altName w:val="Corbel"/>
    <w:charset w:val="CC"/>
    <w:family w:val="swiss"/>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49C8F4" w14:textId="77777777" w:rsidR="00B108B8" w:rsidRDefault="00B108B8">
      <w:r>
        <w:separator/>
      </w:r>
    </w:p>
  </w:footnote>
  <w:footnote w:type="continuationSeparator" w:id="0">
    <w:p w14:paraId="6B81890F" w14:textId="77777777" w:rsidR="00B108B8" w:rsidRDefault="00B108B8">
      <w:r>
        <w:continuationSeparator/>
      </w:r>
    </w:p>
  </w:footnote>
  <w:footnote w:id="1">
    <w:p w14:paraId="50989218" w14:textId="7EB81A0E" w:rsidR="003D3C5C" w:rsidRPr="0088119F" w:rsidRDefault="003D3C5C" w:rsidP="0088119F">
      <w:pPr>
        <w:pStyle w:val="af4"/>
        <w:spacing w:after="0" w:line="240" w:lineRule="auto"/>
      </w:pPr>
      <w:r>
        <w:rPr>
          <w:rStyle w:val="af5"/>
        </w:rPr>
        <w:footnoteRef/>
      </w:r>
      <w:r>
        <w:t xml:space="preserve"> </w:t>
      </w:r>
      <w:r w:rsidRPr="0088119F">
        <w:t>Федеральный закон «О противодействии легализации (отмыванию) доходов, полученных преступным путем, и финансированию терроризма»</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FDAE9" w14:textId="035A200D" w:rsidR="003D3C5C" w:rsidRPr="00A304ED" w:rsidRDefault="003D3C5C">
    <w:pPr>
      <w:pStyle w:val="a7"/>
    </w:pPr>
    <w:r w:rsidRPr="00A304ED">
      <w:rPr>
        <w:sz w:val="18"/>
        <w:szCs w:val="18"/>
      </w:rPr>
      <w:t xml:space="preserve">Регламент оказания услуг на рынках ценных бумаг и срочном рынке ПАО СКБ Приморья «Примсоцбанк»                     </w:t>
    </w:r>
    <w:r>
      <w:rPr>
        <w:sz w:val="18"/>
        <w:szCs w:val="18"/>
      </w:rPr>
      <w:t xml:space="preserve">                  </w:t>
    </w:r>
    <w:r w:rsidRPr="00A304ED">
      <w:rPr>
        <w:sz w:val="18"/>
        <w:szCs w:val="18"/>
      </w:rPr>
      <w:t xml:space="preserve"> </w:t>
    </w:r>
    <w:r w:rsidRPr="00A304ED">
      <w:rPr>
        <w:rStyle w:val="af0"/>
        <w:sz w:val="18"/>
        <w:szCs w:val="18"/>
      </w:rPr>
      <w:t xml:space="preserve"> </w:t>
    </w:r>
    <w:r w:rsidRPr="00A304ED">
      <w:rPr>
        <w:rStyle w:val="af0"/>
        <w:sz w:val="18"/>
        <w:szCs w:val="18"/>
      </w:rPr>
      <w:fldChar w:fldCharType="begin"/>
    </w:r>
    <w:r w:rsidRPr="00A304ED">
      <w:rPr>
        <w:rStyle w:val="af0"/>
        <w:sz w:val="18"/>
        <w:szCs w:val="18"/>
      </w:rPr>
      <w:instrText xml:space="preserve"> PAGE </w:instrText>
    </w:r>
    <w:r w:rsidRPr="00A304ED">
      <w:rPr>
        <w:rStyle w:val="af0"/>
        <w:sz w:val="18"/>
        <w:szCs w:val="18"/>
      </w:rPr>
      <w:fldChar w:fldCharType="separate"/>
    </w:r>
    <w:r w:rsidR="008968E7">
      <w:rPr>
        <w:rStyle w:val="af0"/>
        <w:noProof/>
        <w:sz w:val="18"/>
        <w:szCs w:val="18"/>
      </w:rPr>
      <w:t>102</w:t>
    </w:r>
    <w:r w:rsidRPr="00A304ED">
      <w:rPr>
        <w:rStyle w:val="af0"/>
        <w:sz w:val="18"/>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15AE7" w14:textId="77777777" w:rsidR="003D3C5C" w:rsidRDefault="003D3C5C">
    <w:pPr>
      <w:pStyle w:val="a6"/>
      <w:ind w:right="360"/>
      <w:rPr>
        <w:rFonts w:ascii="VTB24" w:hAnsi="VTB24" w:cs="VTB24"/>
        <w:i/>
        <w:i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C246CC6"/>
    <w:lvl w:ilvl="0">
      <w:start w:val="1"/>
      <w:numFmt w:val="decimal"/>
      <w:pStyle w:val="ListNumberedMy"/>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667F45"/>
    <w:multiLevelType w:val="hybridMultilevel"/>
    <w:tmpl w:val="9AB0D5A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 w15:restartNumberingAfterBreak="0">
    <w:nsid w:val="05E42950"/>
    <w:multiLevelType w:val="hybridMultilevel"/>
    <w:tmpl w:val="57A2548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710298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15:restartNumberingAfterBreak="0">
    <w:nsid w:val="0A7A25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9D5FBC"/>
    <w:multiLevelType w:val="hybridMultilevel"/>
    <w:tmpl w:val="0EFAFDC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B90FA8"/>
    <w:multiLevelType w:val="hybridMultilevel"/>
    <w:tmpl w:val="CB1CAFDA"/>
    <w:lvl w:ilvl="0" w:tplc="04190001">
      <w:start w:val="1"/>
      <w:numFmt w:val="bullet"/>
      <w:lvlText w:val=""/>
      <w:lvlJc w:val="left"/>
      <w:pPr>
        <w:tabs>
          <w:tab w:val="num" w:pos="780"/>
        </w:tabs>
        <w:ind w:left="780" w:hanging="360"/>
      </w:pPr>
      <w:rPr>
        <w:rFonts w:ascii="Symbol" w:hAnsi="Symbol" w:cs="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8" w15:restartNumberingAfterBreak="0">
    <w:nsid w:val="0F6975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826EC3"/>
    <w:multiLevelType w:val="hybridMultilevel"/>
    <w:tmpl w:val="EC38A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BD35B3"/>
    <w:multiLevelType w:val="hybridMultilevel"/>
    <w:tmpl w:val="D81658C0"/>
    <w:lvl w:ilvl="0" w:tplc="3D425A4A">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300238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13560734"/>
    <w:multiLevelType w:val="singleLevel"/>
    <w:tmpl w:val="FFFFFFFF"/>
    <w:lvl w:ilvl="0">
      <w:numFmt w:val="decimal"/>
      <w:lvlText w:val="*"/>
      <w:lvlJc w:val="left"/>
    </w:lvl>
  </w:abstractNum>
  <w:abstractNum w:abstractNumId="13" w15:restartNumberingAfterBreak="0">
    <w:nsid w:val="138B6664"/>
    <w:multiLevelType w:val="singleLevel"/>
    <w:tmpl w:val="0556EDC6"/>
    <w:lvl w:ilvl="0">
      <w:start w:val="1"/>
      <w:numFmt w:val="bullet"/>
      <w:pStyle w:val="a"/>
      <w:lvlText w:val=""/>
      <w:lvlJc w:val="left"/>
      <w:pPr>
        <w:tabs>
          <w:tab w:val="num" w:pos="360"/>
        </w:tabs>
        <w:ind w:left="360" w:hanging="360"/>
      </w:pPr>
      <w:rPr>
        <w:rFonts w:ascii="Wingdings" w:hAnsi="Wingdings" w:cs="Wingdings" w:hint="default"/>
      </w:rPr>
    </w:lvl>
  </w:abstractNum>
  <w:abstractNum w:abstractNumId="14" w15:restartNumberingAfterBreak="0">
    <w:nsid w:val="14C152BF"/>
    <w:multiLevelType w:val="multilevel"/>
    <w:tmpl w:val="7BA26570"/>
    <w:lvl w:ilvl="0">
      <w:start w:val="1"/>
      <w:numFmt w:val="decimal"/>
      <w:lvlText w:val="%1."/>
      <w:lvlJc w:val="left"/>
      <w:pPr>
        <w:tabs>
          <w:tab w:val="num" w:pos="360"/>
        </w:tabs>
        <w:ind w:left="360" w:hanging="360"/>
      </w:pPr>
      <w:rPr>
        <w:rFonts w:hint="default"/>
        <w:b/>
        <w:bCs/>
      </w:rPr>
    </w:lvl>
    <w:lvl w:ilvl="1">
      <w:start w:val="1"/>
      <w:numFmt w:val="bullet"/>
      <w:lvlText w:val=""/>
      <w:legacy w:legacy="1" w:legacySpace="0" w:legacyIndent="283"/>
      <w:lvlJc w:val="left"/>
      <w:pPr>
        <w:ind w:left="283" w:hanging="283"/>
      </w:pPr>
      <w:rPr>
        <w:rFonts w:ascii="Symbol" w:hAnsi="Symbol" w:cs="Symbol"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080"/>
        </w:tabs>
        <w:ind w:left="1080" w:hanging="108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440"/>
        </w:tabs>
        <w:ind w:left="1440" w:hanging="1440"/>
      </w:pPr>
      <w:rPr>
        <w:rFonts w:hint="default"/>
        <w:b/>
        <w:bCs/>
      </w:rPr>
    </w:lvl>
  </w:abstractNum>
  <w:abstractNum w:abstractNumId="15" w15:restartNumberingAfterBreak="0">
    <w:nsid w:val="19103EB6"/>
    <w:multiLevelType w:val="singleLevel"/>
    <w:tmpl w:val="BF581C2C"/>
    <w:lvl w:ilvl="0">
      <w:start w:val="1"/>
      <w:numFmt w:val="bullet"/>
      <w:lvlText w:val=""/>
      <w:lvlJc w:val="left"/>
      <w:pPr>
        <w:tabs>
          <w:tab w:val="num" w:pos="360"/>
        </w:tabs>
        <w:ind w:left="360" w:hanging="360"/>
      </w:pPr>
      <w:rPr>
        <w:rFonts w:ascii="Symbol" w:hAnsi="Symbol" w:cs="Times New Roman" w:hint="default"/>
        <w:sz w:val="20"/>
        <w:szCs w:val="20"/>
      </w:rPr>
    </w:lvl>
  </w:abstractNum>
  <w:abstractNum w:abstractNumId="16" w15:restartNumberingAfterBreak="0">
    <w:nsid w:val="199F2042"/>
    <w:multiLevelType w:val="hybridMultilevel"/>
    <w:tmpl w:val="89C6D4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19C96B1D"/>
    <w:multiLevelType w:val="hybridMultilevel"/>
    <w:tmpl w:val="F6A81D22"/>
    <w:lvl w:ilvl="0" w:tplc="397A6F08">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1B757C3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9" w15:restartNumberingAfterBreak="0">
    <w:nsid w:val="1D0C0B16"/>
    <w:multiLevelType w:val="hybridMultilevel"/>
    <w:tmpl w:val="0B08719A"/>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1D4E659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1" w15:restartNumberingAfterBreak="0">
    <w:nsid w:val="1F4008F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2" w15:restartNumberingAfterBreak="0">
    <w:nsid w:val="1FB05FF3"/>
    <w:multiLevelType w:val="hybridMultilevel"/>
    <w:tmpl w:val="4D728CC8"/>
    <w:lvl w:ilvl="0" w:tplc="04190001">
      <w:start w:val="1"/>
      <w:numFmt w:val="bullet"/>
      <w:lvlText w:val=""/>
      <w:lvlJc w:val="left"/>
      <w:pPr>
        <w:tabs>
          <w:tab w:val="num" w:pos="1222"/>
        </w:tabs>
        <w:ind w:left="1222" w:hanging="360"/>
      </w:pPr>
      <w:rPr>
        <w:rFonts w:ascii="Symbol" w:hAnsi="Symbol" w:hint="default"/>
      </w:rPr>
    </w:lvl>
    <w:lvl w:ilvl="1" w:tplc="04190003" w:tentative="1">
      <w:start w:val="1"/>
      <w:numFmt w:val="bullet"/>
      <w:lvlText w:val="o"/>
      <w:lvlJc w:val="left"/>
      <w:pPr>
        <w:tabs>
          <w:tab w:val="num" w:pos="1582"/>
        </w:tabs>
        <w:ind w:left="1582" w:hanging="360"/>
      </w:pPr>
      <w:rPr>
        <w:rFonts w:ascii="Courier New" w:hAnsi="Courier New" w:cs="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cs="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cs="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23" w15:restartNumberingAfterBreak="0">
    <w:nsid w:val="20AE74A5"/>
    <w:multiLevelType w:val="singleLevel"/>
    <w:tmpl w:val="75A83272"/>
    <w:lvl w:ilvl="0">
      <w:start w:val="1"/>
      <w:numFmt w:val="decimal"/>
      <w:lvlText w:val="%1."/>
      <w:legacy w:legacy="1" w:legacySpace="0" w:legacyIndent="360"/>
      <w:lvlJc w:val="left"/>
      <w:pPr>
        <w:ind w:left="360" w:hanging="360"/>
      </w:pPr>
    </w:lvl>
  </w:abstractNum>
  <w:abstractNum w:abstractNumId="24" w15:restartNumberingAfterBreak="0">
    <w:nsid w:val="21AF6884"/>
    <w:multiLevelType w:val="hybridMultilevel"/>
    <w:tmpl w:val="A52C2886"/>
    <w:lvl w:ilvl="0" w:tplc="68480B82">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F107E0"/>
    <w:multiLevelType w:val="hybridMultilevel"/>
    <w:tmpl w:val="A2F2A8D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6" w15:restartNumberingAfterBreak="0">
    <w:nsid w:val="24DB2DD0"/>
    <w:multiLevelType w:val="hybridMultilevel"/>
    <w:tmpl w:val="6F8E2B6E"/>
    <w:lvl w:ilvl="0" w:tplc="94E6A5A6">
      <w:start w:val="1"/>
      <w:numFmt w:val="decimal"/>
      <w:lvlText w:val="3.%1."/>
      <w:lvlJc w:val="left"/>
      <w:pPr>
        <w:ind w:left="3240" w:hanging="360"/>
      </w:pPr>
      <w:rPr>
        <w:rFonts w:hint="default"/>
        <w:b/>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27" w15:restartNumberingAfterBreak="0">
    <w:nsid w:val="2641381C"/>
    <w:multiLevelType w:val="hybridMultilevel"/>
    <w:tmpl w:val="E7EE4DD0"/>
    <w:lvl w:ilvl="0" w:tplc="98348A52">
      <w:start w:val="1"/>
      <w:numFmt w:val="bullet"/>
      <w:lvlText w:val="o"/>
      <w:lvlJc w:val="left"/>
      <w:pPr>
        <w:ind w:left="720" w:hanging="360"/>
      </w:pPr>
      <w:rPr>
        <w:rFonts w:ascii="Courier New" w:hAnsi="Courier New" w:cs="Courier New"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841755E"/>
    <w:multiLevelType w:val="hybridMultilevel"/>
    <w:tmpl w:val="F38CE0DC"/>
    <w:lvl w:ilvl="0" w:tplc="8DEC2C2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15:restartNumberingAfterBreak="0">
    <w:nsid w:val="285A37DB"/>
    <w:multiLevelType w:val="hybridMultilevel"/>
    <w:tmpl w:val="557C0632"/>
    <w:lvl w:ilvl="0" w:tplc="8DEC2C20">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0" w15:restartNumberingAfterBreak="0">
    <w:nsid w:val="29357E95"/>
    <w:multiLevelType w:val="hybridMultilevel"/>
    <w:tmpl w:val="53A2C73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AB064CD"/>
    <w:multiLevelType w:val="multilevel"/>
    <w:tmpl w:val="B0D6A424"/>
    <w:lvl w:ilvl="0">
      <w:start w:val="22"/>
      <w:numFmt w:val="decimal"/>
      <w:lvlText w:val="%1."/>
      <w:lvlJc w:val="left"/>
      <w:pPr>
        <w:tabs>
          <w:tab w:val="num" w:pos="360"/>
        </w:tabs>
        <w:ind w:left="360" w:hanging="360"/>
      </w:pPr>
      <w:rPr>
        <w:rFonts w:hint="default"/>
        <w:b/>
        <w:bCs/>
      </w:rPr>
    </w:lvl>
    <w:lvl w:ilvl="1">
      <w:start w:val="19"/>
      <w:numFmt w:val="decimal"/>
      <w:lvlText w:val="%1.%2."/>
      <w:lvlJc w:val="left"/>
      <w:pPr>
        <w:tabs>
          <w:tab w:val="num" w:pos="360"/>
        </w:tabs>
        <w:ind w:left="360" w:hanging="360"/>
      </w:pPr>
      <w:rPr>
        <w:rFonts w:ascii="Arial" w:hAnsi="Arial" w:cs="Arial" w:hint="default"/>
        <w:b/>
        <w:bCs/>
        <w:i w:val="0"/>
        <w:iCs w:val="0"/>
        <w:color w:val="auto"/>
        <w:sz w:val="24"/>
        <w:szCs w:val="24"/>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080"/>
        </w:tabs>
        <w:ind w:left="1080" w:hanging="108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440"/>
        </w:tabs>
        <w:ind w:left="1440" w:hanging="1440"/>
      </w:pPr>
      <w:rPr>
        <w:rFonts w:hint="default"/>
        <w:b/>
        <w:bCs/>
      </w:rPr>
    </w:lvl>
  </w:abstractNum>
  <w:abstractNum w:abstractNumId="32"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5A653AA"/>
    <w:multiLevelType w:val="multilevel"/>
    <w:tmpl w:val="B22E37C2"/>
    <w:lvl w:ilvl="0">
      <w:start w:val="1"/>
      <w:numFmt w:val="decimal"/>
      <w:lvlText w:val="%1."/>
      <w:legacy w:legacy="1" w:legacySpace="0" w:legacyIndent="360"/>
      <w:lvlJc w:val="left"/>
      <w:pPr>
        <w:ind w:left="360" w:hanging="360"/>
      </w:pPr>
      <w:rPr>
        <w:rFonts w:cs="Times New Roman"/>
        <w:b w:val="0"/>
        <w:bCs w:val="0"/>
        <w:i w:val="0"/>
        <w:iCs w:val="0"/>
        <w:sz w:val="20"/>
        <w:szCs w:val="20"/>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362F57A8"/>
    <w:multiLevelType w:val="hybridMultilevel"/>
    <w:tmpl w:val="E4C84DEE"/>
    <w:lvl w:ilvl="0" w:tplc="35184B70">
      <w:start w:val="1"/>
      <w:numFmt w:val="decimal"/>
      <w:lvlText w:val="%1."/>
      <w:lvlJc w:val="left"/>
      <w:pPr>
        <w:ind w:left="720" w:hanging="360"/>
      </w:pPr>
      <w:rPr>
        <w: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37AC0BFD"/>
    <w:multiLevelType w:val="hybridMultilevel"/>
    <w:tmpl w:val="55287452"/>
    <w:lvl w:ilvl="0" w:tplc="0419000B">
      <w:start w:val="1"/>
      <w:numFmt w:val="bullet"/>
      <w:lvlText w:val=""/>
      <w:lvlJc w:val="left"/>
      <w:pPr>
        <w:tabs>
          <w:tab w:val="num" w:pos="780"/>
        </w:tabs>
        <w:ind w:left="780" w:hanging="360"/>
      </w:pPr>
      <w:rPr>
        <w:rFonts w:ascii="Wingdings" w:hAnsi="Wingdings" w:cs="Wingdings"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cs="Wingdings" w:hint="default"/>
      </w:rPr>
    </w:lvl>
    <w:lvl w:ilvl="3" w:tplc="04190001">
      <w:start w:val="1"/>
      <w:numFmt w:val="bullet"/>
      <w:lvlText w:val=""/>
      <w:lvlJc w:val="left"/>
      <w:pPr>
        <w:tabs>
          <w:tab w:val="num" w:pos="2940"/>
        </w:tabs>
        <w:ind w:left="2940" w:hanging="360"/>
      </w:pPr>
      <w:rPr>
        <w:rFonts w:ascii="Symbol" w:hAnsi="Symbol" w:cs="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cs="Wingdings" w:hint="default"/>
      </w:rPr>
    </w:lvl>
    <w:lvl w:ilvl="6" w:tplc="04190001">
      <w:start w:val="1"/>
      <w:numFmt w:val="bullet"/>
      <w:lvlText w:val=""/>
      <w:lvlJc w:val="left"/>
      <w:pPr>
        <w:tabs>
          <w:tab w:val="num" w:pos="5100"/>
        </w:tabs>
        <w:ind w:left="5100" w:hanging="360"/>
      </w:pPr>
      <w:rPr>
        <w:rFonts w:ascii="Symbol" w:hAnsi="Symbol" w:cs="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cs="Wingdings" w:hint="default"/>
      </w:rPr>
    </w:lvl>
  </w:abstractNum>
  <w:abstractNum w:abstractNumId="36" w15:restartNumberingAfterBreak="0">
    <w:nsid w:val="38432634"/>
    <w:multiLevelType w:val="hybridMultilevel"/>
    <w:tmpl w:val="9C004AEC"/>
    <w:lvl w:ilvl="0" w:tplc="7A1E56C0">
      <w:start w:val="1"/>
      <w:numFmt w:val="bullet"/>
      <w:lvlText w:val=""/>
      <w:lvlJc w:val="left"/>
      <w:pPr>
        <w:tabs>
          <w:tab w:val="num" w:pos="1140"/>
        </w:tabs>
        <w:ind w:left="1140" w:hanging="360"/>
      </w:pPr>
      <w:rPr>
        <w:rFonts w:ascii="Symbol" w:hAnsi="Symbol" w:hint="default"/>
      </w:rPr>
    </w:lvl>
    <w:lvl w:ilvl="1" w:tplc="9ADEA400" w:tentative="1">
      <w:start w:val="1"/>
      <w:numFmt w:val="bullet"/>
      <w:lvlText w:val="o"/>
      <w:lvlJc w:val="left"/>
      <w:pPr>
        <w:tabs>
          <w:tab w:val="num" w:pos="1500"/>
        </w:tabs>
        <w:ind w:left="1500" w:hanging="360"/>
      </w:pPr>
      <w:rPr>
        <w:rFonts w:ascii="Courier New" w:hAnsi="Courier New" w:cs="Courier New" w:hint="default"/>
      </w:rPr>
    </w:lvl>
    <w:lvl w:ilvl="2" w:tplc="0A2A6AEC" w:tentative="1">
      <w:start w:val="1"/>
      <w:numFmt w:val="bullet"/>
      <w:lvlText w:val=""/>
      <w:lvlJc w:val="left"/>
      <w:pPr>
        <w:tabs>
          <w:tab w:val="num" w:pos="2220"/>
        </w:tabs>
        <w:ind w:left="2220" w:hanging="360"/>
      </w:pPr>
      <w:rPr>
        <w:rFonts w:ascii="Wingdings" w:hAnsi="Wingdings" w:hint="default"/>
      </w:rPr>
    </w:lvl>
    <w:lvl w:ilvl="3" w:tplc="399EBA50" w:tentative="1">
      <w:start w:val="1"/>
      <w:numFmt w:val="bullet"/>
      <w:lvlText w:val=""/>
      <w:lvlJc w:val="left"/>
      <w:pPr>
        <w:tabs>
          <w:tab w:val="num" w:pos="2940"/>
        </w:tabs>
        <w:ind w:left="2940" w:hanging="360"/>
      </w:pPr>
      <w:rPr>
        <w:rFonts w:ascii="Symbol" w:hAnsi="Symbol" w:hint="default"/>
      </w:rPr>
    </w:lvl>
    <w:lvl w:ilvl="4" w:tplc="1ED0937C" w:tentative="1">
      <w:start w:val="1"/>
      <w:numFmt w:val="bullet"/>
      <w:lvlText w:val="o"/>
      <w:lvlJc w:val="left"/>
      <w:pPr>
        <w:tabs>
          <w:tab w:val="num" w:pos="3660"/>
        </w:tabs>
        <w:ind w:left="3660" w:hanging="360"/>
      </w:pPr>
      <w:rPr>
        <w:rFonts w:ascii="Courier New" w:hAnsi="Courier New" w:cs="Courier New" w:hint="default"/>
      </w:rPr>
    </w:lvl>
    <w:lvl w:ilvl="5" w:tplc="90F6ABFE" w:tentative="1">
      <w:start w:val="1"/>
      <w:numFmt w:val="bullet"/>
      <w:lvlText w:val=""/>
      <w:lvlJc w:val="left"/>
      <w:pPr>
        <w:tabs>
          <w:tab w:val="num" w:pos="4380"/>
        </w:tabs>
        <w:ind w:left="4380" w:hanging="360"/>
      </w:pPr>
      <w:rPr>
        <w:rFonts w:ascii="Wingdings" w:hAnsi="Wingdings" w:hint="default"/>
      </w:rPr>
    </w:lvl>
    <w:lvl w:ilvl="6" w:tplc="BFAE05D4" w:tentative="1">
      <w:start w:val="1"/>
      <w:numFmt w:val="bullet"/>
      <w:lvlText w:val=""/>
      <w:lvlJc w:val="left"/>
      <w:pPr>
        <w:tabs>
          <w:tab w:val="num" w:pos="5100"/>
        </w:tabs>
        <w:ind w:left="5100" w:hanging="360"/>
      </w:pPr>
      <w:rPr>
        <w:rFonts w:ascii="Symbol" w:hAnsi="Symbol" w:hint="default"/>
      </w:rPr>
    </w:lvl>
    <w:lvl w:ilvl="7" w:tplc="EE3281DC" w:tentative="1">
      <w:start w:val="1"/>
      <w:numFmt w:val="bullet"/>
      <w:lvlText w:val="o"/>
      <w:lvlJc w:val="left"/>
      <w:pPr>
        <w:tabs>
          <w:tab w:val="num" w:pos="5820"/>
        </w:tabs>
        <w:ind w:left="5820" w:hanging="360"/>
      </w:pPr>
      <w:rPr>
        <w:rFonts w:ascii="Courier New" w:hAnsi="Courier New" w:cs="Courier New" w:hint="default"/>
      </w:rPr>
    </w:lvl>
    <w:lvl w:ilvl="8" w:tplc="690ED262" w:tentative="1">
      <w:start w:val="1"/>
      <w:numFmt w:val="bullet"/>
      <w:lvlText w:val=""/>
      <w:lvlJc w:val="left"/>
      <w:pPr>
        <w:tabs>
          <w:tab w:val="num" w:pos="6540"/>
        </w:tabs>
        <w:ind w:left="6540" w:hanging="360"/>
      </w:pPr>
      <w:rPr>
        <w:rFonts w:ascii="Wingdings" w:hAnsi="Wingdings" w:hint="default"/>
      </w:rPr>
    </w:lvl>
  </w:abstractNum>
  <w:abstractNum w:abstractNumId="37" w15:restartNumberingAfterBreak="0">
    <w:nsid w:val="38B37D58"/>
    <w:multiLevelType w:val="hybridMultilevel"/>
    <w:tmpl w:val="53A2C73E"/>
    <w:lvl w:ilvl="0" w:tplc="3D7AC0C0">
      <w:start w:val="1"/>
      <w:numFmt w:val="bullet"/>
      <w:lvlText w:val=""/>
      <w:lvlJc w:val="left"/>
      <w:pPr>
        <w:tabs>
          <w:tab w:val="num" w:pos="720"/>
        </w:tabs>
        <w:ind w:left="720" w:hanging="360"/>
      </w:pPr>
      <w:rPr>
        <w:rFonts w:ascii="Symbol" w:hAnsi="Symbol" w:hint="default"/>
      </w:rPr>
    </w:lvl>
    <w:lvl w:ilvl="1" w:tplc="413AAF2E">
      <w:start w:val="1"/>
      <w:numFmt w:val="bullet"/>
      <w:lvlText w:val="o"/>
      <w:lvlJc w:val="left"/>
      <w:pPr>
        <w:tabs>
          <w:tab w:val="num" w:pos="1440"/>
        </w:tabs>
        <w:ind w:left="1440" w:hanging="360"/>
      </w:pPr>
      <w:rPr>
        <w:rFonts w:ascii="Courier New" w:hAnsi="Courier New" w:hint="default"/>
      </w:rPr>
    </w:lvl>
    <w:lvl w:ilvl="2" w:tplc="0A20BB46">
      <w:start w:val="1"/>
      <w:numFmt w:val="bullet"/>
      <w:lvlText w:val=""/>
      <w:lvlJc w:val="left"/>
      <w:pPr>
        <w:tabs>
          <w:tab w:val="num" w:pos="2160"/>
        </w:tabs>
        <w:ind w:left="2160" w:hanging="360"/>
      </w:pPr>
      <w:rPr>
        <w:rFonts w:ascii="Wingdings" w:hAnsi="Wingdings" w:hint="default"/>
      </w:rPr>
    </w:lvl>
    <w:lvl w:ilvl="3" w:tplc="005057DA">
      <w:start w:val="1"/>
      <w:numFmt w:val="bullet"/>
      <w:lvlText w:val=""/>
      <w:lvlJc w:val="left"/>
      <w:pPr>
        <w:tabs>
          <w:tab w:val="num" w:pos="2880"/>
        </w:tabs>
        <w:ind w:left="2880" w:hanging="360"/>
      </w:pPr>
      <w:rPr>
        <w:rFonts w:ascii="Symbol" w:hAnsi="Symbol" w:hint="default"/>
      </w:rPr>
    </w:lvl>
    <w:lvl w:ilvl="4" w:tplc="D7903E76">
      <w:start w:val="1"/>
      <w:numFmt w:val="bullet"/>
      <w:lvlText w:val="o"/>
      <w:lvlJc w:val="left"/>
      <w:pPr>
        <w:tabs>
          <w:tab w:val="num" w:pos="3600"/>
        </w:tabs>
        <w:ind w:left="3600" w:hanging="360"/>
      </w:pPr>
      <w:rPr>
        <w:rFonts w:ascii="Courier New" w:hAnsi="Courier New" w:hint="default"/>
      </w:rPr>
    </w:lvl>
    <w:lvl w:ilvl="5" w:tplc="981E52E2">
      <w:start w:val="1"/>
      <w:numFmt w:val="bullet"/>
      <w:lvlText w:val=""/>
      <w:lvlJc w:val="left"/>
      <w:pPr>
        <w:tabs>
          <w:tab w:val="num" w:pos="4320"/>
        </w:tabs>
        <w:ind w:left="4320" w:hanging="360"/>
      </w:pPr>
      <w:rPr>
        <w:rFonts w:ascii="Wingdings" w:hAnsi="Wingdings" w:hint="default"/>
      </w:rPr>
    </w:lvl>
    <w:lvl w:ilvl="6" w:tplc="41780C0E">
      <w:start w:val="1"/>
      <w:numFmt w:val="bullet"/>
      <w:lvlText w:val=""/>
      <w:lvlJc w:val="left"/>
      <w:pPr>
        <w:tabs>
          <w:tab w:val="num" w:pos="5040"/>
        </w:tabs>
        <w:ind w:left="5040" w:hanging="360"/>
      </w:pPr>
      <w:rPr>
        <w:rFonts w:ascii="Symbol" w:hAnsi="Symbol" w:hint="default"/>
      </w:rPr>
    </w:lvl>
    <w:lvl w:ilvl="7" w:tplc="F6D297F2">
      <w:start w:val="1"/>
      <w:numFmt w:val="bullet"/>
      <w:lvlText w:val="o"/>
      <w:lvlJc w:val="left"/>
      <w:pPr>
        <w:tabs>
          <w:tab w:val="num" w:pos="5760"/>
        </w:tabs>
        <w:ind w:left="5760" w:hanging="360"/>
      </w:pPr>
      <w:rPr>
        <w:rFonts w:ascii="Courier New" w:hAnsi="Courier New" w:hint="default"/>
      </w:rPr>
    </w:lvl>
    <w:lvl w:ilvl="8" w:tplc="AA62E9F4">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B712871"/>
    <w:multiLevelType w:val="multilevel"/>
    <w:tmpl w:val="73C258D2"/>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15:restartNumberingAfterBreak="0">
    <w:nsid w:val="3BF018A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0" w15:restartNumberingAfterBreak="0">
    <w:nsid w:val="3CAB3B0C"/>
    <w:multiLevelType w:val="multilevel"/>
    <w:tmpl w:val="1C8A4A4C"/>
    <w:lvl w:ilvl="0">
      <w:start w:val="1"/>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bCs/>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1080"/>
        </w:tabs>
        <w:ind w:left="1080" w:hanging="108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41" w15:restartNumberingAfterBreak="0">
    <w:nsid w:val="408C7CD0"/>
    <w:multiLevelType w:val="hybridMultilevel"/>
    <w:tmpl w:val="3628F27A"/>
    <w:lvl w:ilvl="0" w:tplc="0419000B">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42EF7C40"/>
    <w:multiLevelType w:val="hybridMultilevel"/>
    <w:tmpl w:val="53A2C73E"/>
    <w:lvl w:ilvl="0" w:tplc="96826774">
      <w:start w:val="1"/>
      <w:numFmt w:val="bullet"/>
      <w:lvlText w:val=""/>
      <w:lvlJc w:val="left"/>
      <w:pPr>
        <w:tabs>
          <w:tab w:val="num" w:pos="720"/>
        </w:tabs>
        <w:ind w:left="720" w:hanging="360"/>
      </w:pPr>
      <w:rPr>
        <w:rFonts w:ascii="Symbol" w:hAnsi="Symbol" w:hint="default"/>
      </w:rPr>
    </w:lvl>
    <w:lvl w:ilvl="1" w:tplc="3738D060">
      <w:start w:val="1"/>
      <w:numFmt w:val="bullet"/>
      <w:lvlText w:val="o"/>
      <w:lvlJc w:val="left"/>
      <w:pPr>
        <w:tabs>
          <w:tab w:val="num" w:pos="1440"/>
        </w:tabs>
        <w:ind w:left="1440" w:hanging="360"/>
      </w:pPr>
      <w:rPr>
        <w:rFonts w:ascii="Courier New" w:hAnsi="Courier New" w:hint="default"/>
      </w:rPr>
    </w:lvl>
    <w:lvl w:ilvl="2" w:tplc="8820AFE6">
      <w:start w:val="1"/>
      <w:numFmt w:val="bullet"/>
      <w:lvlText w:val=""/>
      <w:lvlJc w:val="left"/>
      <w:pPr>
        <w:tabs>
          <w:tab w:val="num" w:pos="2160"/>
        </w:tabs>
        <w:ind w:left="2160" w:hanging="360"/>
      </w:pPr>
      <w:rPr>
        <w:rFonts w:ascii="Wingdings" w:hAnsi="Wingdings" w:hint="default"/>
      </w:rPr>
    </w:lvl>
    <w:lvl w:ilvl="3" w:tplc="84BA3524">
      <w:start w:val="1"/>
      <w:numFmt w:val="bullet"/>
      <w:lvlText w:val=""/>
      <w:lvlJc w:val="left"/>
      <w:pPr>
        <w:tabs>
          <w:tab w:val="num" w:pos="2880"/>
        </w:tabs>
        <w:ind w:left="2880" w:hanging="360"/>
      </w:pPr>
      <w:rPr>
        <w:rFonts w:ascii="Symbol" w:hAnsi="Symbol" w:hint="default"/>
      </w:rPr>
    </w:lvl>
    <w:lvl w:ilvl="4" w:tplc="0570EC4E">
      <w:start w:val="1"/>
      <w:numFmt w:val="bullet"/>
      <w:lvlText w:val="o"/>
      <w:lvlJc w:val="left"/>
      <w:pPr>
        <w:tabs>
          <w:tab w:val="num" w:pos="3600"/>
        </w:tabs>
        <w:ind w:left="3600" w:hanging="360"/>
      </w:pPr>
      <w:rPr>
        <w:rFonts w:ascii="Courier New" w:hAnsi="Courier New" w:hint="default"/>
      </w:rPr>
    </w:lvl>
    <w:lvl w:ilvl="5" w:tplc="019297CC">
      <w:start w:val="1"/>
      <w:numFmt w:val="bullet"/>
      <w:lvlText w:val=""/>
      <w:lvlJc w:val="left"/>
      <w:pPr>
        <w:tabs>
          <w:tab w:val="num" w:pos="4320"/>
        </w:tabs>
        <w:ind w:left="4320" w:hanging="360"/>
      </w:pPr>
      <w:rPr>
        <w:rFonts w:ascii="Wingdings" w:hAnsi="Wingdings" w:hint="default"/>
      </w:rPr>
    </w:lvl>
    <w:lvl w:ilvl="6" w:tplc="12E09726">
      <w:start w:val="1"/>
      <w:numFmt w:val="bullet"/>
      <w:lvlText w:val=""/>
      <w:lvlJc w:val="left"/>
      <w:pPr>
        <w:tabs>
          <w:tab w:val="num" w:pos="5040"/>
        </w:tabs>
        <w:ind w:left="5040" w:hanging="360"/>
      </w:pPr>
      <w:rPr>
        <w:rFonts w:ascii="Symbol" w:hAnsi="Symbol" w:hint="default"/>
      </w:rPr>
    </w:lvl>
    <w:lvl w:ilvl="7" w:tplc="27BA7D8C">
      <w:start w:val="1"/>
      <w:numFmt w:val="bullet"/>
      <w:lvlText w:val="o"/>
      <w:lvlJc w:val="left"/>
      <w:pPr>
        <w:tabs>
          <w:tab w:val="num" w:pos="5760"/>
        </w:tabs>
        <w:ind w:left="5760" w:hanging="360"/>
      </w:pPr>
      <w:rPr>
        <w:rFonts w:ascii="Courier New" w:hAnsi="Courier New" w:hint="default"/>
      </w:rPr>
    </w:lvl>
    <w:lvl w:ilvl="8" w:tplc="FBAECB7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95D391F"/>
    <w:multiLevelType w:val="singleLevel"/>
    <w:tmpl w:val="4FE09748"/>
    <w:lvl w:ilvl="0">
      <w:start w:val="1"/>
      <w:numFmt w:val="bullet"/>
      <w:pStyle w:val="3"/>
      <w:lvlText w:val="●"/>
      <w:lvlJc w:val="left"/>
      <w:pPr>
        <w:tabs>
          <w:tab w:val="num" w:pos="926"/>
        </w:tabs>
        <w:ind w:left="926" w:hanging="360"/>
      </w:pPr>
      <w:rPr>
        <w:rFonts w:ascii="Times New Roman" w:hAnsi="Times New Roman" w:cs="Times New Roman" w:hint="default"/>
      </w:rPr>
    </w:lvl>
  </w:abstractNum>
  <w:abstractNum w:abstractNumId="44" w15:restartNumberingAfterBreak="0">
    <w:nsid w:val="51A45199"/>
    <w:multiLevelType w:val="hybridMultilevel"/>
    <w:tmpl w:val="EA22DE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568A3AC1"/>
    <w:multiLevelType w:val="multilevel"/>
    <w:tmpl w:val="C622AC3E"/>
    <w:lvl w:ilvl="0">
      <w:start w:val="23"/>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ascii="Times New Roman" w:hAnsi="Times New Roman" w:cs="Times New Roman" w:hint="default"/>
        <w:b/>
        <w:bCs/>
        <w:i w:val="0"/>
        <w:iCs w:val="0"/>
        <w:color w:val="auto"/>
        <w:sz w:val="24"/>
        <w:szCs w:val="24"/>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080"/>
        </w:tabs>
        <w:ind w:left="1080" w:hanging="108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440"/>
        </w:tabs>
        <w:ind w:left="1440" w:hanging="1440"/>
      </w:pPr>
      <w:rPr>
        <w:rFonts w:hint="default"/>
        <w:b/>
        <w:bCs/>
      </w:rPr>
    </w:lvl>
  </w:abstractNum>
  <w:abstractNum w:abstractNumId="46" w15:restartNumberingAfterBreak="0">
    <w:nsid w:val="5C002DCA"/>
    <w:multiLevelType w:val="hybridMultilevel"/>
    <w:tmpl w:val="AFF040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5D2E6AF6"/>
    <w:multiLevelType w:val="multilevel"/>
    <w:tmpl w:val="CB74DF10"/>
    <w:lvl w:ilvl="0">
      <w:start w:val="22"/>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ascii="Times New Roman" w:hAnsi="Times New Roman" w:cs="Times New Roman" w:hint="default"/>
        <w:b/>
        <w:bCs/>
        <w:i w:val="0"/>
        <w:iCs w:val="0"/>
        <w:color w:val="auto"/>
        <w:sz w:val="24"/>
        <w:szCs w:val="24"/>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080"/>
        </w:tabs>
        <w:ind w:left="1080" w:hanging="108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440"/>
        </w:tabs>
        <w:ind w:left="1440" w:hanging="1440"/>
      </w:pPr>
      <w:rPr>
        <w:rFonts w:hint="default"/>
        <w:b/>
        <w:bCs/>
      </w:rPr>
    </w:lvl>
  </w:abstractNum>
  <w:abstractNum w:abstractNumId="48" w15:restartNumberingAfterBreak="0">
    <w:nsid w:val="61525D0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9" w15:restartNumberingAfterBreak="0">
    <w:nsid w:val="64E730AF"/>
    <w:multiLevelType w:val="hybridMultilevel"/>
    <w:tmpl w:val="BA26B27E"/>
    <w:lvl w:ilvl="0" w:tplc="CB6A56E6">
      <w:start w:val="1"/>
      <w:numFmt w:val="bullet"/>
      <w:lvlText w:val=""/>
      <w:lvlJc w:val="left"/>
      <w:pPr>
        <w:tabs>
          <w:tab w:val="num" w:pos="1080"/>
        </w:tabs>
        <w:ind w:left="1080" w:hanging="360"/>
      </w:pPr>
      <w:rPr>
        <w:rFonts w:ascii="Symbol" w:hAnsi="Symbol" w:hint="default"/>
      </w:rPr>
    </w:lvl>
    <w:lvl w:ilvl="1" w:tplc="2DCA1FEE" w:tentative="1">
      <w:start w:val="1"/>
      <w:numFmt w:val="bullet"/>
      <w:lvlText w:val="o"/>
      <w:lvlJc w:val="left"/>
      <w:pPr>
        <w:tabs>
          <w:tab w:val="num" w:pos="1440"/>
        </w:tabs>
        <w:ind w:left="1440" w:hanging="360"/>
      </w:pPr>
      <w:rPr>
        <w:rFonts w:ascii="Courier New" w:hAnsi="Courier New" w:cs="Courier New" w:hint="default"/>
      </w:rPr>
    </w:lvl>
    <w:lvl w:ilvl="2" w:tplc="492CA5F0" w:tentative="1">
      <w:start w:val="1"/>
      <w:numFmt w:val="bullet"/>
      <w:lvlText w:val=""/>
      <w:lvlJc w:val="left"/>
      <w:pPr>
        <w:tabs>
          <w:tab w:val="num" w:pos="2160"/>
        </w:tabs>
        <w:ind w:left="2160" w:hanging="360"/>
      </w:pPr>
      <w:rPr>
        <w:rFonts w:ascii="Wingdings" w:hAnsi="Wingdings" w:hint="default"/>
      </w:rPr>
    </w:lvl>
    <w:lvl w:ilvl="3" w:tplc="52A640A8" w:tentative="1">
      <w:start w:val="1"/>
      <w:numFmt w:val="bullet"/>
      <w:lvlText w:val=""/>
      <w:lvlJc w:val="left"/>
      <w:pPr>
        <w:tabs>
          <w:tab w:val="num" w:pos="2880"/>
        </w:tabs>
        <w:ind w:left="2880" w:hanging="360"/>
      </w:pPr>
      <w:rPr>
        <w:rFonts w:ascii="Symbol" w:hAnsi="Symbol" w:hint="default"/>
      </w:rPr>
    </w:lvl>
    <w:lvl w:ilvl="4" w:tplc="C5CE0B3E" w:tentative="1">
      <w:start w:val="1"/>
      <w:numFmt w:val="bullet"/>
      <w:lvlText w:val="o"/>
      <w:lvlJc w:val="left"/>
      <w:pPr>
        <w:tabs>
          <w:tab w:val="num" w:pos="3600"/>
        </w:tabs>
        <w:ind w:left="3600" w:hanging="360"/>
      </w:pPr>
      <w:rPr>
        <w:rFonts w:ascii="Courier New" w:hAnsi="Courier New" w:cs="Courier New" w:hint="default"/>
      </w:rPr>
    </w:lvl>
    <w:lvl w:ilvl="5" w:tplc="B886641C" w:tentative="1">
      <w:start w:val="1"/>
      <w:numFmt w:val="bullet"/>
      <w:lvlText w:val=""/>
      <w:lvlJc w:val="left"/>
      <w:pPr>
        <w:tabs>
          <w:tab w:val="num" w:pos="4320"/>
        </w:tabs>
        <w:ind w:left="4320" w:hanging="360"/>
      </w:pPr>
      <w:rPr>
        <w:rFonts w:ascii="Wingdings" w:hAnsi="Wingdings" w:hint="default"/>
      </w:rPr>
    </w:lvl>
    <w:lvl w:ilvl="6" w:tplc="FD0A1C04" w:tentative="1">
      <w:start w:val="1"/>
      <w:numFmt w:val="bullet"/>
      <w:lvlText w:val=""/>
      <w:lvlJc w:val="left"/>
      <w:pPr>
        <w:tabs>
          <w:tab w:val="num" w:pos="5040"/>
        </w:tabs>
        <w:ind w:left="5040" w:hanging="360"/>
      </w:pPr>
      <w:rPr>
        <w:rFonts w:ascii="Symbol" w:hAnsi="Symbol" w:hint="default"/>
      </w:rPr>
    </w:lvl>
    <w:lvl w:ilvl="7" w:tplc="087A7A7C" w:tentative="1">
      <w:start w:val="1"/>
      <w:numFmt w:val="bullet"/>
      <w:lvlText w:val="o"/>
      <w:lvlJc w:val="left"/>
      <w:pPr>
        <w:tabs>
          <w:tab w:val="num" w:pos="5760"/>
        </w:tabs>
        <w:ind w:left="5760" w:hanging="360"/>
      </w:pPr>
      <w:rPr>
        <w:rFonts w:ascii="Courier New" w:hAnsi="Courier New" w:cs="Courier New" w:hint="default"/>
      </w:rPr>
    </w:lvl>
    <w:lvl w:ilvl="8" w:tplc="5F8611F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6AF0353"/>
    <w:multiLevelType w:val="hybridMultilevel"/>
    <w:tmpl w:val="53A2C7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6F22A5B"/>
    <w:multiLevelType w:val="hybridMultilevel"/>
    <w:tmpl w:val="2B00E2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691227C2"/>
    <w:multiLevelType w:val="hybridMultilevel"/>
    <w:tmpl w:val="10A4C2A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6A396CFE"/>
    <w:multiLevelType w:val="singleLevel"/>
    <w:tmpl w:val="0419000B"/>
    <w:lvl w:ilvl="0">
      <w:start w:val="1"/>
      <w:numFmt w:val="bullet"/>
      <w:lvlText w:val=""/>
      <w:lvlJc w:val="left"/>
      <w:pPr>
        <w:ind w:left="360" w:hanging="360"/>
      </w:pPr>
      <w:rPr>
        <w:rFonts w:ascii="Wingdings" w:hAnsi="Wingdings" w:hint="default"/>
      </w:rPr>
    </w:lvl>
  </w:abstractNum>
  <w:abstractNum w:abstractNumId="54" w15:restartNumberingAfterBreak="0">
    <w:nsid w:val="6CD206E3"/>
    <w:multiLevelType w:val="singleLevel"/>
    <w:tmpl w:val="04190015"/>
    <w:lvl w:ilvl="0">
      <w:start w:val="1"/>
      <w:numFmt w:val="upperLetter"/>
      <w:lvlText w:val="%1."/>
      <w:lvlJc w:val="left"/>
      <w:pPr>
        <w:tabs>
          <w:tab w:val="num" w:pos="360"/>
        </w:tabs>
        <w:ind w:left="360" w:hanging="360"/>
      </w:pPr>
    </w:lvl>
  </w:abstractNum>
  <w:abstractNum w:abstractNumId="55" w15:restartNumberingAfterBreak="0">
    <w:nsid w:val="6E242A6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6" w15:restartNumberingAfterBreak="0">
    <w:nsid w:val="6F3A4E1B"/>
    <w:multiLevelType w:val="hybridMultilevel"/>
    <w:tmpl w:val="53A2C73E"/>
    <w:lvl w:ilvl="0" w:tplc="C5E2ED08">
      <w:start w:val="1"/>
      <w:numFmt w:val="bullet"/>
      <w:lvlText w:val=""/>
      <w:lvlJc w:val="left"/>
      <w:pPr>
        <w:tabs>
          <w:tab w:val="num" w:pos="720"/>
        </w:tabs>
        <w:ind w:left="720" w:hanging="360"/>
      </w:pPr>
      <w:rPr>
        <w:rFonts w:ascii="Symbol" w:hAnsi="Symbol" w:hint="default"/>
      </w:rPr>
    </w:lvl>
    <w:lvl w:ilvl="1" w:tplc="DC6E2672">
      <w:start w:val="1"/>
      <w:numFmt w:val="bullet"/>
      <w:lvlText w:val="o"/>
      <w:lvlJc w:val="left"/>
      <w:pPr>
        <w:tabs>
          <w:tab w:val="num" w:pos="1440"/>
        </w:tabs>
        <w:ind w:left="1440" w:hanging="360"/>
      </w:pPr>
      <w:rPr>
        <w:rFonts w:ascii="Courier New" w:hAnsi="Courier New" w:hint="default"/>
      </w:rPr>
    </w:lvl>
    <w:lvl w:ilvl="2" w:tplc="3FECA0F2">
      <w:start w:val="1"/>
      <w:numFmt w:val="bullet"/>
      <w:lvlText w:val=""/>
      <w:lvlJc w:val="left"/>
      <w:pPr>
        <w:tabs>
          <w:tab w:val="num" w:pos="2160"/>
        </w:tabs>
        <w:ind w:left="2160" w:hanging="360"/>
      </w:pPr>
      <w:rPr>
        <w:rFonts w:ascii="Wingdings" w:hAnsi="Wingdings" w:hint="default"/>
      </w:rPr>
    </w:lvl>
    <w:lvl w:ilvl="3" w:tplc="CD9C599A">
      <w:start w:val="1"/>
      <w:numFmt w:val="bullet"/>
      <w:lvlText w:val=""/>
      <w:lvlJc w:val="left"/>
      <w:pPr>
        <w:tabs>
          <w:tab w:val="num" w:pos="2880"/>
        </w:tabs>
        <w:ind w:left="2880" w:hanging="360"/>
      </w:pPr>
      <w:rPr>
        <w:rFonts w:ascii="Symbol" w:hAnsi="Symbol" w:hint="default"/>
      </w:rPr>
    </w:lvl>
    <w:lvl w:ilvl="4" w:tplc="FD52C5D0">
      <w:start w:val="1"/>
      <w:numFmt w:val="bullet"/>
      <w:lvlText w:val="o"/>
      <w:lvlJc w:val="left"/>
      <w:pPr>
        <w:tabs>
          <w:tab w:val="num" w:pos="3600"/>
        </w:tabs>
        <w:ind w:left="3600" w:hanging="360"/>
      </w:pPr>
      <w:rPr>
        <w:rFonts w:ascii="Courier New" w:hAnsi="Courier New" w:hint="default"/>
      </w:rPr>
    </w:lvl>
    <w:lvl w:ilvl="5" w:tplc="60E6EF1A">
      <w:start w:val="1"/>
      <w:numFmt w:val="bullet"/>
      <w:lvlText w:val=""/>
      <w:lvlJc w:val="left"/>
      <w:pPr>
        <w:tabs>
          <w:tab w:val="num" w:pos="4320"/>
        </w:tabs>
        <w:ind w:left="4320" w:hanging="360"/>
      </w:pPr>
      <w:rPr>
        <w:rFonts w:ascii="Wingdings" w:hAnsi="Wingdings" w:hint="default"/>
      </w:rPr>
    </w:lvl>
    <w:lvl w:ilvl="6" w:tplc="6B5898C0">
      <w:start w:val="1"/>
      <w:numFmt w:val="bullet"/>
      <w:lvlText w:val=""/>
      <w:lvlJc w:val="left"/>
      <w:pPr>
        <w:tabs>
          <w:tab w:val="num" w:pos="5040"/>
        </w:tabs>
        <w:ind w:left="5040" w:hanging="360"/>
      </w:pPr>
      <w:rPr>
        <w:rFonts w:ascii="Symbol" w:hAnsi="Symbol" w:hint="default"/>
      </w:rPr>
    </w:lvl>
    <w:lvl w:ilvl="7" w:tplc="A1AA8D44">
      <w:start w:val="1"/>
      <w:numFmt w:val="bullet"/>
      <w:lvlText w:val="o"/>
      <w:lvlJc w:val="left"/>
      <w:pPr>
        <w:tabs>
          <w:tab w:val="num" w:pos="5760"/>
        </w:tabs>
        <w:ind w:left="5760" w:hanging="360"/>
      </w:pPr>
      <w:rPr>
        <w:rFonts w:ascii="Courier New" w:hAnsi="Courier New" w:hint="default"/>
      </w:rPr>
    </w:lvl>
    <w:lvl w:ilvl="8" w:tplc="D7B85C9A">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1A75591"/>
    <w:multiLevelType w:val="hybridMultilevel"/>
    <w:tmpl w:val="E63C4A0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8" w15:restartNumberingAfterBreak="0">
    <w:nsid w:val="728F31D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9" w15:restartNumberingAfterBreak="0">
    <w:nsid w:val="72C11568"/>
    <w:multiLevelType w:val="hybridMultilevel"/>
    <w:tmpl w:val="DD1C3A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15:restartNumberingAfterBreak="0">
    <w:nsid w:val="76A31815"/>
    <w:multiLevelType w:val="hybridMultilevel"/>
    <w:tmpl w:val="6F406C26"/>
    <w:lvl w:ilvl="0" w:tplc="4B6E0D3A">
      <w:start w:val="1"/>
      <w:numFmt w:val="bullet"/>
      <w:lvlText w:val="o"/>
      <w:lvlJc w:val="left"/>
      <w:pPr>
        <w:ind w:left="1440" w:hanging="360"/>
      </w:pPr>
      <w:rPr>
        <w:rFonts w:ascii="Courier New" w:hAnsi="Courier New" w:cs="Courier New" w:hint="default"/>
        <w:sz w:val="28"/>
        <w:szCs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788C7366"/>
    <w:multiLevelType w:val="multilevel"/>
    <w:tmpl w:val="CBDAE522"/>
    <w:lvl w:ilvl="0">
      <w:start w:val="5"/>
      <w:numFmt w:val="decimal"/>
      <w:pStyle w:val="2"/>
      <w:lvlText w:val="%1."/>
      <w:lvlJc w:val="left"/>
      <w:pPr>
        <w:tabs>
          <w:tab w:val="num" w:pos="360"/>
        </w:tabs>
        <w:ind w:left="360" w:hanging="360"/>
      </w:pPr>
      <w:rPr>
        <w:rFonts w:hint="default"/>
        <w:b/>
        <w:bCs/>
      </w:rPr>
    </w:lvl>
    <w:lvl w:ilvl="1">
      <w:start w:val="8"/>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080"/>
        </w:tabs>
        <w:ind w:left="1080" w:hanging="108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440"/>
        </w:tabs>
        <w:ind w:left="1440" w:hanging="1440"/>
      </w:pPr>
      <w:rPr>
        <w:rFonts w:hint="default"/>
        <w:b/>
        <w:bCs/>
      </w:rPr>
    </w:lvl>
  </w:abstractNum>
  <w:abstractNum w:abstractNumId="62" w15:restartNumberingAfterBreak="0">
    <w:nsid w:val="7B1F3005"/>
    <w:multiLevelType w:val="multilevel"/>
    <w:tmpl w:val="B39E4C84"/>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ascii="Times New Roman" w:hAnsi="Times New Roman" w:cs="Times New Roman" w:hint="default"/>
        <w:b/>
        <w:bCs/>
        <w:i w:val="0"/>
        <w:iCs w:val="0"/>
        <w:color w:val="auto"/>
        <w:sz w:val="24"/>
        <w:szCs w:val="24"/>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080"/>
        </w:tabs>
        <w:ind w:left="1080" w:hanging="108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440"/>
        </w:tabs>
        <w:ind w:left="1440" w:hanging="1440"/>
      </w:pPr>
      <w:rPr>
        <w:rFonts w:hint="default"/>
        <w:b/>
        <w:bCs/>
      </w:rPr>
    </w:lvl>
  </w:abstractNum>
  <w:abstractNum w:abstractNumId="63" w15:restartNumberingAfterBreak="0">
    <w:nsid w:val="7DDE13C0"/>
    <w:multiLevelType w:val="hybridMultilevel"/>
    <w:tmpl w:val="77A8F258"/>
    <w:lvl w:ilvl="0" w:tplc="D5A6C28A">
      <w:start w:val="1"/>
      <w:numFmt w:val="bullet"/>
      <w:lvlText w:val=""/>
      <w:lvlJc w:val="left"/>
      <w:pPr>
        <w:ind w:left="1260" w:hanging="360"/>
      </w:pPr>
      <w:rPr>
        <w:rFonts w:ascii="Symbol" w:hAnsi="Symbol" w:hint="default"/>
        <w:sz w:val="24"/>
        <w:szCs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4" w15:restartNumberingAfterBreak="0">
    <w:nsid w:val="7F400AE6"/>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lvlOverride w:ilvl="0">
      <w:lvl w:ilvl="0">
        <w:start w:val="1"/>
        <w:numFmt w:val="bullet"/>
        <w:lvlText w:val=""/>
        <w:legacy w:legacy="1" w:legacySpace="0" w:legacyIndent="283"/>
        <w:lvlJc w:val="left"/>
        <w:pPr>
          <w:ind w:left="567" w:hanging="283"/>
        </w:pPr>
        <w:rPr>
          <w:rFonts w:ascii="Symbol" w:hAnsi="Symbol" w:cs="Symbol" w:hint="default"/>
        </w:rPr>
      </w:lvl>
    </w:lvlOverride>
  </w:num>
  <w:num w:numId="2">
    <w:abstractNumId w:val="1"/>
  </w:num>
  <w:num w:numId="3">
    <w:abstractNumId w:val="1"/>
    <w:lvlOverride w:ilvl="0">
      <w:lvl w:ilvl="0">
        <w:start w:val="1"/>
        <w:numFmt w:val="bullet"/>
        <w:lvlText w:val=""/>
        <w:legacy w:legacy="1" w:legacySpace="0" w:legacyIndent="360"/>
        <w:lvlJc w:val="left"/>
        <w:pPr>
          <w:ind w:left="644" w:hanging="360"/>
        </w:pPr>
        <w:rPr>
          <w:rFonts w:ascii="Symbol" w:hAnsi="Symbol" w:cs="Symbol" w:hint="default"/>
        </w:rPr>
      </w:lvl>
    </w:lvlOverride>
  </w:num>
  <w:num w:numId="4">
    <w:abstractNumId w:val="1"/>
    <w:lvlOverride w:ilvl="0">
      <w:lvl w:ilvl="0">
        <w:start w:val="1"/>
        <w:numFmt w:val="bullet"/>
        <w:lvlText w:val=""/>
        <w:legacy w:legacy="1" w:legacySpace="0" w:legacyIndent="644"/>
        <w:lvlJc w:val="left"/>
        <w:pPr>
          <w:ind w:left="928" w:hanging="644"/>
        </w:pPr>
        <w:rPr>
          <w:rFonts w:ascii="Symbol" w:hAnsi="Symbol" w:cs="Symbol" w:hint="default"/>
          <w:sz w:val="20"/>
          <w:szCs w:val="20"/>
        </w:rPr>
      </w:lvl>
    </w:lvlOverride>
  </w:num>
  <w:num w:numId="5">
    <w:abstractNumId w:val="13"/>
  </w:num>
  <w:num w:numId="6">
    <w:abstractNumId w:val="39"/>
  </w:num>
  <w:num w:numId="7">
    <w:abstractNumId w:val="54"/>
  </w:num>
  <w:num w:numId="8">
    <w:abstractNumId w:val="61"/>
  </w:num>
  <w:num w:numId="9">
    <w:abstractNumId w:val="53"/>
  </w:num>
  <w:num w:numId="10">
    <w:abstractNumId w:val="11"/>
  </w:num>
  <w:num w:numId="11">
    <w:abstractNumId w:val="48"/>
  </w:num>
  <w:num w:numId="12">
    <w:abstractNumId w:val="58"/>
  </w:num>
  <w:num w:numId="13">
    <w:abstractNumId w:val="21"/>
  </w:num>
  <w:num w:numId="14">
    <w:abstractNumId w:val="20"/>
  </w:num>
  <w:num w:numId="15">
    <w:abstractNumId w:val="18"/>
  </w:num>
  <w:num w:numId="16">
    <w:abstractNumId w:val="62"/>
  </w:num>
  <w:num w:numId="17">
    <w:abstractNumId w:val="43"/>
  </w:num>
  <w:num w:numId="18">
    <w:abstractNumId w:val="14"/>
  </w:num>
  <w:num w:numId="19">
    <w:abstractNumId w:val="36"/>
  </w:num>
  <w:num w:numId="20">
    <w:abstractNumId w:val="22"/>
  </w:num>
  <w:num w:numId="21">
    <w:abstractNumId w:val="49"/>
  </w:num>
  <w:num w:numId="22">
    <w:abstractNumId w:val="6"/>
  </w:num>
  <w:num w:numId="23">
    <w:abstractNumId w:val="31"/>
  </w:num>
  <w:num w:numId="24">
    <w:abstractNumId w:val="45"/>
  </w:num>
  <w:num w:numId="25">
    <w:abstractNumId w:val="0"/>
  </w:num>
  <w:num w:numId="26">
    <w:abstractNumId w:val="40"/>
  </w:num>
  <w:num w:numId="27">
    <w:abstractNumId w:val="37"/>
  </w:num>
  <w:num w:numId="28">
    <w:abstractNumId w:val="56"/>
  </w:num>
  <w:num w:numId="29">
    <w:abstractNumId w:val="30"/>
  </w:num>
  <w:num w:numId="30">
    <w:abstractNumId w:val="50"/>
  </w:num>
  <w:num w:numId="31">
    <w:abstractNumId w:val="42"/>
  </w:num>
  <w:num w:numId="32">
    <w:abstractNumId w:val="3"/>
  </w:num>
  <w:num w:numId="33">
    <w:abstractNumId w:val="23"/>
  </w:num>
  <w:num w:numId="34">
    <w:abstractNumId w:val="7"/>
  </w:num>
  <w:num w:numId="35">
    <w:abstractNumId w:val="57"/>
  </w:num>
  <w:num w:numId="36">
    <w:abstractNumId w:val="63"/>
  </w:num>
  <w:num w:numId="37">
    <w:abstractNumId w:val="29"/>
  </w:num>
  <w:num w:numId="38">
    <w:abstractNumId w:val="47"/>
  </w:num>
  <w:num w:numId="39">
    <w:abstractNumId w:val="28"/>
  </w:num>
  <w:num w:numId="40">
    <w:abstractNumId w:val="19"/>
  </w:num>
  <w:num w:numId="41">
    <w:abstractNumId w:val="12"/>
    <w:lvlOverride w:ilvl="0">
      <w:lvl w:ilvl="0">
        <w:start w:val="1"/>
        <w:numFmt w:val="bullet"/>
        <w:lvlText w:val=""/>
        <w:legacy w:legacy="1" w:legacySpace="113" w:legacyIndent="283"/>
        <w:lvlJc w:val="left"/>
        <w:pPr>
          <w:ind w:left="283" w:hanging="283"/>
        </w:pPr>
        <w:rPr>
          <w:rFonts w:ascii="Symbol" w:hAnsi="Symbol" w:hint="default"/>
        </w:rPr>
      </w:lvl>
    </w:lvlOverride>
  </w:num>
  <w:num w:numId="42">
    <w:abstractNumId w:val="27"/>
  </w:num>
  <w:num w:numId="43">
    <w:abstractNumId w:val="60"/>
  </w:num>
  <w:num w:numId="44">
    <w:abstractNumId w:val="10"/>
  </w:num>
  <w:num w:numId="45">
    <w:abstractNumId w:val="26"/>
  </w:num>
  <w:num w:numId="46">
    <w:abstractNumId w:val="2"/>
  </w:num>
  <w:num w:numId="47">
    <w:abstractNumId w:val="33"/>
  </w:num>
  <w:num w:numId="48">
    <w:abstractNumId w:val="52"/>
  </w:num>
  <w:num w:numId="49">
    <w:abstractNumId w:val="1"/>
    <w:lvlOverride w:ilvl="0">
      <w:lvl w:ilvl="0">
        <w:start w:val="1"/>
        <w:numFmt w:val="bullet"/>
        <w:lvlText w:val=""/>
        <w:legacy w:legacy="1" w:legacySpace="0" w:legacyIndent="360"/>
        <w:lvlJc w:val="left"/>
        <w:pPr>
          <w:ind w:left="360" w:hanging="360"/>
        </w:pPr>
        <w:rPr>
          <w:rFonts w:ascii="Wingdings" w:hAnsi="Wingdings" w:hint="default"/>
        </w:rPr>
      </w:lvl>
    </w:lvlOverride>
  </w:num>
  <w:num w:numId="50">
    <w:abstractNumId w:val="38"/>
  </w:num>
  <w:num w:numId="5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num>
  <w:num w:numId="53">
    <w:abstractNumId w:val="55"/>
  </w:num>
  <w:num w:numId="54">
    <w:abstractNumId w:val="64"/>
  </w:num>
  <w:num w:numId="55">
    <w:abstractNumId w:val="35"/>
  </w:num>
  <w:num w:numId="56">
    <w:abstractNumId w:val="41"/>
  </w:num>
  <w:num w:numId="57">
    <w:abstractNumId w:val="5"/>
  </w:num>
  <w:num w:numId="58">
    <w:abstractNumId w:val="4"/>
  </w:num>
  <w:num w:numId="59">
    <w:abstractNumId w:val="15"/>
  </w:num>
  <w:num w:numId="60">
    <w:abstractNumId w:val="32"/>
  </w:num>
  <w:num w:numId="61">
    <w:abstractNumId w:val="25"/>
  </w:num>
  <w:num w:numId="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4"/>
  </w:num>
  <w:num w:numId="66">
    <w:abstractNumId w:val="17"/>
  </w:num>
  <w:num w:numId="67">
    <w:abstractNumId w:val="16"/>
  </w:num>
  <w:num w:numId="68">
    <w:abstractNumId w:val="46"/>
  </w:num>
  <w:num w:numId="69">
    <w:abstractNumId w:val="51"/>
  </w:num>
  <w:num w:numId="70">
    <w:abstractNumId w:val="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801"/>
    <w:rsid w:val="000000DD"/>
    <w:rsid w:val="000004F1"/>
    <w:rsid w:val="00000690"/>
    <w:rsid w:val="00001651"/>
    <w:rsid w:val="00002174"/>
    <w:rsid w:val="00002689"/>
    <w:rsid w:val="00003B48"/>
    <w:rsid w:val="00003F26"/>
    <w:rsid w:val="0000419F"/>
    <w:rsid w:val="0000484B"/>
    <w:rsid w:val="00004F83"/>
    <w:rsid w:val="0000501A"/>
    <w:rsid w:val="00005FA4"/>
    <w:rsid w:val="000100A1"/>
    <w:rsid w:val="00010551"/>
    <w:rsid w:val="00011E1A"/>
    <w:rsid w:val="00013110"/>
    <w:rsid w:val="0001435F"/>
    <w:rsid w:val="00014932"/>
    <w:rsid w:val="00015038"/>
    <w:rsid w:val="00015DCC"/>
    <w:rsid w:val="0001601D"/>
    <w:rsid w:val="00021158"/>
    <w:rsid w:val="0002123F"/>
    <w:rsid w:val="00021D32"/>
    <w:rsid w:val="00023275"/>
    <w:rsid w:val="00023616"/>
    <w:rsid w:val="00024B5C"/>
    <w:rsid w:val="000276AF"/>
    <w:rsid w:val="000322EF"/>
    <w:rsid w:val="00032392"/>
    <w:rsid w:val="000337B5"/>
    <w:rsid w:val="000353F3"/>
    <w:rsid w:val="000365AC"/>
    <w:rsid w:val="000378E1"/>
    <w:rsid w:val="00037B53"/>
    <w:rsid w:val="000410C7"/>
    <w:rsid w:val="00041E14"/>
    <w:rsid w:val="00042209"/>
    <w:rsid w:val="00043F98"/>
    <w:rsid w:val="0004425E"/>
    <w:rsid w:val="00044956"/>
    <w:rsid w:val="00044971"/>
    <w:rsid w:val="000538DE"/>
    <w:rsid w:val="00053C5F"/>
    <w:rsid w:val="00053F90"/>
    <w:rsid w:val="0005504F"/>
    <w:rsid w:val="000573E9"/>
    <w:rsid w:val="000601B3"/>
    <w:rsid w:val="00060926"/>
    <w:rsid w:val="00061041"/>
    <w:rsid w:val="000617F3"/>
    <w:rsid w:val="00064459"/>
    <w:rsid w:val="00064603"/>
    <w:rsid w:val="000658B8"/>
    <w:rsid w:val="000664AD"/>
    <w:rsid w:val="000667BF"/>
    <w:rsid w:val="00066F23"/>
    <w:rsid w:val="000676D1"/>
    <w:rsid w:val="0007128A"/>
    <w:rsid w:val="000715D9"/>
    <w:rsid w:val="00073FD1"/>
    <w:rsid w:val="000754FA"/>
    <w:rsid w:val="00075D0A"/>
    <w:rsid w:val="000778C4"/>
    <w:rsid w:val="000808A8"/>
    <w:rsid w:val="00080B0E"/>
    <w:rsid w:val="00080D9D"/>
    <w:rsid w:val="00081D1D"/>
    <w:rsid w:val="00082038"/>
    <w:rsid w:val="00082E3D"/>
    <w:rsid w:val="0008370D"/>
    <w:rsid w:val="0008606F"/>
    <w:rsid w:val="00086D8D"/>
    <w:rsid w:val="00087F27"/>
    <w:rsid w:val="00090872"/>
    <w:rsid w:val="00090902"/>
    <w:rsid w:val="00091175"/>
    <w:rsid w:val="00091588"/>
    <w:rsid w:val="000919DA"/>
    <w:rsid w:val="0009375A"/>
    <w:rsid w:val="00094670"/>
    <w:rsid w:val="00095347"/>
    <w:rsid w:val="00097E13"/>
    <w:rsid w:val="000A02D8"/>
    <w:rsid w:val="000A0593"/>
    <w:rsid w:val="000A3256"/>
    <w:rsid w:val="000A6640"/>
    <w:rsid w:val="000A7285"/>
    <w:rsid w:val="000A7493"/>
    <w:rsid w:val="000A74E3"/>
    <w:rsid w:val="000B06D0"/>
    <w:rsid w:val="000B088B"/>
    <w:rsid w:val="000B0A20"/>
    <w:rsid w:val="000B0B30"/>
    <w:rsid w:val="000B119B"/>
    <w:rsid w:val="000B1341"/>
    <w:rsid w:val="000B2565"/>
    <w:rsid w:val="000B2DC1"/>
    <w:rsid w:val="000B30E7"/>
    <w:rsid w:val="000B3872"/>
    <w:rsid w:val="000B4D5E"/>
    <w:rsid w:val="000B5003"/>
    <w:rsid w:val="000B64FF"/>
    <w:rsid w:val="000C0FB7"/>
    <w:rsid w:val="000C1429"/>
    <w:rsid w:val="000C15F6"/>
    <w:rsid w:val="000C166B"/>
    <w:rsid w:val="000C1928"/>
    <w:rsid w:val="000C273C"/>
    <w:rsid w:val="000C312F"/>
    <w:rsid w:val="000C3E9A"/>
    <w:rsid w:val="000C5BA9"/>
    <w:rsid w:val="000C6505"/>
    <w:rsid w:val="000C7B93"/>
    <w:rsid w:val="000D1194"/>
    <w:rsid w:val="000D5EBF"/>
    <w:rsid w:val="000D765D"/>
    <w:rsid w:val="000D7BB6"/>
    <w:rsid w:val="000E0FE1"/>
    <w:rsid w:val="000E1239"/>
    <w:rsid w:val="000E2A29"/>
    <w:rsid w:val="000E3DAE"/>
    <w:rsid w:val="000E4CDE"/>
    <w:rsid w:val="000E59A6"/>
    <w:rsid w:val="000E5C5D"/>
    <w:rsid w:val="000E7976"/>
    <w:rsid w:val="000F2A2D"/>
    <w:rsid w:val="000F3AED"/>
    <w:rsid w:val="000F5874"/>
    <w:rsid w:val="000F60FC"/>
    <w:rsid w:val="000F6E7B"/>
    <w:rsid w:val="000F7780"/>
    <w:rsid w:val="000F782A"/>
    <w:rsid w:val="00101050"/>
    <w:rsid w:val="00101716"/>
    <w:rsid w:val="00101CD8"/>
    <w:rsid w:val="001025E7"/>
    <w:rsid w:val="00102BE2"/>
    <w:rsid w:val="001043E1"/>
    <w:rsid w:val="001054D6"/>
    <w:rsid w:val="00105A23"/>
    <w:rsid w:val="00106467"/>
    <w:rsid w:val="00107D1C"/>
    <w:rsid w:val="00110200"/>
    <w:rsid w:val="00110749"/>
    <w:rsid w:val="00111B6D"/>
    <w:rsid w:val="00111CDB"/>
    <w:rsid w:val="0011440A"/>
    <w:rsid w:val="001146F2"/>
    <w:rsid w:val="00114C0A"/>
    <w:rsid w:val="001150C9"/>
    <w:rsid w:val="00117C1E"/>
    <w:rsid w:val="001204E9"/>
    <w:rsid w:val="0012142B"/>
    <w:rsid w:val="00121D21"/>
    <w:rsid w:val="00123961"/>
    <w:rsid w:val="00123AD7"/>
    <w:rsid w:val="0012537A"/>
    <w:rsid w:val="00125AFE"/>
    <w:rsid w:val="00125F6B"/>
    <w:rsid w:val="0012752F"/>
    <w:rsid w:val="00127E53"/>
    <w:rsid w:val="00131063"/>
    <w:rsid w:val="00133D3B"/>
    <w:rsid w:val="00137338"/>
    <w:rsid w:val="00137ABA"/>
    <w:rsid w:val="00137B60"/>
    <w:rsid w:val="00142C89"/>
    <w:rsid w:val="001441C1"/>
    <w:rsid w:val="00145BE5"/>
    <w:rsid w:val="00145EE7"/>
    <w:rsid w:val="00145EEA"/>
    <w:rsid w:val="001502E9"/>
    <w:rsid w:val="00153173"/>
    <w:rsid w:val="00153A22"/>
    <w:rsid w:val="00153BC5"/>
    <w:rsid w:val="00154431"/>
    <w:rsid w:val="00162925"/>
    <w:rsid w:val="00162D4B"/>
    <w:rsid w:val="001660E0"/>
    <w:rsid w:val="00170798"/>
    <w:rsid w:val="00171E5A"/>
    <w:rsid w:val="00171FAF"/>
    <w:rsid w:val="00173363"/>
    <w:rsid w:val="00173AD1"/>
    <w:rsid w:val="001742EB"/>
    <w:rsid w:val="00174AAA"/>
    <w:rsid w:val="00175CD5"/>
    <w:rsid w:val="00176018"/>
    <w:rsid w:val="00176167"/>
    <w:rsid w:val="00180FDF"/>
    <w:rsid w:val="00181A8E"/>
    <w:rsid w:val="001825E3"/>
    <w:rsid w:val="00182D36"/>
    <w:rsid w:val="00183FD1"/>
    <w:rsid w:val="0018625A"/>
    <w:rsid w:val="00190D52"/>
    <w:rsid w:val="00191620"/>
    <w:rsid w:val="00191958"/>
    <w:rsid w:val="001919E6"/>
    <w:rsid w:val="00191EF1"/>
    <w:rsid w:val="00192218"/>
    <w:rsid w:val="00194EE2"/>
    <w:rsid w:val="00196488"/>
    <w:rsid w:val="00196766"/>
    <w:rsid w:val="001974F3"/>
    <w:rsid w:val="001A19E9"/>
    <w:rsid w:val="001A254F"/>
    <w:rsid w:val="001A32FA"/>
    <w:rsid w:val="001A40DE"/>
    <w:rsid w:val="001A46AE"/>
    <w:rsid w:val="001A5274"/>
    <w:rsid w:val="001A57EB"/>
    <w:rsid w:val="001A666E"/>
    <w:rsid w:val="001A75E1"/>
    <w:rsid w:val="001A78F8"/>
    <w:rsid w:val="001A7A57"/>
    <w:rsid w:val="001B0AFC"/>
    <w:rsid w:val="001B0FB4"/>
    <w:rsid w:val="001B148A"/>
    <w:rsid w:val="001B2BDA"/>
    <w:rsid w:val="001B31F2"/>
    <w:rsid w:val="001B4821"/>
    <w:rsid w:val="001B61FF"/>
    <w:rsid w:val="001B6905"/>
    <w:rsid w:val="001B6D4C"/>
    <w:rsid w:val="001C046E"/>
    <w:rsid w:val="001C4B39"/>
    <w:rsid w:val="001C5F5B"/>
    <w:rsid w:val="001D0033"/>
    <w:rsid w:val="001D1EAE"/>
    <w:rsid w:val="001D3584"/>
    <w:rsid w:val="001D37C6"/>
    <w:rsid w:val="001D4B5E"/>
    <w:rsid w:val="001D6565"/>
    <w:rsid w:val="001D678C"/>
    <w:rsid w:val="001D7E10"/>
    <w:rsid w:val="001E0C17"/>
    <w:rsid w:val="001E2CFB"/>
    <w:rsid w:val="001E3AF0"/>
    <w:rsid w:val="001E5957"/>
    <w:rsid w:val="001E6A55"/>
    <w:rsid w:val="001E6AFD"/>
    <w:rsid w:val="001F2278"/>
    <w:rsid w:val="001F25FB"/>
    <w:rsid w:val="001F33BF"/>
    <w:rsid w:val="001F58AE"/>
    <w:rsid w:val="001F663C"/>
    <w:rsid w:val="001F67DE"/>
    <w:rsid w:val="001F6E5E"/>
    <w:rsid w:val="00200018"/>
    <w:rsid w:val="0020020E"/>
    <w:rsid w:val="00201FEB"/>
    <w:rsid w:val="002024BE"/>
    <w:rsid w:val="002058AF"/>
    <w:rsid w:val="00206405"/>
    <w:rsid w:val="0020763E"/>
    <w:rsid w:val="00212EFB"/>
    <w:rsid w:val="00217130"/>
    <w:rsid w:val="00220CA4"/>
    <w:rsid w:val="00221FF8"/>
    <w:rsid w:val="00225C31"/>
    <w:rsid w:val="0023194F"/>
    <w:rsid w:val="002320E5"/>
    <w:rsid w:val="00233004"/>
    <w:rsid w:val="00233176"/>
    <w:rsid w:val="0023374C"/>
    <w:rsid w:val="00233BFC"/>
    <w:rsid w:val="00233CDA"/>
    <w:rsid w:val="0023721C"/>
    <w:rsid w:val="0023737B"/>
    <w:rsid w:val="0024069B"/>
    <w:rsid w:val="00240C25"/>
    <w:rsid w:val="002418B2"/>
    <w:rsid w:val="00241AD0"/>
    <w:rsid w:val="00241EA3"/>
    <w:rsid w:val="00242295"/>
    <w:rsid w:val="002428D3"/>
    <w:rsid w:val="00242C58"/>
    <w:rsid w:val="00243033"/>
    <w:rsid w:val="00243284"/>
    <w:rsid w:val="002433AF"/>
    <w:rsid w:val="002449C5"/>
    <w:rsid w:val="002464FA"/>
    <w:rsid w:val="00247C82"/>
    <w:rsid w:val="002512C3"/>
    <w:rsid w:val="002514AE"/>
    <w:rsid w:val="00253BBF"/>
    <w:rsid w:val="00255644"/>
    <w:rsid w:val="00255F45"/>
    <w:rsid w:val="002561F7"/>
    <w:rsid w:val="0025668D"/>
    <w:rsid w:val="002607BC"/>
    <w:rsid w:val="00260951"/>
    <w:rsid w:val="00261584"/>
    <w:rsid w:val="00262B71"/>
    <w:rsid w:val="0026386B"/>
    <w:rsid w:val="0026389E"/>
    <w:rsid w:val="00264F1A"/>
    <w:rsid w:val="00265F3C"/>
    <w:rsid w:val="00266D3D"/>
    <w:rsid w:val="00266F23"/>
    <w:rsid w:val="00266F60"/>
    <w:rsid w:val="002719FA"/>
    <w:rsid w:val="0027236D"/>
    <w:rsid w:val="00273677"/>
    <w:rsid w:val="002745D2"/>
    <w:rsid w:val="00274F45"/>
    <w:rsid w:val="00281204"/>
    <w:rsid w:val="00282DA5"/>
    <w:rsid w:val="00282F47"/>
    <w:rsid w:val="00283408"/>
    <w:rsid w:val="00285752"/>
    <w:rsid w:val="00286123"/>
    <w:rsid w:val="002872F3"/>
    <w:rsid w:val="00291CAE"/>
    <w:rsid w:val="00292723"/>
    <w:rsid w:val="002934D5"/>
    <w:rsid w:val="00294017"/>
    <w:rsid w:val="00294310"/>
    <w:rsid w:val="002960F8"/>
    <w:rsid w:val="0029726F"/>
    <w:rsid w:val="00297725"/>
    <w:rsid w:val="00297A15"/>
    <w:rsid w:val="002A070E"/>
    <w:rsid w:val="002A0C1E"/>
    <w:rsid w:val="002A129C"/>
    <w:rsid w:val="002A16FA"/>
    <w:rsid w:val="002A234C"/>
    <w:rsid w:val="002A2C74"/>
    <w:rsid w:val="002A40A1"/>
    <w:rsid w:val="002A5F5D"/>
    <w:rsid w:val="002A6A83"/>
    <w:rsid w:val="002A7BF3"/>
    <w:rsid w:val="002A7EE6"/>
    <w:rsid w:val="002B13C1"/>
    <w:rsid w:val="002B1456"/>
    <w:rsid w:val="002B4792"/>
    <w:rsid w:val="002B5391"/>
    <w:rsid w:val="002B7D6F"/>
    <w:rsid w:val="002C1C3D"/>
    <w:rsid w:val="002C1EF0"/>
    <w:rsid w:val="002C378E"/>
    <w:rsid w:val="002C3835"/>
    <w:rsid w:val="002C6681"/>
    <w:rsid w:val="002C6D5E"/>
    <w:rsid w:val="002C6F18"/>
    <w:rsid w:val="002D0FA1"/>
    <w:rsid w:val="002D1F76"/>
    <w:rsid w:val="002D547B"/>
    <w:rsid w:val="002D69CE"/>
    <w:rsid w:val="002D74EF"/>
    <w:rsid w:val="002D7E08"/>
    <w:rsid w:val="002E098C"/>
    <w:rsid w:val="002E2295"/>
    <w:rsid w:val="002E370A"/>
    <w:rsid w:val="002E3AAB"/>
    <w:rsid w:val="002E5A78"/>
    <w:rsid w:val="002F0171"/>
    <w:rsid w:val="002F0F4A"/>
    <w:rsid w:val="002F1475"/>
    <w:rsid w:val="002F1C0D"/>
    <w:rsid w:val="002F1D5C"/>
    <w:rsid w:val="002F23DF"/>
    <w:rsid w:val="002F2E60"/>
    <w:rsid w:val="002F33DB"/>
    <w:rsid w:val="002F3890"/>
    <w:rsid w:val="002F40FC"/>
    <w:rsid w:val="002F41D2"/>
    <w:rsid w:val="002F5490"/>
    <w:rsid w:val="002F6EBD"/>
    <w:rsid w:val="0030192A"/>
    <w:rsid w:val="00301F26"/>
    <w:rsid w:val="00303C02"/>
    <w:rsid w:val="00304BCC"/>
    <w:rsid w:val="00305895"/>
    <w:rsid w:val="0030689F"/>
    <w:rsid w:val="00307A4D"/>
    <w:rsid w:val="0031017A"/>
    <w:rsid w:val="0031071E"/>
    <w:rsid w:val="00310F2D"/>
    <w:rsid w:val="0031109B"/>
    <w:rsid w:val="0031128A"/>
    <w:rsid w:val="003122AB"/>
    <w:rsid w:val="003135DD"/>
    <w:rsid w:val="003141F7"/>
    <w:rsid w:val="00315329"/>
    <w:rsid w:val="00315535"/>
    <w:rsid w:val="00321204"/>
    <w:rsid w:val="0032144B"/>
    <w:rsid w:val="003221D0"/>
    <w:rsid w:val="00323FDC"/>
    <w:rsid w:val="00325512"/>
    <w:rsid w:val="00331062"/>
    <w:rsid w:val="003317CB"/>
    <w:rsid w:val="00331EE6"/>
    <w:rsid w:val="0033362C"/>
    <w:rsid w:val="0033397D"/>
    <w:rsid w:val="00333C77"/>
    <w:rsid w:val="00333D6E"/>
    <w:rsid w:val="00333EF1"/>
    <w:rsid w:val="0033410B"/>
    <w:rsid w:val="0033622E"/>
    <w:rsid w:val="00336538"/>
    <w:rsid w:val="00336B22"/>
    <w:rsid w:val="0033781A"/>
    <w:rsid w:val="00340A73"/>
    <w:rsid w:val="00340C52"/>
    <w:rsid w:val="00344553"/>
    <w:rsid w:val="003451EE"/>
    <w:rsid w:val="0034579D"/>
    <w:rsid w:val="00346827"/>
    <w:rsid w:val="00351273"/>
    <w:rsid w:val="0035240A"/>
    <w:rsid w:val="0035264D"/>
    <w:rsid w:val="003534D6"/>
    <w:rsid w:val="003545E6"/>
    <w:rsid w:val="003566CD"/>
    <w:rsid w:val="00357B56"/>
    <w:rsid w:val="003623CC"/>
    <w:rsid w:val="00363C0A"/>
    <w:rsid w:val="003650CF"/>
    <w:rsid w:val="003650E1"/>
    <w:rsid w:val="00365384"/>
    <w:rsid w:val="00366F05"/>
    <w:rsid w:val="00367C00"/>
    <w:rsid w:val="003706E6"/>
    <w:rsid w:val="003707CA"/>
    <w:rsid w:val="003711C8"/>
    <w:rsid w:val="00372422"/>
    <w:rsid w:val="003736FF"/>
    <w:rsid w:val="003737C7"/>
    <w:rsid w:val="00373995"/>
    <w:rsid w:val="00374CC2"/>
    <w:rsid w:val="00375433"/>
    <w:rsid w:val="0037643E"/>
    <w:rsid w:val="00376F3A"/>
    <w:rsid w:val="003776BF"/>
    <w:rsid w:val="00377993"/>
    <w:rsid w:val="00377B5C"/>
    <w:rsid w:val="0038181D"/>
    <w:rsid w:val="00381F45"/>
    <w:rsid w:val="00381FBA"/>
    <w:rsid w:val="00383680"/>
    <w:rsid w:val="003837F8"/>
    <w:rsid w:val="0038643A"/>
    <w:rsid w:val="00386651"/>
    <w:rsid w:val="003869DB"/>
    <w:rsid w:val="003876FA"/>
    <w:rsid w:val="00387C0C"/>
    <w:rsid w:val="00393B2D"/>
    <w:rsid w:val="00394A25"/>
    <w:rsid w:val="00396DFB"/>
    <w:rsid w:val="00397012"/>
    <w:rsid w:val="003A278B"/>
    <w:rsid w:val="003A352F"/>
    <w:rsid w:val="003A3946"/>
    <w:rsid w:val="003A39A2"/>
    <w:rsid w:val="003A496C"/>
    <w:rsid w:val="003A5C9B"/>
    <w:rsid w:val="003A7FD5"/>
    <w:rsid w:val="003B0F41"/>
    <w:rsid w:val="003B15DC"/>
    <w:rsid w:val="003B3914"/>
    <w:rsid w:val="003B46F2"/>
    <w:rsid w:val="003B4B0C"/>
    <w:rsid w:val="003B5A26"/>
    <w:rsid w:val="003B699C"/>
    <w:rsid w:val="003C055E"/>
    <w:rsid w:val="003C1E84"/>
    <w:rsid w:val="003C1E9C"/>
    <w:rsid w:val="003C3DE7"/>
    <w:rsid w:val="003C7F6C"/>
    <w:rsid w:val="003C7F8D"/>
    <w:rsid w:val="003D15E0"/>
    <w:rsid w:val="003D3C5C"/>
    <w:rsid w:val="003D450A"/>
    <w:rsid w:val="003D49B2"/>
    <w:rsid w:val="003D6E94"/>
    <w:rsid w:val="003D77FB"/>
    <w:rsid w:val="003D7D5D"/>
    <w:rsid w:val="003E0BAF"/>
    <w:rsid w:val="003E0CCC"/>
    <w:rsid w:val="003E1C64"/>
    <w:rsid w:val="003E24BE"/>
    <w:rsid w:val="003E2E53"/>
    <w:rsid w:val="003E386F"/>
    <w:rsid w:val="003E4466"/>
    <w:rsid w:val="003E540F"/>
    <w:rsid w:val="003E594B"/>
    <w:rsid w:val="003E6397"/>
    <w:rsid w:val="003E68A6"/>
    <w:rsid w:val="003E706E"/>
    <w:rsid w:val="003F0784"/>
    <w:rsid w:val="003F1A69"/>
    <w:rsid w:val="003F288D"/>
    <w:rsid w:val="003F34EE"/>
    <w:rsid w:val="003F3A19"/>
    <w:rsid w:val="003F3D85"/>
    <w:rsid w:val="003F3DB1"/>
    <w:rsid w:val="003F5121"/>
    <w:rsid w:val="003F586C"/>
    <w:rsid w:val="003F5A12"/>
    <w:rsid w:val="003F5C0B"/>
    <w:rsid w:val="004009DB"/>
    <w:rsid w:val="00401853"/>
    <w:rsid w:val="00404EED"/>
    <w:rsid w:val="00405BEE"/>
    <w:rsid w:val="00406161"/>
    <w:rsid w:val="00407520"/>
    <w:rsid w:val="00407CCB"/>
    <w:rsid w:val="00410019"/>
    <w:rsid w:val="00410649"/>
    <w:rsid w:val="00410A48"/>
    <w:rsid w:val="004111C1"/>
    <w:rsid w:val="004117A4"/>
    <w:rsid w:val="004128EB"/>
    <w:rsid w:val="00412D15"/>
    <w:rsid w:val="00413E6F"/>
    <w:rsid w:val="00415060"/>
    <w:rsid w:val="004163A5"/>
    <w:rsid w:val="004209E3"/>
    <w:rsid w:val="004254BC"/>
    <w:rsid w:val="00427A35"/>
    <w:rsid w:val="00433387"/>
    <w:rsid w:val="00435168"/>
    <w:rsid w:val="004354FB"/>
    <w:rsid w:val="00437C5B"/>
    <w:rsid w:val="00440AEA"/>
    <w:rsid w:val="0044174B"/>
    <w:rsid w:val="00441FF4"/>
    <w:rsid w:val="00443391"/>
    <w:rsid w:val="00445854"/>
    <w:rsid w:val="004477DA"/>
    <w:rsid w:val="00450456"/>
    <w:rsid w:val="004504EB"/>
    <w:rsid w:val="00450A0B"/>
    <w:rsid w:val="00451174"/>
    <w:rsid w:val="00451736"/>
    <w:rsid w:val="004551F2"/>
    <w:rsid w:val="00455EE7"/>
    <w:rsid w:val="00456A32"/>
    <w:rsid w:val="00457A83"/>
    <w:rsid w:val="00457F39"/>
    <w:rsid w:val="0046162E"/>
    <w:rsid w:val="00461DA0"/>
    <w:rsid w:val="00462E27"/>
    <w:rsid w:val="00462FF0"/>
    <w:rsid w:val="0046363D"/>
    <w:rsid w:val="00463DB8"/>
    <w:rsid w:val="00472342"/>
    <w:rsid w:val="004732DD"/>
    <w:rsid w:val="0047360F"/>
    <w:rsid w:val="0047398E"/>
    <w:rsid w:val="0047505C"/>
    <w:rsid w:val="00475527"/>
    <w:rsid w:val="00475DE0"/>
    <w:rsid w:val="00476985"/>
    <w:rsid w:val="0047720E"/>
    <w:rsid w:val="00481164"/>
    <w:rsid w:val="00481DE2"/>
    <w:rsid w:val="00482D7B"/>
    <w:rsid w:val="00484195"/>
    <w:rsid w:val="0048457E"/>
    <w:rsid w:val="00484715"/>
    <w:rsid w:val="004847FC"/>
    <w:rsid w:val="00484D20"/>
    <w:rsid w:val="0048566C"/>
    <w:rsid w:val="00486606"/>
    <w:rsid w:val="00487208"/>
    <w:rsid w:val="0049112B"/>
    <w:rsid w:val="00492075"/>
    <w:rsid w:val="00492440"/>
    <w:rsid w:val="00492DF0"/>
    <w:rsid w:val="004934B5"/>
    <w:rsid w:val="004958F4"/>
    <w:rsid w:val="00497C5A"/>
    <w:rsid w:val="004A182F"/>
    <w:rsid w:val="004A30AF"/>
    <w:rsid w:val="004A5A5D"/>
    <w:rsid w:val="004B057F"/>
    <w:rsid w:val="004B17AE"/>
    <w:rsid w:val="004B1CC9"/>
    <w:rsid w:val="004B2D40"/>
    <w:rsid w:val="004B2E30"/>
    <w:rsid w:val="004B65D4"/>
    <w:rsid w:val="004B737E"/>
    <w:rsid w:val="004C1F65"/>
    <w:rsid w:val="004C21F2"/>
    <w:rsid w:val="004C3282"/>
    <w:rsid w:val="004C3333"/>
    <w:rsid w:val="004C4290"/>
    <w:rsid w:val="004C58CD"/>
    <w:rsid w:val="004C65F9"/>
    <w:rsid w:val="004C6655"/>
    <w:rsid w:val="004C69C8"/>
    <w:rsid w:val="004C721E"/>
    <w:rsid w:val="004C7DC2"/>
    <w:rsid w:val="004D0E35"/>
    <w:rsid w:val="004D1190"/>
    <w:rsid w:val="004D194C"/>
    <w:rsid w:val="004D40A7"/>
    <w:rsid w:val="004D4F55"/>
    <w:rsid w:val="004D5D64"/>
    <w:rsid w:val="004D723C"/>
    <w:rsid w:val="004D7720"/>
    <w:rsid w:val="004E2601"/>
    <w:rsid w:val="004E45A4"/>
    <w:rsid w:val="004E475D"/>
    <w:rsid w:val="004E4A9E"/>
    <w:rsid w:val="004E53C2"/>
    <w:rsid w:val="004E624B"/>
    <w:rsid w:val="004E6B84"/>
    <w:rsid w:val="004F03D1"/>
    <w:rsid w:val="004F089C"/>
    <w:rsid w:val="004F0A5F"/>
    <w:rsid w:val="004F0F1B"/>
    <w:rsid w:val="004F14B5"/>
    <w:rsid w:val="004F1672"/>
    <w:rsid w:val="004F3E2F"/>
    <w:rsid w:val="004F3FDB"/>
    <w:rsid w:val="004F5219"/>
    <w:rsid w:val="004F5447"/>
    <w:rsid w:val="004F68B0"/>
    <w:rsid w:val="004F6FDB"/>
    <w:rsid w:val="004F73AE"/>
    <w:rsid w:val="005009D1"/>
    <w:rsid w:val="00500C33"/>
    <w:rsid w:val="00501597"/>
    <w:rsid w:val="005018AF"/>
    <w:rsid w:val="00502463"/>
    <w:rsid w:val="005039D8"/>
    <w:rsid w:val="005047FC"/>
    <w:rsid w:val="0051156B"/>
    <w:rsid w:val="00511B23"/>
    <w:rsid w:val="00511B61"/>
    <w:rsid w:val="00512504"/>
    <w:rsid w:val="005211C0"/>
    <w:rsid w:val="00522C4F"/>
    <w:rsid w:val="00524965"/>
    <w:rsid w:val="005265CC"/>
    <w:rsid w:val="00526808"/>
    <w:rsid w:val="00526C17"/>
    <w:rsid w:val="0053007B"/>
    <w:rsid w:val="0053051C"/>
    <w:rsid w:val="005305B5"/>
    <w:rsid w:val="00531B8B"/>
    <w:rsid w:val="00531FDE"/>
    <w:rsid w:val="00532C0A"/>
    <w:rsid w:val="005334E9"/>
    <w:rsid w:val="00533BBF"/>
    <w:rsid w:val="00533E88"/>
    <w:rsid w:val="0053418B"/>
    <w:rsid w:val="005349B3"/>
    <w:rsid w:val="00535501"/>
    <w:rsid w:val="00535932"/>
    <w:rsid w:val="00536C63"/>
    <w:rsid w:val="00537163"/>
    <w:rsid w:val="00537E97"/>
    <w:rsid w:val="00540457"/>
    <w:rsid w:val="005425A9"/>
    <w:rsid w:val="0054280B"/>
    <w:rsid w:val="005438CE"/>
    <w:rsid w:val="00543AAD"/>
    <w:rsid w:val="00546660"/>
    <w:rsid w:val="00546670"/>
    <w:rsid w:val="005469A0"/>
    <w:rsid w:val="00546CE2"/>
    <w:rsid w:val="005472AB"/>
    <w:rsid w:val="00550466"/>
    <w:rsid w:val="00550891"/>
    <w:rsid w:val="00551E05"/>
    <w:rsid w:val="005526E3"/>
    <w:rsid w:val="00552D08"/>
    <w:rsid w:val="005551BC"/>
    <w:rsid w:val="00555AC6"/>
    <w:rsid w:val="00556034"/>
    <w:rsid w:val="00557530"/>
    <w:rsid w:val="00557761"/>
    <w:rsid w:val="005608CF"/>
    <w:rsid w:val="00561023"/>
    <w:rsid w:val="0056141A"/>
    <w:rsid w:val="00561C07"/>
    <w:rsid w:val="005654FE"/>
    <w:rsid w:val="00565944"/>
    <w:rsid w:val="005659D2"/>
    <w:rsid w:val="00565F73"/>
    <w:rsid w:val="00566213"/>
    <w:rsid w:val="00566ADE"/>
    <w:rsid w:val="005678FF"/>
    <w:rsid w:val="005702D8"/>
    <w:rsid w:val="005705C7"/>
    <w:rsid w:val="00570BFB"/>
    <w:rsid w:val="00571D47"/>
    <w:rsid w:val="00572F02"/>
    <w:rsid w:val="005733B5"/>
    <w:rsid w:val="005756C0"/>
    <w:rsid w:val="00575B1E"/>
    <w:rsid w:val="00575FC1"/>
    <w:rsid w:val="00576CE6"/>
    <w:rsid w:val="00576D9A"/>
    <w:rsid w:val="00576DF4"/>
    <w:rsid w:val="005775E8"/>
    <w:rsid w:val="00577629"/>
    <w:rsid w:val="00577B6B"/>
    <w:rsid w:val="00577F73"/>
    <w:rsid w:val="00580884"/>
    <w:rsid w:val="005815FC"/>
    <w:rsid w:val="00583202"/>
    <w:rsid w:val="005836A4"/>
    <w:rsid w:val="0058380C"/>
    <w:rsid w:val="00584886"/>
    <w:rsid w:val="00584BD2"/>
    <w:rsid w:val="00584C74"/>
    <w:rsid w:val="00586BCB"/>
    <w:rsid w:val="00586F0E"/>
    <w:rsid w:val="00590B6B"/>
    <w:rsid w:val="00590E94"/>
    <w:rsid w:val="00591E49"/>
    <w:rsid w:val="0059346F"/>
    <w:rsid w:val="00595EB7"/>
    <w:rsid w:val="00597EC0"/>
    <w:rsid w:val="005A1BC0"/>
    <w:rsid w:val="005A29BB"/>
    <w:rsid w:val="005A2C00"/>
    <w:rsid w:val="005A508A"/>
    <w:rsid w:val="005A5271"/>
    <w:rsid w:val="005B0850"/>
    <w:rsid w:val="005B1D51"/>
    <w:rsid w:val="005B25F7"/>
    <w:rsid w:val="005B2EDC"/>
    <w:rsid w:val="005B3011"/>
    <w:rsid w:val="005B3859"/>
    <w:rsid w:val="005B3957"/>
    <w:rsid w:val="005B3AAB"/>
    <w:rsid w:val="005B3B86"/>
    <w:rsid w:val="005B632D"/>
    <w:rsid w:val="005B6F3D"/>
    <w:rsid w:val="005C225F"/>
    <w:rsid w:val="005C23F6"/>
    <w:rsid w:val="005C2AB2"/>
    <w:rsid w:val="005C3BF8"/>
    <w:rsid w:val="005C42BD"/>
    <w:rsid w:val="005C43D8"/>
    <w:rsid w:val="005C6AAE"/>
    <w:rsid w:val="005C6AC4"/>
    <w:rsid w:val="005C74BA"/>
    <w:rsid w:val="005D028F"/>
    <w:rsid w:val="005D3D6C"/>
    <w:rsid w:val="005D5592"/>
    <w:rsid w:val="005D63C2"/>
    <w:rsid w:val="005D6822"/>
    <w:rsid w:val="005E05AD"/>
    <w:rsid w:val="005E112D"/>
    <w:rsid w:val="005E169D"/>
    <w:rsid w:val="005E1DC0"/>
    <w:rsid w:val="005E24F8"/>
    <w:rsid w:val="005E27B3"/>
    <w:rsid w:val="005E39DB"/>
    <w:rsid w:val="005E4020"/>
    <w:rsid w:val="005E4D48"/>
    <w:rsid w:val="005E5C99"/>
    <w:rsid w:val="005E6D24"/>
    <w:rsid w:val="005E7E89"/>
    <w:rsid w:val="005F06B4"/>
    <w:rsid w:val="005F0906"/>
    <w:rsid w:val="005F1601"/>
    <w:rsid w:val="005F17EF"/>
    <w:rsid w:val="005F1C84"/>
    <w:rsid w:val="005F1D4F"/>
    <w:rsid w:val="005F3E24"/>
    <w:rsid w:val="005F40ED"/>
    <w:rsid w:val="005F48D5"/>
    <w:rsid w:val="005F4EEC"/>
    <w:rsid w:val="005F6045"/>
    <w:rsid w:val="005F69CF"/>
    <w:rsid w:val="005F6D61"/>
    <w:rsid w:val="00600A50"/>
    <w:rsid w:val="00601815"/>
    <w:rsid w:val="00606677"/>
    <w:rsid w:val="006076A3"/>
    <w:rsid w:val="00611996"/>
    <w:rsid w:val="0061352F"/>
    <w:rsid w:val="006140D6"/>
    <w:rsid w:val="006143B3"/>
    <w:rsid w:val="00615BBC"/>
    <w:rsid w:val="006161B4"/>
    <w:rsid w:val="00616349"/>
    <w:rsid w:val="006204A2"/>
    <w:rsid w:val="00620B99"/>
    <w:rsid w:val="00620D0B"/>
    <w:rsid w:val="00621C33"/>
    <w:rsid w:val="00623403"/>
    <w:rsid w:val="00623C81"/>
    <w:rsid w:val="0062461F"/>
    <w:rsid w:val="00625007"/>
    <w:rsid w:val="0062683E"/>
    <w:rsid w:val="00627A67"/>
    <w:rsid w:val="00630F32"/>
    <w:rsid w:val="0063211E"/>
    <w:rsid w:val="00632304"/>
    <w:rsid w:val="006366D5"/>
    <w:rsid w:val="0063687B"/>
    <w:rsid w:val="00636B91"/>
    <w:rsid w:val="00644B34"/>
    <w:rsid w:val="00644E5E"/>
    <w:rsid w:val="006466D5"/>
    <w:rsid w:val="00650C03"/>
    <w:rsid w:val="00651952"/>
    <w:rsid w:val="0065354A"/>
    <w:rsid w:val="00654B78"/>
    <w:rsid w:val="00655059"/>
    <w:rsid w:val="00655F54"/>
    <w:rsid w:val="0065718D"/>
    <w:rsid w:val="0065785A"/>
    <w:rsid w:val="006607EE"/>
    <w:rsid w:val="006608DF"/>
    <w:rsid w:val="0066182D"/>
    <w:rsid w:val="0066241F"/>
    <w:rsid w:val="00662C43"/>
    <w:rsid w:val="00662D82"/>
    <w:rsid w:val="00663486"/>
    <w:rsid w:val="00665F53"/>
    <w:rsid w:val="006661DC"/>
    <w:rsid w:val="00667358"/>
    <w:rsid w:val="00671406"/>
    <w:rsid w:val="0067153B"/>
    <w:rsid w:val="006720C5"/>
    <w:rsid w:val="00672AD8"/>
    <w:rsid w:val="006757BE"/>
    <w:rsid w:val="00676898"/>
    <w:rsid w:val="00676E7E"/>
    <w:rsid w:val="00677D99"/>
    <w:rsid w:val="006805ED"/>
    <w:rsid w:val="00680889"/>
    <w:rsid w:val="00680C31"/>
    <w:rsid w:val="00681290"/>
    <w:rsid w:val="00682660"/>
    <w:rsid w:val="006831C3"/>
    <w:rsid w:val="00683E68"/>
    <w:rsid w:val="00683EF2"/>
    <w:rsid w:val="00683F09"/>
    <w:rsid w:val="00684F43"/>
    <w:rsid w:val="0068583F"/>
    <w:rsid w:val="00685E8E"/>
    <w:rsid w:val="006869F2"/>
    <w:rsid w:val="006903E0"/>
    <w:rsid w:val="006909B4"/>
    <w:rsid w:val="00692E66"/>
    <w:rsid w:val="006934D5"/>
    <w:rsid w:val="006955D2"/>
    <w:rsid w:val="00696316"/>
    <w:rsid w:val="00696C74"/>
    <w:rsid w:val="00697A0F"/>
    <w:rsid w:val="006A06B5"/>
    <w:rsid w:val="006A10FA"/>
    <w:rsid w:val="006A1251"/>
    <w:rsid w:val="006A126C"/>
    <w:rsid w:val="006A286B"/>
    <w:rsid w:val="006A3197"/>
    <w:rsid w:val="006A5265"/>
    <w:rsid w:val="006A60C9"/>
    <w:rsid w:val="006B0F29"/>
    <w:rsid w:val="006B1BE4"/>
    <w:rsid w:val="006B2CF2"/>
    <w:rsid w:val="006B30F0"/>
    <w:rsid w:val="006B62D2"/>
    <w:rsid w:val="006B7671"/>
    <w:rsid w:val="006C248D"/>
    <w:rsid w:val="006C25C5"/>
    <w:rsid w:val="006C26F1"/>
    <w:rsid w:val="006C45F6"/>
    <w:rsid w:val="006C53AD"/>
    <w:rsid w:val="006D08C5"/>
    <w:rsid w:val="006D1F3B"/>
    <w:rsid w:val="006D32A9"/>
    <w:rsid w:val="006D3DEC"/>
    <w:rsid w:val="006D4E5B"/>
    <w:rsid w:val="006D5768"/>
    <w:rsid w:val="006D7034"/>
    <w:rsid w:val="006E2CA8"/>
    <w:rsid w:val="006E33E7"/>
    <w:rsid w:val="006E4466"/>
    <w:rsid w:val="006E55D6"/>
    <w:rsid w:val="006E6562"/>
    <w:rsid w:val="006E77C7"/>
    <w:rsid w:val="006E7EFD"/>
    <w:rsid w:val="006F2C5B"/>
    <w:rsid w:val="006F2F23"/>
    <w:rsid w:val="006F3EFD"/>
    <w:rsid w:val="006F421C"/>
    <w:rsid w:val="006F42AB"/>
    <w:rsid w:val="006F5541"/>
    <w:rsid w:val="006F5D46"/>
    <w:rsid w:val="00701309"/>
    <w:rsid w:val="00701DC6"/>
    <w:rsid w:val="007031E4"/>
    <w:rsid w:val="007032B2"/>
    <w:rsid w:val="00704487"/>
    <w:rsid w:val="00704494"/>
    <w:rsid w:val="007046A4"/>
    <w:rsid w:val="007056E6"/>
    <w:rsid w:val="00706783"/>
    <w:rsid w:val="00706B9D"/>
    <w:rsid w:val="007074BC"/>
    <w:rsid w:val="007105AB"/>
    <w:rsid w:val="00710C26"/>
    <w:rsid w:val="00711255"/>
    <w:rsid w:val="0071169A"/>
    <w:rsid w:val="00711F68"/>
    <w:rsid w:val="00714837"/>
    <w:rsid w:val="00714E43"/>
    <w:rsid w:val="00717116"/>
    <w:rsid w:val="0071760C"/>
    <w:rsid w:val="007207A5"/>
    <w:rsid w:val="00720F17"/>
    <w:rsid w:val="00721901"/>
    <w:rsid w:val="00721E3D"/>
    <w:rsid w:val="007226A4"/>
    <w:rsid w:val="00725088"/>
    <w:rsid w:val="007252D9"/>
    <w:rsid w:val="007253F7"/>
    <w:rsid w:val="0072717D"/>
    <w:rsid w:val="007275B4"/>
    <w:rsid w:val="00727BCD"/>
    <w:rsid w:val="007300AC"/>
    <w:rsid w:val="00735580"/>
    <w:rsid w:val="0073589F"/>
    <w:rsid w:val="00736914"/>
    <w:rsid w:val="00736F01"/>
    <w:rsid w:val="007370EF"/>
    <w:rsid w:val="00737510"/>
    <w:rsid w:val="00737D51"/>
    <w:rsid w:val="0074003D"/>
    <w:rsid w:val="00740789"/>
    <w:rsid w:val="00743951"/>
    <w:rsid w:val="00745322"/>
    <w:rsid w:val="0074612A"/>
    <w:rsid w:val="007463A1"/>
    <w:rsid w:val="00751EBA"/>
    <w:rsid w:val="007531BA"/>
    <w:rsid w:val="007554D9"/>
    <w:rsid w:val="00755727"/>
    <w:rsid w:val="007631E6"/>
    <w:rsid w:val="007632E5"/>
    <w:rsid w:val="0076435F"/>
    <w:rsid w:val="00766F02"/>
    <w:rsid w:val="00767E72"/>
    <w:rsid w:val="00772437"/>
    <w:rsid w:val="00773100"/>
    <w:rsid w:val="007743F5"/>
    <w:rsid w:val="007749F9"/>
    <w:rsid w:val="00775112"/>
    <w:rsid w:val="00775908"/>
    <w:rsid w:val="0078157F"/>
    <w:rsid w:val="00784193"/>
    <w:rsid w:val="00784EA4"/>
    <w:rsid w:val="00786301"/>
    <w:rsid w:val="0078689A"/>
    <w:rsid w:val="00786B29"/>
    <w:rsid w:val="00790C23"/>
    <w:rsid w:val="00792DED"/>
    <w:rsid w:val="00793E89"/>
    <w:rsid w:val="00793F09"/>
    <w:rsid w:val="0079423D"/>
    <w:rsid w:val="00794B10"/>
    <w:rsid w:val="007964B0"/>
    <w:rsid w:val="007A0E57"/>
    <w:rsid w:val="007A0EB3"/>
    <w:rsid w:val="007A2AFD"/>
    <w:rsid w:val="007A3941"/>
    <w:rsid w:val="007A56B8"/>
    <w:rsid w:val="007A5FD9"/>
    <w:rsid w:val="007A7100"/>
    <w:rsid w:val="007A7195"/>
    <w:rsid w:val="007A7853"/>
    <w:rsid w:val="007B18EF"/>
    <w:rsid w:val="007B21D0"/>
    <w:rsid w:val="007B2586"/>
    <w:rsid w:val="007B2B0E"/>
    <w:rsid w:val="007B35D3"/>
    <w:rsid w:val="007B497F"/>
    <w:rsid w:val="007B4AD2"/>
    <w:rsid w:val="007B768A"/>
    <w:rsid w:val="007B7CD1"/>
    <w:rsid w:val="007C17DD"/>
    <w:rsid w:val="007C23F3"/>
    <w:rsid w:val="007C32AE"/>
    <w:rsid w:val="007C65D7"/>
    <w:rsid w:val="007C7134"/>
    <w:rsid w:val="007D1611"/>
    <w:rsid w:val="007D1809"/>
    <w:rsid w:val="007D2E7B"/>
    <w:rsid w:val="007D4343"/>
    <w:rsid w:val="007D4D5E"/>
    <w:rsid w:val="007D4DA5"/>
    <w:rsid w:val="007D676C"/>
    <w:rsid w:val="007E0173"/>
    <w:rsid w:val="007E0B92"/>
    <w:rsid w:val="007E4B40"/>
    <w:rsid w:val="007E748B"/>
    <w:rsid w:val="007E7F2D"/>
    <w:rsid w:val="007F0FBD"/>
    <w:rsid w:val="007F22EE"/>
    <w:rsid w:val="007F37E0"/>
    <w:rsid w:val="007F4A60"/>
    <w:rsid w:val="007F4C58"/>
    <w:rsid w:val="007F5886"/>
    <w:rsid w:val="007F5BAE"/>
    <w:rsid w:val="007F7826"/>
    <w:rsid w:val="0080041F"/>
    <w:rsid w:val="008004C5"/>
    <w:rsid w:val="00805939"/>
    <w:rsid w:val="0080798D"/>
    <w:rsid w:val="00807A61"/>
    <w:rsid w:val="00810986"/>
    <w:rsid w:val="008120E8"/>
    <w:rsid w:val="008121E6"/>
    <w:rsid w:val="00814072"/>
    <w:rsid w:val="00814A6A"/>
    <w:rsid w:val="0081532F"/>
    <w:rsid w:val="00815ECD"/>
    <w:rsid w:val="00816064"/>
    <w:rsid w:val="00817E62"/>
    <w:rsid w:val="00820CEA"/>
    <w:rsid w:val="0082343E"/>
    <w:rsid w:val="0082493E"/>
    <w:rsid w:val="008255DC"/>
    <w:rsid w:val="00826713"/>
    <w:rsid w:val="00826EB7"/>
    <w:rsid w:val="00827328"/>
    <w:rsid w:val="00830998"/>
    <w:rsid w:val="00831CEC"/>
    <w:rsid w:val="00833160"/>
    <w:rsid w:val="0084415E"/>
    <w:rsid w:val="0084489D"/>
    <w:rsid w:val="00845C6B"/>
    <w:rsid w:val="00846694"/>
    <w:rsid w:val="00850063"/>
    <w:rsid w:val="00851AE0"/>
    <w:rsid w:val="00852745"/>
    <w:rsid w:val="008527C2"/>
    <w:rsid w:val="0085286A"/>
    <w:rsid w:val="008528CF"/>
    <w:rsid w:val="00853545"/>
    <w:rsid w:val="0085490F"/>
    <w:rsid w:val="00856E2E"/>
    <w:rsid w:val="00857776"/>
    <w:rsid w:val="00861056"/>
    <w:rsid w:val="008616CA"/>
    <w:rsid w:val="00862499"/>
    <w:rsid w:val="00862BF7"/>
    <w:rsid w:val="008635B9"/>
    <w:rsid w:val="00863A77"/>
    <w:rsid w:val="0086775B"/>
    <w:rsid w:val="00867861"/>
    <w:rsid w:val="00867E2A"/>
    <w:rsid w:val="008703C8"/>
    <w:rsid w:val="00870432"/>
    <w:rsid w:val="0087044E"/>
    <w:rsid w:val="00872B6C"/>
    <w:rsid w:val="00875668"/>
    <w:rsid w:val="00880063"/>
    <w:rsid w:val="00880161"/>
    <w:rsid w:val="0088119F"/>
    <w:rsid w:val="00881D3D"/>
    <w:rsid w:val="00882306"/>
    <w:rsid w:val="00883929"/>
    <w:rsid w:val="00883E57"/>
    <w:rsid w:val="008846FE"/>
    <w:rsid w:val="00884ACA"/>
    <w:rsid w:val="00884F8F"/>
    <w:rsid w:val="0088524E"/>
    <w:rsid w:val="00885E34"/>
    <w:rsid w:val="008868A0"/>
    <w:rsid w:val="00890D94"/>
    <w:rsid w:val="00891181"/>
    <w:rsid w:val="00891584"/>
    <w:rsid w:val="00892A3E"/>
    <w:rsid w:val="00892FDF"/>
    <w:rsid w:val="0089531C"/>
    <w:rsid w:val="008968E7"/>
    <w:rsid w:val="00896B58"/>
    <w:rsid w:val="00896D9D"/>
    <w:rsid w:val="008A0A6B"/>
    <w:rsid w:val="008A2FAD"/>
    <w:rsid w:val="008A39B6"/>
    <w:rsid w:val="008A4980"/>
    <w:rsid w:val="008A4A7E"/>
    <w:rsid w:val="008A5553"/>
    <w:rsid w:val="008A696C"/>
    <w:rsid w:val="008A7259"/>
    <w:rsid w:val="008A76D1"/>
    <w:rsid w:val="008B18DF"/>
    <w:rsid w:val="008B1909"/>
    <w:rsid w:val="008B202D"/>
    <w:rsid w:val="008B229F"/>
    <w:rsid w:val="008B2698"/>
    <w:rsid w:val="008B2E8E"/>
    <w:rsid w:val="008B3AFC"/>
    <w:rsid w:val="008B49A7"/>
    <w:rsid w:val="008C02D0"/>
    <w:rsid w:val="008C1178"/>
    <w:rsid w:val="008C3880"/>
    <w:rsid w:val="008C643B"/>
    <w:rsid w:val="008D0004"/>
    <w:rsid w:val="008D054B"/>
    <w:rsid w:val="008D0C48"/>
    <w:rsid w:val="008D0CAA"/>
    <w:rsid w:val="008D1833"/>
    <w:rsid w:val="008D2A87"/>
    <w:rsid w:val="008D2AD1"/>
    <w:rsid w:val="008D2F26"/>
    <w:rsid w:val="008D6D02"/>
    <w:rsid w:val="008D7F1A"/>
    <w:rsid w:val="008E0817"/>
    <w:rsid w:val="008E1E52"/>
    <w:rsid w:val="008E1EB4"/>
    <w:rsid w:val="008E3FD8"/>
    <w:rsid w:val="008E4748"/>
    <w:rsid w:val="008E509B"/>
    <w:rsid w:val="008E516D"/>
    <w:rsid w:val="008E5782"/>
    <w:rsid w:val="008E589D"/>
    <w:rsid w:val="008E64F3"/>
    <w:rsid w:val="008E74B8"/>
    <w:rsid w:val="008F29E7"/>
    <w:rsid w:val="008F3650"/>
    <w:rsid w:val="008F3B37"/>
    <w:rsid w:val="008F4458"/>
    <w:rsid w:val="008F633B"/>
    <w:rsid w:val="008F6552"/>
    <w:rsid w:val="0090141F"/>
    <w:rsid w:val="00901E4B"/>
    <w:rsid w:val="00902397"/>
    <w:rsid w:val="009026A0"/>
    <w:rsid w:val="00902C6E"/>
    <w:rsid w:val="00904108"/>
    <w:rsid w:val="00904D3A"/>
    <w:rsid w:val="009051BC"/>
    <w:rsid w:val="00907481"/>
    <w:rsid w:val="00907753"/>
    <w:rsid w:val="0090786C"/>
    <w:rsid w:val="00907E47"/>
    <w:rsid w:val="009102ED"/>
    <w:rsid w:val="009136F4"/>
    <w:rsid w:val="00914392"/>
    <w:rsid w:val="00915E41"/>
    <w:rsid w:val="00917298"/>
    <w:rsid w:val="00917CAA"/>
    <w:rsid w:val="0092191A"/>
    <w:rsid w:val="009224D3"/>
    <w:rsid w:val="0092256C"/>
    <w:rsid w:val="009318D3"/>
    <w:rsid w:val="009330EC"/>
    <w:rsid w:val="009335AA"/>
    <w:rsid w:val="00933FF0"/>
    <w:rsid w:val="00941BDA"/>
    <w:rsid w:val="00944D11"/>
    <w:rsid w:val="00945924"/>
    <w:rsid w:val="00947569"/>
    <w:rsid w:val="009475F6"/>
    <w:rsid w:val="00947794"/>
    <w:rsid w:val="009508D3"/>
    <w:rsid w:val="00950C1C"/>
    <w:rsid w:val="009530D0"/>
    <w:rsid w:val="00953463"/>
    <w:rsid w:val="00953BB6"/>
    <w:rsid w:val="009545C6"/>
    <w:rsid w:val="0095471A"/>
    <w:rsid w:val="009547B7"/>
    <w:rsid w:val="00954AA0"/>
    <w:rsid w:val="009569B9"/>
    <w:rsid w:val="00960546"/>
    <w:rsid w:val="009630C8"/>
    <w:rsid w:val="00964080"/>
    <w:rsid w:val="0096472F"/>
    <w:rsid w:val="00965EF2"/>
    <w:rsid w:val="00970011"/>
    <w:rsid w:val="0097071C"/>
    <w:rsid w:val="00971BBC"/>
    <w:rsid w:val="00972F34"/>
    <w:rsid w:val="009804E3"/>
    <w:rsid w:val="00981724"/>
    <w:rsid w:val="0098187D"/>
    <w:rsid w:val="00984DD4"/>
    <w:rsid w:val="00986267"/>
    <w:rsid w:val="00986FA8"/>
    <w:rsid w:val="009910D5"/>
    <w:rsid w:val="009953FB"/>
    <w:rsid w:val="00996BE1"/>
    <w:rsid w:val="00997FA5"/>
    <w:rsid w:val="009A1414"/>
    <w:rsid w:val="009A1B10"/>
    <w:rsid w:val="009A459E"/>
    <w:rsid w:val="009A56F1"/>
    <w:rsid w:val="009A6014"/>
    <w:rsid w:val="009A605A"/>
    <w:rsid w:val="009A66CF"/>
    <w:rsid w:val="009A7EE7"/>
    <w:rsid w:val="009B0092"/>
    <w:rsid w:val="009B24A5"/>
    <w:rsid w:val="009B2F2D"/>
    <w:rsid w:val="009B490D"/>
    <w:rsid w:val="009B70F5"/>
    <w:rsid w:val="009B7E5F"/>
    <w:rsid w:val="009C3413"/>
    <w:rsid w:val="009C3714"/>
    <w:rsid w:val="009C3BE5"/>
    <w:rsid w:val="009C3C93"/>
    <w:rsid w:val="009C4BF0"/>
    <w:rsid w:val="009C4CDA"/>
    <w:rsid w:val="009C5C94"/>
    <w:rsid w:val="009C6726"/>
    <w:rsid w:val="009C74EC"/>
    <w:rsid w:val="009C755A"/>
    <w:rsid w:val="009D0598"/>
    <w:rsid w:val="009D3893"/>
    <w:rsid w:val="009D48FD"/>
    <w:rsid w:val="009D6031"/>
    <w:rsid w:val="009D66D4"/>
    <w:rsid w:val="009E01F1"/>
    <w:rsid w:val="009E0746"/>
    <w:rsid w:val="009E0A2A"/>
    <w:rsid w:val="009E2959"/>
    <w:rsid w:val="009E35D9"/>
    <w:rsid w:val="009E3705"/>
    <w:rsid w:val="009E6D71"/>
    <w:rsid w:val="009E780E"/>
    <w:rsid w:val="009F0130"/>
    <w:rsid w:val="009F07FE"/>
    <w:rsid w:val="009F08F1"/>
    <w:rsid w:val="009F10B8"/>
    <w:rsid w:val="009F15A0"/>
    <w:rsid w:val="009F38DC"/>
    <w:rsid w:val="009F3D58"/>
    <w:rsid w:val="009F7462"/>
    <w:rsid w:val="009F7582"/>
    <w:rsid w:val="00A00526"/>
    <w:rsid w:val="00A00E03"/>
    <w:rsid w:val="00A0110C"/>
    <w:rsid w:val="00A01448"/>
    <w:rsid w:val="00A03B32"/>
    <w:rsid w:val="00A0423A"/>
    <w:rsid w:val="00A06806"/>
    <w:rsid w:val="00A1057E"/>
    <w:rsid w:val="00A106A8"/>
    <w:rsid w:val="00A10B34"/>
    <w:rsid w:val="00A1195A"/>
    <w:rsid w:val="00A11C6B"/>
    <w:rsid w:val="00A12094"/>
    <w:rsid w:val="00A15115"/>
    <w:rsid w:val="00A15F9D"/>
    <w:rsid w:val="00A20815"/>
    <w:rsid w:val="00A216E0"/>
    <w:rsid w:val="00A22793"/>
    <w:rsid w:val="00A22AB2"/>
    <w:rsid w:val="00A239E5"/>
    <w:rsid w:val="00A23C6E"/>
    <w:rsid w:val="00A23CAC"/>
    <w:rsid w:val="00A23FC9"/>
    <w:rsid w:val="00A2402A"/>
    <w:rsid w:val="00A2705B"/>
    <w:rsid w:val="00A27D84"/>
    <w:rsid w:val="00A304ED"/>
    <w:rsid w:val="00A306EF"/>
    <w:rsid w:val="00A30EF6"/>
    <w:rsid w:val="00A319D7"/>
    <w:rsid w:val="00A31EEE"/>
    <w:rsid w:val="00A33BAF"/>
    <w:rsid w:val="00A36315"/>
    <w:rsid w:val="00A363F2"/>
    <w:rsid w:val="00A36ED2"/>
    <w:rsid w:val="00A37238"/>
    <w:rsid w:val="00A37D37"/>
    <w:rsid w:val="00A401B9"/>
    <w:rsid w:val="00A4139B"/>
    <w:rsid w:val="00A424BF"/>
    <w:rsid w:val="00A42633"/>
    <w:rsid w:val="00A43854"/>
    <w:rsid w:val="00A44D9C"/>
    <w:rsid w:val="00A5051F"/>
    <w:rsid w:val="00A52B36"/>
    <w:rsid w:val="00A52D76"/>
    <w:rsid w:val="00A53B89"/>
    <w:rsid w:val="00A54181"/>
    <w:rsid w:val="00A54C15"/>
    <w:rsid w:val="00A5564D"/>
    <w:rsid w:val="00A5577E"/>
    <w:rsid w:val="00A55A29"/>
    <w:rsid w:val="00A57147"/>
    <w:rsid w:val="00A57A37"/>
    <w:rsid w:val="00A57D10"/>
    <w:rsid w:val="00A612A1"/>
    <w:rsid w:val="00A62562"/>
    <w:rsid w:val="00A63433"/>
    <w:rsid w:val="00A64566"/>
    <w:rsid w:val="00A6460E"/>
    <w:rsid w:val="00A6548D"/>
    <w:rsid w:val="00A65528"/>
    <w:rsid w:val="00A72A0E"/>
    <w:rsid w:val="00A752C8"/>
    <w:rsid w:val="00A77371"/>
    <w:rsid w:val="00A77F2D"/>
    <w:rsid w:val="00A81672"/>
    <w:rsid w:val="00A81CDF"/>
    <w:rsid w:val="00A81F82"/>
    <w:rsid w:val="00A8305D"/>
    <w:rsid w:val="00A83E1B"/>
    <w:rsid w:val="00A8514A"/>
    <w:rsid w:val="00A865E7"/>
    <w:rsid w:val="00A86A34"/>
    <w:rsid w:val="00A86D21"/>
    <w:rsid w:val="00A87D28"/>
    <w:rsid w:val="00A90526"/>
    <w:rsid w:val="00A90C5F"/>
    <w:rsid w:val="00A92A2B"/>
    <w:rsid w:val="00A92F47"/>
    <w:rsid w:val="00A93F30"/>
    <w:rsid w:val="00A94A77"/>
    <w:rsid w:val="00A957B9"/>
    <w:rsid w:val="00A95865"/>
    <w:rsid w:val="00A97953"/>
    <w:rsid w:val="00AA0610"/>
    <w:rsid w:val="00AA06F6"/>
    <w:rsid w:val="00AA13CC"/>
    <w:rsid w:val="00AA1C99"/>
    <w:rsid w:val="00AA41D1"/>
    <w:rsid w:val="00AA42B3"/>
    <w:rsid w:val="00AA437C"/>
    <w:rsid w:val="00AA574E"/>
    <w:rsid w:val="00AA57C4"/>
    <w:rsid w:val="00AA5B1C"/>
    <w:rsid w:val="00AA7B7D"/>
    <w:rsid w:val="00AB2ADB"/>
    <w:rsid w:val="00AB375A"/>
    <w:rsid w:val="00AC171D"/>
    <w:rsid w:val="00AC2175"/>
    <w:rsid w:val="00AC3B4D"/>
    <w:rsid w:val="00AC3E59"/>
    <w:rsid w:val="00AC3FE7"/>
    <w:rsid w:val="00AC4933"/>
    <w:rsid w:val="00AC66D7"/>
    <w:rsid w:val="00AC74F6"/>
    <w:rsid w:val="00AD171D"/>
    <w:rsid w:val="00AD377B"/>
    <w:rsid w:val="00AE285D"/>
    <w:rsid w:val="00AE3ECF"/>
    <w:rsid w:val="00AE3F7B"/>
    <w:rsid w:val="00AE695D"/>
    <w:rsid w:val="00AE750C"/>
    <w:rsid w:val="00AE77D1"/>
    <w:rsid w:val="00AF1093"/>
    <w:rsid w:val="00AF1F66"/>
    <w:rsid w:val="00AF2253"/>
    <w:rsid w:val="00AF2993"/>
    <w:rsid w:val="00AF4056"/>
    <w:rsid w:val="00AF605D"/>
    <w:rsid w:val="00AF606F"/>
    <w:rsid w:val="00AF64D2"/>
    <w:rsid w:val="00B00914"/>
    <w:rsid w:val="00B00CB0"/>
    <w:rsid w:val="00B01A20"/>
    <w:rsid w:val="00B01AC8"/>
    <w:rsid w:val="00B0265A"/>
    <w:rsid w:val="00B04890"/>
    <w:rsid w:val="00B10107"/>
    <w:rsid w:val="00B108B8"/>
    <w:rsid w:val="00B10FF7"/>
    <w:rsid w:val="00B127FE"/>
    <w:rsid w:val="00B16029"/>
    <w:rsid w:val="00B165DF"/>
    <w:rsid w:val="00B16818"/>
    <w:rsid w:val="00B20A6A"/>
    <w:rsid w:val="00B221CC"/>
    <w:rsid w:val="00B231C1"/>
    <w:rsid w:val="00B25599"/>
    <w:rsid w:val="00B2586E"/>
    <w:rsid w:val="00B269C2"/>
    <w:rsid w:val="00B2757E"/>
    <w:rsid w:val="00B30595"/>
    <w:rsid w:val="00B3144E"/>
    <w:rsid w:val="00B315EB"/>
    <w:rsid w:val="00B31607"/>
    <w:rsid w:val="00B32333"/>
    <w:rsid w:val="00B32658"/>
    <w:rsid w:val="00B329F0"/>
    <w:rsid w:val="00B331DB"/>
    <w:rsid w:val="00B332C8"/>
    <w:rsid w:val="00B33859"/>
    <w:rsid w:val="00B33CCF"/>
    <w:rsid w:val="00B346A3"/>
    <w:rsid w:val="00B3573F"/>
    <w:rsid w:val="00B3596B"/>
    <w:rsid w:val="00B35FBF"/>
    <w:rsid w:val="00B3795A"/>
    <w:rsid w:val="00B41456"/>
    <w:rsid w:val="00B41FD6"/>
    <w:rsid w:val="00B4252F"/>
    <w:rsid w:val="00B42ABE"/>
    <w:rsid w:val="00B42C66"/>
    <w:rsid w:val="00B4319D"/>
    <w:rsid w:val="00B447A0"/>
    <w:rsid w:val="00B461B6"/>
    <w:rsid w:val="00B5048C"/>
    <w:rsid w:val="00B51CA5"/>
    <w:rsid w:val="00B52465"/>
    <w:rsid w:val="00B52D06"/>
    <w:rsid w:val="00B5329C"/>
    <w:rsid w:val="00B539D1"/>
    <w:rsid w:val="00B53A57"/>
    <w:rsid w:val="00B54996"/>
    <w:rsid w:val="00B55733"/>
    <w:rsid w:val="00B60BC2"/>
    <w:rsid w:val="00B63491"/>
    <w:rsid w:val="00B635DC"/>
    <w:rsid w:val="00B6406A"/>
    <w:rsid w:val="00B651CA"/>
    <w:rsid w:val="00B65ECB"/>
    <w:rsid w:val="00B66F22"/>
    <w:rsid w:val="00B7053B"/>
    <w:rsid w:val="00B7089A"/>
    <w:rsid w:val="00B72B90"/>
    <w:rsid w:val="00B732B5"/>
    <w:rsid w:val="00B73FA2"/>
    <w:rsid w:val="00B74846"/>
    <w:rsid w:val="00B849BF"/>
    <w:rsid w:val="00B84D16"/>
    <w:rsid w:val="00B860E8"/>
    <w:rsid w:val="00B86413"/>
    <w:rsid w:val="00B87B2A"/>
    <w:rsid w:val="00B87EFE"/>
    <w:rsid w:val="00B915E5"/>
    <w:rsid w:val="00B91675"/>
    <w:rsid w:val="00B929C9"/>
    <w:rsid w:val="00B92FD3"/>
    <w:rsid w:val="00B934A4"/>
    <w:rsid w:val="00B936AF"/>
    <w:rsid w:val="00B93996"/>
    <w:rsid w:val="00B93C7C"/>
    <w:rsid w:val="00B93EFB"/>
    <w:rsid w:val="00B949F9"/>
    <w:rsid w:val="00B94C46"/>
    <w:rsid w:val="00B9759E"/>
    <w:rsid w:val="00BA1166"/>
    <w:rsid w:val="00BA165C"/>
    <w:rsid w:val="00BA2B6D"/>
    <w:rsid w:val="00BA36C5"/>
    <w:rsid w:val="00BA3F13"/>
    <w:rsid w:val="00BA55BF"/>
    <w:rsid w:val="00BA61D7"/>
    <w:rsid w:val="00BA7C0F"/>
    <w:rsid w:val="00BB1CA4"/>
    <w:rsid w:val="00BB3A21"/>
    <w:rsid w:val="00BB3CFE"/>
    <w:rsid w:val="00BB4B3C"/>
    <w:rsid w:val="00BC0BF5"/>
    <w:rsid w:val="00BC1048"/>
    <w:rsid w:val="00BC1125"/>
    <w:rsid w:val="00BC14D5"/>
    <w:rsid w:val="00BC152B"/>
    <w:rsid w:val="00BC20C9"/>
    <w:rsid w:val="00BC2949"/>
    <w:rsid w:val="00BC2C54"/>
    <w:rsid w:val="00BC799A"/>
    <w:rsid w:val="00BC7DCA"/>
    <w:rsid w:val="00BD0BA8"/>
    <w:rsid w:val="00BD2D39"/>
    <w:rsid w:val="00BD52A3"/>
    <w:rsid w:val="00BD6A42"/>
    <w:rsid w:val="00BD7B68"/>
    <w:rsid w:val="00BE0551"/>
    <w:rsid w:val="00BE2355"/>
    <w:rsid w:val="00BE2A86"/>
    <w:rsid w:val="00BE2BBB"/>
    <w:rsid w:val="00BE56CB"/>
    <w:rsid w:val="00BE604B"/>
    <w:rsid w:val="00BE6E2D"/>
    <w:rsid w:val="00BF0CE0"/>
    <w:rsid w:val="00BF58DB"/>
    <w:rsid w:val="00BF6CC3"/>
    <w:rsid w:val="00BF761C"/>
    <w:rsid w:val="00BF7E85"/>
    <w:rsid w:val="00C0079D"/>
    <w:rsid w:val="00C00E1F"/>
    <w:rsid w:val="00C02889"/>
    <w:rsid w:val="00C051D8"/>
    <w:rsid w:val="00C05908"/>
    <w:rsid w:val="00C07D37"/>
    <w:rsid w:val="00C07DEE"/>
    <w:rsid w:val="00C07F18"/>
    <w:rsid w:val="00C10AA8"/>
    <w:rsid w:val="00C114B1"/>
    <w:rsid w:val="00C14049"/>
    <w:rsid w:val="00C14443"/>
    <w:rsid w:val="00C14D02"/>
    <w:rsid w:val="00C15C64"/>
    <w:rsid w:val="00C162D8"/>
    <w:rsid w:val="00C17682"/>
    <w:rsid w:val="00C17BF1"/>
    <w:rsid w:val="00C20197"/>
    <w:rsid w:val="00C20F87"/>
    <w:rsid w:val="00C21B8A"/>
    <w:rsid w:val="00C2236F"/>
    <w:rsid w:val="00C244D1"/>
    <w:rsid w:val="00C24DB1"/>
    <w:rsid w:val="00C25559"/>
    <w:rsid w:val="00C2621C"/>
    <w:rsid w:val="00C264CD"/>
    <w:rsid w:val="00C269A4"/>
    <w:rsid w:val="00C26EA1"/>
    <w:rsid w:val="00C30C1A"/>
    <w:rsid w:val="00C32A2B"/>
    <w:rsid w:val="00C32A2C"/>
    <w:rsid w:val="00C33104"/>
    <w:rsid w:val="00C34F86"/>
    <w:rsid w:val="00C34FCA"/>
    <w:rsid w:val="00C359D3"/>
    <w:rsid w:val="00C36B67"/>
    <w:rsid w:val="00C421D5"/>
    <w:rsid w:val="00C43861"/>
    <w:rsid w:val="00C45BD4"/>
    <w:rsid w:val="00C463AB"/>
    <w:rsid w:val="00C477AB"/>
    <w:rsid w:val="00C477E0"/>
    <w:rsid w:val="00C510AA"/>
    <w:rsid w:val="00C526A3"/>
    <w:rsid w:val="00C52C95"/>
    <w:rsid w:val="00C56FE8"/>
    <w:rsid w:val="00C57A12"/>
    <w:rsid w:val="00C62F54"/>
    <w:rsid w:val="00C63E10"/>
    <w:rsid w:val="00C64874"/>
    <w:rsid w:val="00C650E6"/>
    <w:rsid w:val="00C65E72"/>
    <w:rsid w:val="00C6662A"/>
    <w:rsid w:val="00C66F05"/>
    <w:rsid w:val="00C676D4"/>
    <w:rsid w:val="00C6778A"/>
    <w:rsid w:val="00C74C83"/>
    <w:rsid w:val="00C765D9"/>
    <w:rsid w:val="00C76F87"/>
    <w:rsid w:val="00C777F7"/>
    <w:rsid w:val="00C77D85"/>
    <w:rsid w:val="00C804C9"/>
    <w:rsid w:val="00C8050B"/>
    <w:rsid w:val="00C834B2"/>
    <w:rsid w:val="00C8499F"/>
    <w:rsid w:val="00C85788"/>
    <w:rsid w:val="00C85AB8"/>
    <w:rsid w:val="00C85CE0"/>
    <w:rsid w:val="00C9025F"/>
    <w:rsid w:val="00C9192E"/>
    <w:rsid w:val="00C9239D"/>
    <w:rsid w:val="00C92EA4"/>
    <w:rsid w:val="00C934A1"/>
    <w:rsid w:val="00C93870"/>
    <w:rsid w:val="00C93D4C"/>
    <w:rsid w:val="00C954E3"/>
    <w:rsid w:val="00CA09D6"/>
    <w:rsid w:val="00CA1B59"/>
    <w:rsid w:val="00CA284B"/>
    <w:rsid w:val="00CA3B21"/>
    <w:rsid w:val="00CA3B64"/>
    <w:rsid w:val="00CA4A1F"/>
    <w:rsid w:val="00CA4C84"/>
    <w:rsid w:val="00CA5950"/>
    <w:rsid w:val="00CA5CF1"/>
    <w:rsid w:val="00CA758B"/>
    <w:rsid w:val="00CB00A6"/>
    <w:rsid w:val="00CB0A64"/>
    <w:rsid w:val="00CB2072"/>
    <w:rsid w:val="00CB3466"/>
    <w:rsid w:val="00CB614B"/>
    <w:rsid w:val="00CB663F"/>
    <w:rsid w:val="00CB779D"/>
    <w:rsid w:val="00CB7C0C"/>
    <w:rsid w:val="00CC082A"/>
    <w:rsid w:val="00CC086D"/>
    <w:rsid w:val="00CC0A2F"/>
    <w:rsid w:val="00CC1923"/>
    <w:rsid w:val="00CC20AE"/>
    <w:rsid w:val="00CC20E5"/>
    <w:rsid w:val="00CC2752"/>
    <w:rsid w:val="00CC41DF"/>
    <w:rsid w:val="00CC47E6"/>
    <w:rsid w:val="00CC4F88"/>
    <w:rsid w:val="00CD0DF6"/>
    <w:rsid w:val="00CD1D3C"/>
    <w:rsid w:val="00CD24F8"/>
    <w:rsid w:val="00CD4BDB"/>
    <w:rsid w:val="00CD65B8"/>
    <w:rsid w:val="00CD72AE"/>
    <w:rsid w:val="00CD7A4F"/>
    <w:rsid w:val="00CD7DD8"/>
    <w:rsid w:val="00CE126F"/>
    <w:rsid w:val="00CE25C0"/>
    <w:rsid w:val="00CE3DE2"/>
    <w:rsid w:val="00CE4526"/>
    <w:rsid w:val="00CE53E4"/>
    <w:rsid w:val="00CE5625"/>
    <w:rsid w:val="00CE5D33"/>
    <w:rsid w:val="00CE6615"/>
    <w:rsid w:val="00CE6DCB"/>
    <w:rsid w:val="00CF0E8F"/>
    <w:rsid w:val="00CF0EA5"/>
    <w:rsid w:val="00CF297B"/>
    <w:rsid w:val="00CF3FA2"/>
    <w:rsid w:val="00CF467B"/>
    <w:rsid w:val="00CF5F99"/>
    <w:rsid w:val="00CF6D78"/>
    <w:rsid w:val="00CF79DE"/>
    <w:rsid w:val="00CF7FC6"/>
    <w:rsid w:val="00D000B4"/>
    <w:rsid w:val="00D00226"/>
    <w:rsid w:val="00D00948"/>
    <w:rsid w:val="00D009A8"/>
    <w:rsid w:val="00D009D7"/>
    <w:rsid w:val="00D00ADA"/>
    <w:rsid w:val="00D018E9"/>
    <w:rsid w:val="00D01AC9"/>
    <w:rsid w:val="00D01CCC"/>
    <w:rsid w:val="00D0296A"/>
    <w:rsid w:val="00D033F0"/>
    <w:rsid w:val="00D035BA"/>
    <w:rsid w:val="00D04555"/>
    <w:rsid w:val="00D048FE"/>
    <w:rsid w:val="00D071B9"/>
    <w:rsid w:val="00D07825"/>
    <w:rsid w:val="00D07ABF"/>
    <w:rsid w:val="00D10088"/>
    <w:rsid w:val="00D10A49"/>
    <w:rsid w:val="00D11812"/>
    <w:rsid w:val="00D12C8F"/>
    <w:rsid w:val="00D148A5"/>
    <w:rsid w:val="00D14DCB"/>
    <w:rsid w:val="00D171BE"/>
    <w:rsid w:val="00D179A0"/>
    <w:rsid w:val="00D2006B"/>
    <w:rsid w:val="00D20B76"/>
    <w:rsid w:val="00D21F7E"/>
    <w:rsid w:val="00D22917"/>
    <w:rsid w:val="00D2512D"/>
    <w:rsid w:val="00D255E2"/>
    <w:rsid w:val="00D25ED1"/>
    <w:rsid w:val="00D306E4"/>
    <w:rsid w:val="00D30E2B"/>
    <w:rsid w:val="00D31506"/>
    <w:rsid w:val="00D321C9"/>
    <w:rsid w:val="00D330AF"/>
    <w:rsid w:val="00D334BE"/>
    <w:rsid w:val="00D334E5"/>
    <w:rsid w:val="00D33BA7"/>
    <w:rsid w:val="00D34133"/>
    <w:rsid w:val="00D36EDE"/>
    <w:rsid w:val="00D3745C"/>
    <w:rsid w:val="00D37C6D"/>
    <w:rsid w:val="00D40197"/>
    <w:rsid w:val="00D42285"/>
    <w:rsid w:val="00D42441"/>
    <w:rsid w:val="00D42B3E"/>
    <w:rsid w:val="00D438EF"/>
    <w:rsid w:val="00D43A1D"/>
    <w:rsid w:val="00D46A59"/>
    <w:rsid w:val="00D46B5D"/>
    <w:rsid w:val="00D46F14"/>
    <w:rsid w:val="00D47801"/>
    <w:rsid w:val="00D47E71"/>
    <w:rsid w:val="00D50A92"/>
    <w:rsid w:val="00D5273B"/>
    <w:rsid w:val="00D528CC"/>
    <w:rsid w:val="00D5403F"/>
    <w:rsid w:val="00D55BC9"/>
    <w:rsid w:val="00D56E36"/>
    <w:rsid w:val="00D57F18"/>
    <w:rsid w:val="00D613D6"/>
    <w:rsid w:val="00D626B6"/>
    <w:rsid w:val="00D63082"/>
    <w:rsid w:val="00D6341D"/>
    <w:rsid w:val="00D647E4"/>
    <w:rsid w:val="00D66CB2"/>
    <w:rsid w:val="00D6790B"/>
    <w:rsid w:val="00D722FD"/>
    <w:rsid w:val="00D72874"/>
    <w:rsid w:val="00D73F31"/>
    <w:rsid w:val="00D74EA8"/>
    <w:rsid w:val="00D7596D"/>
    <w:rsid w:val="00D764EF"/>
    <w:rsid w:val="00D80150"/>
    <w:rsid w:val="00D80754"/>
    <w:rsid w:val="00D80FC8"/>
    <w:rsid w:val="00D83119"/>
    <w:rsid w:val="00D8346B"/>
    <w:rsid w:val="00D836C5"/>
    <w:rsid w:val="00D83751"/>
    <w:rsid w:val="00D84BED"/>
    <w:rsid w:val="00D85898"/>
    <w:rsid w:val="00D86417"/>
    <w:rsid w:val="00D86F8B"/>
    <w:rsid w:val="00D90E69"/>
    <w:rsid w:val="00D92D5E"/>
    <w:rsid w:val="00D935D2"/>
    <w:rsid w:val="00D95FCC"/>
    <w:rsid w:val="00D9694E"/>
    <w:rsid w:val="00D96DAF"/>
    <w:rsid w:val="00DA03BD"/>
    <w:rsid w:val="00DA1BD9"/>
    <w:rsid w:val="00DA2A60"/>
    <w:rsid w:val="00DA3D82"/>
    <w:rsid w:val="00DA6A1F"/>
    <w:rsid w:val="00DA7C6E"/>
    <w:rsid w:val="00DB0225"/>
    <w:rsid w:val="00DB34FC"/>
    <w:rsid w:val="00DB43AD"/>
    <w:rsid w:val="00DC0F8D"/>
    <w:rsid w:val="00DC1423"/>
    <w:rsid w:val="00DC2949"/>
    <w:rsid w:val="00DD0283"/>
    <w:rsid w:val="00DD0595"/>
    <w:rsid w:val="00DD113E"/>
    <w:rsid w:val="00DD17B3"/>
    <w:rsid w:val="00DD2821"/>
    <w:rsid w:val="00DD7229"/>
    <w:rsid w:val="00DD7915"/>
    <w:rsid w:val="00DE1385"/>
    <w:rsid w:val="00DE3234"/>
    <w:rsid w:val="00DE4296"/>
    <w:rsid w:val="00DE44AF"/>
    <w:rsid w:val="00DE4E1C"/>
    <w:rsid w:val="00DE5924"/>
    <w:rsid w:val="00DE5C87"/>
    <w:rsid w:val="00DE7102"/>
    <w:rsid w:val="00DE762F"/>
    <w:rsid w:val="00DF03B5"/>
    <w:rsid w:val="00DF09C7"/>
    <w:rsid w:val="00DF143B"/>
    <w:rsid w:val="00DF3F2C"/>
    <w:rsid w:val="00DF44C7"/>
    <w:rsid w:val="00E006B2"/>
    <w:rsid w:val="00E00E59"/>
    <w:rsid w:val="00E020A7"/>
    <w:rsid w:val="00E0311C"/>
    <w:rsid w:val="00E05D21"/>
    <w:rsid w:val="00E05F44"/>
    <w:rsid w:val="00E067BD"/>
    <w:rsid w:val="00E068ED"/>
    <w:rsid w:val="00E07505"/>
    <w:rsid w:val="00E10173"/>
    <w:rsid w:val="00E10F10"/>
    <w:rsid w:val="00E11172"/>
    <w:rsid w:val="00E121C7"/>
    <w:rsid w:val="00E129F3"/>
    <w:rsid w:val="00E13482"/>
    <w:rsid w:val="00E13E12"/>
    <w:rsid w:val="00E14D50"/>
    <w:rsid w:val="00E17656"/>
    <w:rsid w:val="00E17D6E"/>
    <w:rsid w:val="00E20794"/>
    <w:rsid w:val="00E20DA8"/>
    <w:rsid w:val="00E222A3"/>
    <w:rsid w:val="00E2487A"/>
    <w:rsid w:val="00E25436"/>
    <w:rsid w:val="00E26432"/>
    <w:rsid w:val="00E26509"/>
    <w:rsid w:val="00E26814"/>
    <w:rsid w:val="00E27660"/>
    <w:rsid w:val="00E30051"/>
    <w:rsid w:val="00E30855"/>
    <w:rsid w:val="00E317D4"/>
    <w:rsid w:val="00E33875"/>
    <w:rsid w:val="00E35457"/>
    <w:rsid w:val="00E37BF5"/>
    <w:rsid w:val="00E37C54"/>
    <w:rsid w:val="00E407EA"/>
    <w:rsid w:val="00E40E40"/>
    <w:rsid w:val="00E42A74"/>
    <w:rsid w:val="00E45024"/>
    <w:rsid w:val="00E45C14"/>
    <w:rsid w:val="00E47A09"/>
    <w:rsid w:val="00E503FC"/>
    <w:rsid w:val="00E50C1E"/>
    <w:rsid w:val="00E53961"/>
    <w:rsid w:val="00E53D99"/>
    <w:rsid w:val="00E542EF"/>
    <w:rsid w:val="00E55371"/>
    <w:rsid w:val="00E55B2C"/>
    <w:rsid w:val="00E56C66"/>
    <w:rsid w:val="00E61313"/>
    <w:rsid w:val="00E66A4D"/>
    <w:rsid w:val="00E67B98"/>
    <w:rsid w:val="00E70702"/>
    <w:rsid w:val="00E71EF6"/>
    <w:rsid w:val="00E73112"/>
    <w:rsid w:val="00E80F4F"/>
    <w:rsid w:val="00E813EC"/>
    <w:rsid w:val="00E81CBC"/>
    <w:rsid w:val="00E81F84"/>
    <w:rsid w:val="00E8206C"/>
    <w:rsid w:val="00E82389"/>
    <w:rsid w:val="00E82972"/>
    <w:rsid w:val="00E82B65"/>
    <w:rsid w:val="00E83063"/>
    <w:rsid w:val="00E8577D"/>
    <w:rsid w:val="00E86664"/>
    <w:rsid w:val="00E8765D"/>
    <w:rsid w:val="00E87FE5"/>
    <w:rsid w:val="00E902C2"/>
    <w:rsid w:val="00E90390"/>
    <w:rsid w:val="00E90C5B"/>
    <w:rsid w:val="00E921E0"/>
    <w:rsid w:val="00E938BA"/>
    <w:rsid w:val="00E939E4"/>
    <w:rsid w:val="00E9462F"/>
    <w:rsid w:val="00E962D3"/>
    <w:rsid w:val="00E96AFD"/>
    <w:rsid w:val="00E97752"/>
    <w:rsid w:val="00EA0963"/>
    <w:rsid w:val="00EA0990"/>
    <w:rsid w:val="00EA1BD6"/>
    <w:rsid w:val="00EA201C"/>
    <w:rsid w:val="00EA6974"/>
    <w:rsid w:val="00EA7A50"/>
    <w:rsid w:val="00EB0120"/>
    <w:rsid w:val="00EB3E6B"/>
    <w:rsid w:val="00EB5BFF"/>
    <w:rsid w:val="00EB764B"/>
    <w:rsid w:val="00EB7FDB"/>
    <w:rsid w:val="00EC1041"/>
    <w:rsid w:val="00EC2340"/>
    <w:rsid w:val="00ED15DD"/>
    <w:rsid w:val="00ED3C3B"/>
    <w:rsid w:val="00ED3E3D"/>
    <w:rsid w:val="00ED4109"/>
    <w:rsid w:val="00ED4336"/>
    <w:rsid w:val="00ED4672"/>
    <w:rsid w:val="00ED48B2"/>
    <w:rsid w:val="00ED70CD"/>
    <w:rsid w:val="00ED74CC"/>
    <w:rsid w:val="00EE1016"/>
    <w:rsid w:val="00EE259E"/>
    <w:rsid w:val="00EE3498"/>
    <w:rsid w:val="00EE38D9"/>
    <w:rsid w:val="00EE3DC1"/>
    <w:rsid w:val="00EE4076"/>
    <w:rsid w:val="00EE44D1"/>
    <w:rsid w:val="00EE4D9B"/>
    <w:rsid w:val="00EE5285"/>
    <w:rsid w:val="00EE7D7E"/>
    <w:rsid w:val="00EF164A"/>
    <w:rsid w:val="00EF1F32"/>
    <w:rsid w:val="00EF480D"/>
    <w:rsid w:val="00EF4BF5"/>
    <w:rsid w:val="00EF6EC0"/>
    <w:rsid w:val="00EF7923"/>
    <w:rsid w:val="00F004E0"/>
    <w:rsid w:val="00F008E2"/>
    <w:rsid w:val="00F00EDE"/>
    <w:rsid w:val="00F02A1C"/>
    <w:rsid w:val="00F0418C"/>
    <w:rsid w:val="00F0440A"/>
    <w:rsid w:val="00F05AF7"/>
    <w:rsid w:val="00F103D5"/>
    <w:rsid w:val="00F11D50"/>
    <w:rsid w:val="00F11EED"/>
    <w:rsid w:val="00F1272B"/>
    <w:rsid w:val="00F12CDA"/>
    <w:rsid w:val="00F14860"/>
    <w:rsid w:val="00F15219"/>
    <w:rsid w:val="00F15A5E"/>
    <w:rsid w:val="00F17185"/>
    <w:rsid w:val="00F171A9"/>
    <w:rsid w:val="00F2085D"/>
    <w:rsid w:val="00F20893"/>
    <w:rsid w:val="00F210EF"/>
    <w:rsid w:val="00F24C08"/>
    <w:rsid w:val="00F25B69"/>
    <w:rsid w:val="00F26621"/>
    <w:rsid w:val="00F266EF"/>
    <w:rsid w:val="00F26F71"/>
    <w:rsid w:val="00F27B3C"/>
    <w:rsid w:val="00F304B3"/>
    <w:rsid w:val="00F309AF"/>
    <w:rsid w:val="00F31A8F"/>
    <w:rsid w:val="00F32999"/>
    <w:rsid w:val="00F333B9"/>
    <w:rsid w:val="00F34095"/>
    <w:rsid w:val="00F34CBA"/>
    <w:rsid w:val="00F3606A"/>
    <w:rsid w:val="00F361E2"/>
    <w:rsid w:val="00F36AEB"/>
    <w:rsid w:val="00F37756"/>
    <w:rsid w:val="00F37C35"/>
    <w:rsid w:val="00F41009"/>
    <w:rsid w:val="00F418B3"/>
    <w:rsid w:val="00F4401E"/>
    <w:rsid w:val="00F442F4"/>
    <w:rsid w:val="00F446AB"/>
    <w:rsid w:val="00F47A93"/>
    <w:rsid w:val="00F523A3"/>
    <w:rsid w:val="00F54289"/>
    <w:rsid w:val="00F544A3"/>
    <w:rsid w:val="00F558F5"/>
    <w:rsid w:val="00F55B18"/>
    <w:rsid w:val="00F564C6"/>
    <w:rsid w:val="00F57399"/>
    <w:rsid w:val="00F57F31"/>
    <w:rsid w:val="00F60405"/>
    <w:rsid w:val="00F629BE"/>
    <w:rsid w:val="00F63D98"/>
    <w:rsid w:val="00F63FA7"/>
    <w:rsid w:val="00F65AE5"/>
    <w:rsid w:val="00F65C1F"/>
    <w:rsid w:val="00F66C20"/>
    <w:rsid w:val="00F66F30"/>
    <w:rsid w:val="00F6727B"/>
    <w:rsid w:val="00F70660"/>
    <w:rsid w:val="00F70965"/>
    <w:rsid w:val="00F72092"/>
    <w:rsid w:val="00F72141"/>
    <w:rsid w:val="00F727B1"/>
    <w:rsid w:val="00F75B9D"/>
    <w:rsid w:val="00F75C8B"/>
    <w:rsid w:val="00F75D23"/>
    <w:rsid w:val="00F76299"/>
    <w:rsid w:val="00F7783A"/>
    <w:rsid w:val="00F807AC"/>
    <w:rsid w:val="00F81086"/>
    <w:rsid w:val="00F82558"/>
    <w:rsid w:val="00F834D9"/>
    <w:rsid w:val="00F8358D"/>
    <w:rsid w:val="00F84564"/>
    <w:rsid w:val="00F85F56"/>
    <w:rsid w:val="00F86C5A"/>
    <w:rsid w:val="00F87D05"/>
    <w:rsid w:val="00F90B96"/>
    <w:rsid w:val="00F91854"/>
    <w:rsid w:val="00F93F35"/>
    <w:rsid w:val="00F94799"/>
    <w:rsid w:val="00F94FCD"/>
    <w:rsid w:val="00F9562F"/>
    <w:rsid w:val="00F95810"/>
    <w:rsid w:val="00F966CE"/>
    <w:rsid w:val="00FA0990"/>
    <w:rsid w:val="00FA0B42"/>
    <w:rsid w:val="00FA169E"/>
    <w:rsid w:val="00FA5809"/>
    <w:rsid w:val="00FA5DD1"/>
    <w:rsid w:val="00FB0D54"/>
    <w:rsid w:val="00FB0E57"/>
    <w:rsid w:val="00FB0FA4"/>
    <w:rsid w:val="00FB1220"/>
    <w:rsid w:val="00FB158D"/>
    <w:rsid w:val="00FB22C8"/>
    <w:rsid w:val="00FB437A"/>
    <w:rsid w:val="00FB4A46"/>
    <w:rsid w:val="00FB4C6B"/>
    <w:rsid w:val="00FB569A"/>
    <w:rsid w:val="00FB5911"/>
    <w:rsid w:val="00FB59ED"/>
    <w:rsid w:val="00FB5CCC"/>
    <w:rsid w:val="00FB7736"/>
    <w:rsid w:val="00FB77FA"/>
    <w:rsid w:val="00FC1208"/>
    <w:rsid w:val="00FC3DA0"/>
    <w:rsid w:val="00FC43B0"/>
    <w:rsid w:val="00FC45D4"/>
    <w:rsid w:val="00FC55A6"/>
    <w:rsid w:val="00FC56A5"/>
    <w:rsid w:val="00FC64B5"/>
    <w:rsid w:val="00FC7470"/>
    <w:rsid w:val="00FD10AB"/>
    <w:rsid w:val="00FD1D40"/>
    <w:rsid w:val="00FD3034"/>
    <w:rsid w:val="00FD381E"/>
    <w:rsid w:val="00FD3C8D"/>
    <w:rsid w:val="00FD6818"/>
    <w:rsid w:val="00FD7195"/>
    <w:rsid w:val="00FE03AA"/>
    <w:rsid w:val="00FE0C59"/>
    <w:rsid w:val="00FE1ACA"/>
    <w:rsid w:val="00FE1E07"/>
    <w:rsid w:val="00FE34C5"/>
    <w:rsid w:val="00FE6E66"/>
    <w:rsid w:val="00FE72A1"/>
    <w:rsid w:val="00FF016B"/>
    <w:rsid w:val="00FF16AF"/>
    <w:rsid w:val="00FF1F13"/>
    <w:rsid w:val="00FF200B"/>
    <w:rsid w:val="00FF3752"/>
    <w:rsid w:val="00FF6F2A"/>
    <w:rsid w:val="00FF77AB"/>
    <w:rsid w:val="00FF7A7D"/>
    <w:rsid w:val="00FF7A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3187C9"/>
  <w15:chartTrackingRefBased/>
  <w15:docId w15:val="{8FD34C7A-1B31-422B-A910-B09FD7C2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7801"/>
    <w:pPr>
      <w:widowControl w:val="0"/>
      <w:tabs>
        <w:tab w:val="left" w:pos="3744"/>
        <w:tab w:val="left" w:pos="7488"/>
      </w:tabs>
      <w:autoSpaceDE w:val="0"/>
      <w:autoSpaceDN w:val="0"/>
      <w:spacing w:after="60" w:line="360" w:lineRule="atLeast"/>
      <w:jc w:val="both"/>
    </w:pPr>
    <w:rPr>
      <w:sz w:val="22"/>
      <w:szCs w:val="22"/>
      <w:lang w:val="ru-RU" w:eastAsia="ru-RU"/>
    </w:rPr>
  </w:style>
  <w:style w:type="paragraph" w:styleId="1">
    <w:name w:val="heading 1"/>
    <w:basedOn w:val="10"/>
    <w:next w:val="a0"/>
    <w:qFormat/>
    <w:rsid w:val="00D47801"/>
    <w:pPr>
      <w:widowControl/>
      <w:spacing w:before="120"/>
      <w:ind w:left="0" w:firstLine="0"/>
      <w:outlineLvl w:val="0"/>
    </w:pPr>
  </w:style>
  <w:style w:type="paragraph" w:styleId="20">
    <w:name w:val="heading 2"/>
    <w:basedOn w:val="2"/>
    <w:next w:val="a0"/>
    <w:qFormat/>
    <w:rsid w:val="00D47801"/>
    <w:pPr>
      <w:keepNext/>
      <w:numPr>
        <w:numId w:val="0"/>
      </w:numPr>
      <w:tabs>
        <w:tab w:val="num" w:pos="1080"/>
      </w:tabs>
      <w:spacing w:after="60"/>
      <w:ind w:left="720"/>
      <w:outlineLvl w:val="1"/>
    </w:pPr>
  </w:style>
  <w:style w:type="paragraph" w:styleId="30">
    <w:name w:val="heading 3"/>
    <w:basedOn w:val="a0"/>
    <w:next w:val="a0"/>
    <w:qFormat/>
    <w:rsid w:val="00D47801"/>
    <w:pPr>
      <w:keepNext/>
      <w:tabs>
        <w:tab w:val="clear" w:pos="3744"/>
        <w:tab w:val="clear" w:pos="7488"/>
        <w:tab w:val="num" w:pos="720"/>
        <w:tab w:val="num" w:pos="1800"/>
      </w:tabs>
      <w:spacing w:before="120" w:after="120"/>
      <w:ind w:left="1440" w:hanging="720"/>
      <w:outlineLvl w:val="2"/>
    </w:pPr>
    <w:rPr>
      <w:b/>
      <w:bCs/>
      <w:sz w:val="20"/>
      <w:szCs w:val="20"/>
    </w:rPr>
  </w:style>
  <w:style w:type="paragraph" w:styleId="4">
    <w:name w:val="heading 4"/>
    <w:basedOn w:val="a0"/>
    <w:next w:val="a0"/>
    <w:qFormat/>
    <w:rsid w:val="00D47801"/>
    <w:pPr>
      <w:keepNext/>
      <w:tabs>
        <w:tab w:val="clear" w:pos="3744"/>
        <w:tab w:val="clear" w:pos="7488"/>
        <w:tab w:val="num" w:pos="720"/>
        <w:tab w:val="num" w:pos="2520"/>
      </w:tabs>
      <w:spacing w:after="0"/>
      <w:ind w:left="2160" w:hanging="720"/>
      <w:outlineLvl w:val="3"/>
    </w:pPr>
    <w:rPr>
      <w:b/>
      <w:bCs/>
      <w:sz w:val="20"/>
      <w:szCs w:val="20"/>
      <w:u w:val="single"/>
    </w:rPr>
  </w:style>
  <w:style w:type="paragraph" w:styleId="5">
    <w:name w:val="heading 5"/>
    <w:basedOn w:val="a0"/>
    <w:next w:val="a0"/>
    <w:qFormat/>
    <w:rsid w:val="00D47801"/>
    <w:pPr>
      <w:tabs>
        <w:tab w:val="clear" w:pos="3744"/>
        <w:tab w:val="clear" w:pos="7488"/>
        <w:tab w:val="num" w:pos="1080"/>
        <w:tab w:val="num" w:pos="3240"/>
      </w:tabs>
      <w:spacing w:before="240"/>
      <w:ind w:left="2880" w:hanging="1080"/>
      <w:outlineLvl w:val="4"/>
    </w:pPr>
  </w:style>
  <w:style w:type="paragraph" w:styleId="6">
    <w:name w:val="heading 6"/>
    <w:basedOn w:val="a0"/>
    <w:next w:val="a0"/>
    <w:qFormat/>
    <w:rsid w:val="00D47801"/>
    <w:pPr>
      <w:tabs>
        <w:tab w:val="clear" w:pos="3744"/>
        <w:tab w:val="clear" w:pos="7488"/>
        <w:tab w:val="num" w:pos="1080"/>
        <w:tab w:val="num" w:pos="3960"/>
      </w:tabs>
      <w:spacing w:before="240"/>
      <w:ind w:left="3600" w:hanging="1080"/>
      <w:outlineLvl w:val="5"/>
    </w:pPr>
    <w:rPr>
      <w:i/>
      <w:iCs/>
    </w:rPr>
  </w:style>
  <w:style w:type="paragraph" w:styleId="7">
    <w:name w:val="heading 7"/>
    <w:basedOn w:val="a0"/>
    <w:next w:val="a0"/>
    <w:qFormat/>
    <w:rsid w:val="00D47801"/>
    <w:pPr>
      <w:tabs>
        <w:tab w:val="clear" w:pos="3744"/>
        <w:tab w:val="clear" w:pos="7488"/>
        <w:tab w:val="num" w:pos="1080"/>
        <w:tab w:val="num" w:pos="4680"/>
      </w:tabs>
      <w:spacing w:before="240"/>
      <w:ind w:left="4320" w:hanging="1080"/>
      <w:outlineLvl w:val="6"/>
    </w:pPr>
    <w:rPr>
      <w:rFonts w:ascii="Arial" w:hAnsi="Arial" w:cs="Arial"/>
      <w:sz w:val="20"/>
      <w:szCs w:val="20"/>
    </w:rPr>
  </w:style>
  <w:style w:type="paragraph" w:styleId="80">
    <w:name w:val="heading 8"/>
    <w:basedOn w:val="a0"/>
    <w:next w:val="a0"/>
    <w:qFormat/>
    <w:rsid w:val="00D47801"/>
    <w:pPr>
      <w:tabs>
        <w:tab w:val="clear" w:pos="3744"/>
        <w:tab w:val="clear" w:pos="7488"/>
        <w:tab w:val="num" w:pos="1440"/>
        <w:tab w:val="num" w:pos="5400"/>
      </w:tabs>
      <w:spacing w:before="240"/>
      <w:ind w:left="5040" w:hanging="1440"/>
      <w:outlineLvl w:val="7"/>
    </w:pPr>
    <w:rPr>
      <w:rFonts w:ascii="Arial" w:hAnsi="Arial" w:cs="Arial"/>
      <w:i/>
      <w:iCs/>
      <w:sz w:val="20"/>
      <w:szCs w:val="20"/>
    </w:rPr>
  </w:style>
  <w:style w:type="paragraph" w:styleId="90">
    <w:name w:val="heading 9"/>
    <w:basedOn w:val="a0"/>
    <w:next w:val="a0"/>
    <w:qFormat/>
    <w:rsid w:val="00D47801"/>
    <w:pPr>
      <w:tabs>
        <w:tab w:val="clear" w:pos="3744"/>
        <w:tab w:val="clear" w:pos="7488"/>
        <w:tab w:val="num" w:pos="1440"/>
        <w:tab w:val="num" w:pos="6120"/>
      </w:tabs>
      <w:spacing w:before="240"/>
      <w:ind w:left="5760" w:hanging="1440"/>
      <w:outlineLvl w:val="8"/>
    </w:pPr>
    <w:rPr>
      <w:rFonts w:ascii="Arial"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çàãîëîâîê 1"/>
    <w:basedOn w:val="a0"/>
    <w:next w:val="a0"/>
    <w:rsid w:val="00D47801"/>
    <w:pPr>
      <w:keepNext/>
      <w:tabs>
        <w:tab w:val="clear" w:pos="3744"/>
        <w:tab w:val="clear" w:pos="7488"/>
      </w:tabs>
      <w:spacing w:after="120"/>
      <w:ind w:left="360" w:hanging="360"/>
    </w:pPr>
    <w:rPr>
      <w:b/>
      <w:bCs/>
      <w:caps/>
      <w:sz w:val="20"/>
      <w:szCs w:val="20"/>
    </w:rPr>
  </w:style>
  <w:style w:type="paragraph" w:customStyle="1" w:styleId="2">
    <w:name w:val="çàãîëîâîê 2"/>
    <w:basedOn w:val="a0"/>
    <w:next w:val="a0"/>
    <w:rsid w:val="00D47801"/>
    <w:pPr>
      <w:numPr>
        <w:numId w:val="8"/>
      </w:numPr>
      <w:tabs>
        <w:tab w:val="clear" w:pos="3744"/>
        <w:tab w:val="clear" w:pos="7488"/>
      </w:tabs>
      <w:spacing w:before="120" w:after="0"/>
    </w:pPr>
    <w:rPr>
      <w:b/>
      <w:bCs/>
      <w:sz w:val="20"/>
      <w:szCs w:val="20"/>
    </w:rPr>
  </w:style>
  <w:style w:type="paragraph" w:customStyle="1" w:styleId="31">
    <w:name w:val="çàãîëîâîê 3"/>
    <w:basedOn w:val="a0"/>
    <w:next w:val="a0"/>
    <w:rsid w:val="00D47801"/>
    <w:pPr>
      <w:tabs>
        <w:tab w:val="clear" w:pos="3744"/>
        <w:tab w:val="clear" w:pos="7488"/>
      </w:tabs>
      <w:spacing w:before="120" w:after="0"/>
      <w:ind w:left="1276" w:hanging="708"/>
    </w:pPr>
    <w:rPr>
      <w:sz w:val="24"/>
      <w:szCs w:val="24"/>
    </w:rPr>
  </w:style>
  <w:style w:type="paragraph" w:customStyle="1" w:styleId="40">
    <w:name w:val="çàãîëîâîê 4"/>
    <w:basedOn w:val="a0"/>
    <w:next w:val="a0"/>
    <w:rsid w:val="00D47801"/>
    <w:pPr>
      <w:tabs>
        <w:tab w:val="clear" w:pos="3744"/>
        <w:tab w:val="clear" w:pos="7488"/>
      </w:tabs>
      <w:spacing w:before="120" w:after="0"/>
      <w:ind w:left="1984" w:hanging="708"/>
    </w:pPr>
    <w:rPr>
      <w:sz w:val="24"/>
      <w:szCs w:val="24"/>
    </w:rPr>
  </w:style>
  <w:style w:type="paragraph" w:customStyle="1" w:styleId="50">
    <w:name w:val="çàãîëîâîê 5"/>
    <w:basedOn w:val="a0"/>
    <w:next w:val="a0"/>
    <w:rsid w:val="00D47801"/>
    <w:pPr>
      <w:tabs>
        <w:tab w:val="clear" w:pos="3744"/>
        <w:tab w:val="clear" w:pos="7488"/>
      </w:tabs>
      <w:spacing w:before="240"/>
      <w:ind w:left="2692" w:hanging="708"/>
    </w:pPr>
  </w:style>
  <w:style w:type="paragraph" w:customStyle="1" w:styleId="60">
    <w:name w:val="çàãîëîâîê 6"/>
    <w:basedOn w:val="a0"/>
    <w:next w:val="a0"/>
    <w:rsid w:val="00D47801"/>
    <w:pPr>
      <w:tabs>
        <w:tab w:val="clear" w:pos="3744"/>
        <w:tab w:val="clear" w:pos="7488"/>
      </w:tabs>
      <w:spacing w:before="240"/>
      <w:ind w:left="3400" w:hanging="708"/>
    </w:pPr>
    <w:rPr>
      <w:i/>
      <w:iCs/>
    </w:rPr>
  </w:style>
  <w:style w:type="paragraph" w:customStyle="1" w:styleId="70">
    <w:name w:val="çàãîëîâîê 7"/>
    <w:basedOn w:val="a0"/>
    <w:next w:val="a0"/>
    <w:rsid w:val="00D47801"/>
    <w:pPr>
      <w:tabs>
        <w:tab w:val="clear" w:pos="3744"/>
        <w:tab w:val="clear" w:pos="7488"/>
      </w:tabs>
      <w:spacing w:before="240"/>
      <w:ind w:left="4108" w:hanging="708"/>
    </w:pPr>
    <w:rPr>
      <w:rFonts w:ascii="Arial" w:hAnsi="Arial" w:cs="Arial"/>
      <w:sz w:val="24"/>
      <w:szCs w:val="24"/>
    </w:rPr>
  </w:style>
  <w:style w:type="paragraph" w:customStyle="1" w:styleId="81">
    <w:name w:val="çàãîëîâîê 8"/>
    <w:basedOn w:val="a0"/>
    <w:next w:val="a0"/>
    <w:rsid w:val="00D47801"/>
    <w:pPr>
      <w:tabs>
        <w:tab w:val="clear" w:pos="3744"/>
        <w:tab w:val="clear" w:pos="7488"/>
      </w:tabs>
      <w:spacing w:before="240"/>
      <w:ind w:left="4816" w:hanging="708"/>
    </w:pPr>
    <w:rPr>
      <w:rFonts w:ascii="Arial" w:hAnsi="Arial" w:cs="Arial"/>
      <w:i/>
      <w:iCs/>
      <w:sz w:val="24"/>
      <w:szCs w:val="24"/>
    </w:rPr>
  </w:style>
  <w:style w:type="paragraph" w:customStyle="1" w:styleId="91">
    <w:name w:val="çàãîëîâîê 9"/>
    <w:basedOn w:val="a0"/>
    <w:next w:val="a0"/>
    <w:rsid w:val="00D47801"/>
    <w:pPr>
      <w:tabs>
        <w:tab w:val="clear" w:pos="3744"/>
        <w:tab w:val="clear" w:pos="7488"/>
      </w:tabs>
      <w:spacing w:before="240"/>
      <w:ind w:left="5524" w:hanging="708"/>
    </w:pPr>
    <w:rPr>
      <w:rFonts w:ascii="Arial" w:hAnsi="Arial" w:cs="Arial"/>
      <w:b/>
      <w:bCs/>
      <w:i/>
      <w:iCs/>
      <w:sz w:val="18"/>
      <w:szCs w:val="18"/>
    </w:rPr>
  </w:style>
  <w:style w:type="character" w:customStyle="1" w:styleId="a4">
    <w:name w:val="çíàê ñíîñêè"/>
    <w:rsid w:val="00D47801"/>
    <w:rPr>
      <w:sz w:val="20"/>
      <w:szCs w:val="20"/>
      <w:vertAlign w:val="superscript"/>
    </w:rPr>
  </w:style>
  <w:style w:type="paragraph" w:customStyle="1" w:styleId="11">
    <w:name w:val="îãëàâëåíèå 1"/>
    <w:basedOn w:val="a0"/>
    <w:next w:val="a0"/>
    <w:rsid w:val="00D47801"/>
    <w:pPr>
      <w:tabs>
        <w:tab w:val="clear" w:pos="3744"/>
        <w:tab w:val="clear" w:pos="7488"/>
      </w:tabs>
      <w:spacing w:before="120" w:after="120"/>
    </w:pPr>
    <w:rPr>
      <w:b/>
      <w:bCs/>
      <w:caps/>
      <w:sz w:val="20"/>
      <w:szCs w:val="20"/>
    </w:rPr>
  </w:style>
  <w:style w:type="paragraph" w:customStyle="1" w:styleId="71">
    <w:name w:val="óêàçàòåëü 7"/>
    <w:basedOn w:val="a0"/>
    <w:next w:val="a0"/>
    <w:rsid w:val="00D47801"/>
    <w:pPr>
      <w:tabs>
        <w:tab w:val="clear" w:pos="3744"/>
        <w:tab w:val="clear" w:pos="7488"/>
      </w:tabs>
      <w:spacing w:after="0"/>
      <w:ind w:left="1400" w:hanging="200"/>
    </w:pPr>
    <w:rPr>
      <w:sz w:val="24"/>
      <w:szCs w:val="24"/>
    </w:rPr>
  </w:style>
  <w:style w:type="paragraph" w:customStyle="1" w:styleId="61">
    <w:name w:val="óêàçàòåëü 6"/>
    <w:basedOn w:val="a0"/>
    <w:next w:val="a0"/>
    <w:rsid w:val="00D47801"/>
    <w:pPr>
      <w:tabs>
        <w:tab w:val="clear" w:pos="3744"/>
        <w:tab w:val="clear" w:pos="7488"/>
      </w:tabs>
      <w:spacing w:after="0"/>
      <w:ind w:left="1200" w:hanging="200"/>
    </w:pPr>
    <w:rPr>
      <w:sz w:val="24"/>
      <w:szCs w:val="24"/>
    </w:rPr>
  </w:style>
  <w:style w:type="paragraph" w:customStyle="1" w:styleId="51">
    <w:name w:val="óêàçàòåëü 5"/>
    <w:basedOn w:val="a0"/>
    <w:next w:val="a0"/>
    <w:rsid w:val="00D47801"/>
    <w:pPr>
      <w:tabs>
        <w:tab w:val="clear" w:pos="3744"/>
        <w:tab w:val="clear" w:pos="7488"/>
      </w:tabs>
      <w:spacing w:after="0"/>
      <w:ind w:left="1000" w:hanging="200"/>
    </w:pPr>
    <w:rPr>
      <w:sz w:val="24"/>
      <w:szCs w:val="24"/>
    </w:rPr>
  </w:style>
  <w:style w:type="paragraph" w:customStyle="1" w:styleId="41">
    <w:name w:val="óêàçàòåëü 4"/>
    <w:basedOn w:val="a0"/>
    <w:next w:val="a0"/>
    <w:rsid w:val="00D47801"/>
    <w:pPr>
      <w:tabs>
        <w:tab w:val="clear" w:pos="3744"/>
        <w:tab w:val="clear" w:pos="7488"/>
      </w:tabs>
      <w:spacing w:after="0"/>
      <w:ind w:left="800" w:hanging="200"/>
    </w:pPr>
    <w:rPr>
      <w:sz w:val="24"/>
      <w:szCs w:val="24"/>
    </w:rPr>
  </w:style>
  <w:style w:type="paragraph" w:customStyle="1" w:styleId="32">
    <w:name w:val="óêàçàòåëü 3"/>
    <w:basedOn w:val="a0"/>
    <w:next w:val="a0"/>
    <w:rsid w:val="00D47801"/>
    <w:pPr>
      <w:tabs>
        <w:tab w:val="clear" w:pos="3744"/>
        <w:tab w:val="clear" w:pos="7488"/>
      </w:tabs>
      <w:spacing w:after="0"/>
      <w:ind w:left="600" w:hanging="200"/>
    </w:pPr>
    <w:rPr>
      <w:sz w:val="24"/>
      <w:szCs w:val="24"/>
    </w:rPr>
  </w:style>
  <w:style w:type="paragraph" w:customStyle="1" w:styleId="21">
    <w:name w:val="óêàçàòåëü 2"/>
    <w:basedOn w:val="a0"/>
    <w:next w:val="a0"/>
    <w:rsid w:val="00D47801"/>
    <w:pPr>
      <w:tabs>
        <w:tab w:val="clear" w:pos="3744"/>
        <w:tab w:val="clear" w:pos="7488"/>
      </w:tabs>
      <w:spacing w:after="0"/>
      <w:ind w:left="400" w:hanging="200"/>
    </w:pPr>
    <w:rPr>
      <w:sz w:val="24"/>
      <w:szCs w:val="24"/>
    </w:rPr>
  </w:style>
  <w:style w:type="paragraph" w:customStyle="1" w:styleId="12">
    <w:name w:val="óêàçàòåëü 1"/>
    <w:basedOn w:val="a0"/>
    <w:next w:val="a0"/>
    <w:rsid w:val="00D47801"/>
    <w:pPr>
      <w:tabs>
        <w:tab w:val="clear" w:pos="3744"/>
        <w:tab w:val="clear" w:pos="7488"/>
      </w:tabs>
      <w:spacing w:after="0"/>
      <w:ind w:left="200" w:hanging="200"/>
    </w:pPr>
    <w:rPr>
      <w:sz w:val="24"/>
      <w:szCs w:val="24"/>
    </w:rPr>
  </w:style>
  <w:style w:type="paragraph" w:customStyle="1" w:styleId="a5">
    <w:name w:val="óêàçàòåëü"/>
    <w:basedOn w:val="a0"/>
    <w:next w:val="12"/>
    <w:rsid w:val="00D47801"/>
    <w:pPr>
      <w:tabs>
        <w:tab w:val="clear" w:pos="3744"/>
        <w:tab w:val="clear" w:pos="7488"/>
      </w:tabs>
      <w:spacing w:after="0"/>
      <w:ind w:left="426"/>
    </w:pPr>
    <w:rPr>
      <w:sz w:val="24"/>
      <w:szCs w:val="24"/>
    </w:rPr>
  </w:style>
  <w:style w:type="paragraph" w:styleId="a6">
    <w:name w:val="footer"/>
    <w:basedOn w:val="a0"/>
    <w:rsid w:val="00D47801"/>
    <w:pPr>
      <w:tabs>
        <w:tab w:val="clear" w:pos="3744"/>
        <w:tab w:val="clear" w:pos="7488"/>
        <w:tab w:val="center" w:pos="4153"/>
        <w:tab w:val="right" w:pos="8306"/>
      </w:tabs>
      <w:spacing w:after="0"/>
    </w:pPr>
    <w:rPr>
      <w:sz w:val="20"/>
      <w:szCs w:val="20"/>
    </w:rPr>
  </w:style>
  <w:style w:type="paragraph" w:styleId="a7">
    <w:name w:val="header"/>
    <w:basedOn w:val="a0"/>
    <w:link w:val="a8"/>
    <w:uiPriority w:val="99"/>
    <w:rsid w:val="00D47801"/>
    <w:pPr>
      <w:tabs>
        <w:tab w:val="clear" w:pos="3744"/>
        <w:tab w:val="clear" w:pos="7488"/>
        <w:tab w:val="center" w:pos="4153"/>
        <w:tab w:val="right" w:pos="8306"/>
      </w:tabs>
      <w:spacing w:after="0"/>
    </w:pPr>
    <w:rPr>
      <w:sz w:val="20"/>
      <w:szCs w:val="20"/>
    </w:rPr>
  </w:style>
  <w:style w:type="paragraph" w:customStyle="1" w:styleId="a9">
    <w:name w:val="òåêñò ñíîñêè"/>
    <w:basedOn w:val="a0"/>
    <w:rsid w:val="00D47801"/>
    <w:pPr>
      <w:tabs>
        <w:tab w:val="clear" w:pos="3744"/>
        <w:tab w:val="clear" w:pos="7488"/>
      </w:tabs>
      <w:spacing w:after="0"/>
      <w:ind w:left="426"/>
    </w:pPr>
    <w:rPr>
      <w:sz w:val="24"/>
      <w:szCs w:val="24"/>
    </w:rPr>
  </w:style>
  <w:style w:type="paragraph" w:customStyle="1" w:styleId="iiaienueiauaeoo">
    <w:name w:val="iiaienu e iauaeoo"/>
    <w:rsid w:val="00D47801"/>
    <w:pPr>
      <w:widowControl w:val="0"/>
      <w:autoSpaceDE w:val="0"/>
      <w:autoSpaceDN w:val="0"/>
      <w:spacing w:line="360" w:lineRule="atLeast"/>
      <w:ind w:left="426"/>
      <w:jc w:val="center"/>
    </w:pPr>
    <w:rPr>
      <w:rFonts w:ascii="Arial" w:hAnsi="Arial" w:cs="Arial"/>
      <w:b/>
      <w:bCs/>
      <w:sz w:val="24"/>
      <w:szCs w:val="24"/>
      <w:lang w:val="ru-RU" w:eastAsia="ru-RU"/>
    </w:rPr>
  </w:style>
  <w:style w:type="paragraph" w:styleId="aa">
    <w:name w:val="Body Text"/>
    <w:basedOn w:val="a0"/>
    <w:rsid w:val="00D47801"/>
    <w:pPr>
      <w:tabs>
        <w:tab w:val="clear" w:pos="3744"/>
        <w:tab w:val="clear" w:pos="7488"/>
      </w:tabs>
      <w:spacing w:after="0"/>
      <w:ind w:left="426"/>
    </w:pPr>
    <w:rPr>
      <w:rFonts w:ascii="Arial" w:hAnsi="Arial" w:cs="Arial"/>
      <w:sz w:val="24"/>
      <w:szCs w:val="24"/>
    </w:rPr>
  </w:style>
  <w:style w:type="paragraph" w:styleId="22">
    <w:name w:val="Body Text Indent 2"/>
    <w:basedOn w:val="a0"/>
    <w:rsid w:val="00D47801"/>
    <w:pPr>
      <w:tabs>
        <w:tab w:val="clear" w:pos="3744"/>
        <w:tab w:val="clear" w:pos="7488"/>
      </w:tabs>
      <w:spacing w:after="0"/>
      <w:ind w:firstLine="567"/>
    </w:pPr>
    <w:rPr>
      <w:i/>
      <w:iCs/>
      <w:sz w:val="20"/>
      <w:szCs w:val="20"/>
    </w:rPr>
  </w:style>
  <w:style w:type="paragraph" w:styleId="23">
    <w:name w:val="Body Text 2"/>
    <w:basedOn w:val="a0"/>
    <w:link w:val="24"/>
    <w:rsid w:val="00D47801"/>
    <w:pPr>
      <w:widowControl/>
      <w:tabs>
        <w:tab w:val="clear" w:pos="3744"/>
        <w:tab w:val="clear" w:pos="7488"/>
      </w:tabs>
      <w:spacing w:after="0"/>
    </w:pPr>
    <w:rPr>
      <w:sz w:val="20"/>
      <w:szCs w:val="20"/>
    </w:rPr>
  </w:style>
  <w:style w:type="paragraph" w:styleId="33">
    <w:name w:val="Body Text 3"/>
    <w:basedOn w:val="a0"/>
    <w:link w:val="34"/>
    <w:rsid w:val="00D47801"/>
    <w:pPr>
      <w:widowControl/>
      <w:tabs>
        <w:tab w:val="clear" w:pos="3744"/>
        <w:tab w:val="clear" w:pos="7488"/>
      </w:tabs>
      <w:spacing w:before="120" w:after="0"/>
    </w:pPr>
    <w:rPr>
      <w:sz w:val="18"/>
      <w:szCs w:val="18"/>
    </w:rPr>
  </w:style>
  <w:style w:type="paragraph" w:customStyle="1" w:styleId="oeacaoaeu8">
    <w:name w:val="oeacaoaeu 8"/>
    <w:rsid w:val="00D47801"/>
    <w:pPr>
      <w:widowControl w:val="0"/>
      <w:autoSpaceDE w:val="0"/>
      <w:autoSpaceDN w:val="0"/>
      <w:spacing w:line="360" w:lineRule="atLeast"/>
      <w:ind w:left="1600" w:hanging="200"/>
      <w:jc w:val="both"/>
    </w:pPr>
    <w:rPr>
      <w:sz w:val="24"/>
      <w:szCs w:val="24"/>
      <w:lang w:val="ru-RU" w:eastAsia="ru-RU"/>
    </w:rPr>
  </w:style>
  <w:style w:type="paragraph" w:customStyle="1" w:styleId="oeacaoaeu9">
    <w:name w:val="oeacaoaeu 9"/>
    <w:rsid w:val="00D47801"/>
    <w:pPr>
      <w:widowControl w:val="0"/>
      <w:autoSpaceDE w:val="0"/>
      <w:autoSpaceDN w:val="0"/>
      <w:spacing w:line="360" w:lineRule="atLeast"/>
      <w:ind w:left="1800" w:hanging="200"/>
      <w:jc w:val="both"/>
    </w:pPr>
    <w:rPr>
      <w:sz w:val="24"/>
      <w:szCs w:val="24"/>
      <w:lang w:val="ru-RU" w:eastAsia="ru-RU"/>
    </w:rPr>
  </w:style>
  <w:style w:type="paragraph" w:styleId="35">
    <w:name w:val="Body Text Indent 3"/>
    <w:basedOn w:val="a0"/>
    <w:rsid w:val="00D47801"/>
    <w:pPr>
      <w:tabs>
        <w:tab w:val="clear" w:pos="3744"/>
        <w:tab w:val="clear" w:pos="7488"/>
      </w:tabs>
      <w:spacing w:after="0"/>
      <w:ind w:firstLine="709"/>
    </w:pPr>
  </w:style>
  <w:style w:type="paragraph" w:customStyle="1" w:styleId="25">
    <w:name w:val="îãëàâëåíèå 2"/>
    <w:basedOn w:val="a0"/>
    <w:next w:val="a0"/>
    <w:rsid w:val="00D47801"/>
    <w:pPr>
      <w:tabs>
        <w:tab w:val="clear" w:pos="3744"/>
        <w:tab w:val="clear" w:pos="7488"/>
      </w:tabs>
      <w:spacing w:after="0"/>
      <w:ind w:left="240"/>
    </w:pPr>
    <w:rPr>
      <w:smallCaps/>
      <w:sz w:val="20"/>
      <w:szCs w:val="20"/>
    </w:rPr>
  </w:style>
  <w:style w:type="paragraph" w:customStyle="1" w:styleId="36">
    <w:name w:val="îãëàâëåíèå 3"/>
    <w:basedOn w:val="a0"/>
    <w:next w:val="a0"/>
    <w:rsid w:val="00D47801"/>
    <w:pPr>
      <w:tabs>
        <w:tab w:val="clear" w:pos="3744"/>
        <w:tab w:val="clear" w:pos="7488"/>
      </w:tabs>
      <w:spacing w:after="0"/>
      <w:ind w:left="480"/>
    </w:pPr>
    <w:rPr>
      <w:i/>
      <w:iCs/>
      <w:sz w:val="20"/>
      <w:szCs w:val="20"/>
    </w:rPr>
  </w:style>
  <w:style w:type="paragraph" w:customStyle="1" w:styleId="42">
    <w:name w:val="îãëàâëåíèå 4"/>
    <w:basedOn w:val="a0"/>
    <w:next w:val="a0"/>
    <w:rsid w:val="00D47801"/>
    <w:pPr>
      <w:tabs>
        <w:tab w:val="clear" w:pos="3744"/>
        <w:tab w:val="clear" w:pos="7488"/>
      </w:tabs>
      <w:spacing w:after="0"/>
      <w:ind w:left="720"/>
    </w:pPr>
    <w:rPr>
      <w:sz w:val="18"/>
      <w:szCs w:val="18"/>
    </w:rPr>
  </w:style>
  <w:style w:type="paragraph" w:customStyle="1" w:styleId="52">
    <w:name w:val="îãëàâëåíèå 5"/>
    <w:basedOn w:val="a0"/>
    <w:next w:val="a0"/>
    <w:rsid w:val="00D47801"/>
    <w:pPr>
      <w:tabs>
        <w:tab w:val="clear" w:pos="3744"/>
        <w:tab w:val="clear" w:pos="7488"/>
      </w:tabs>
      <w:spacing w:after="0"/>
      <w:ind w:left="960"/>
    </w:pPr>
    <w:rPr>
      <w:sz w:val="18"/>
      <w:szCs w:val="18"/>
    </w:rPr>
  </w:style>
  <w:style w:type="paragraph" w:customStyle="1" w:styleId="62">
    <w:name w:val="îãëàâëåíèå 6"/>
    <w:basedOn w:val="a0"/>
    <w:next w:val="a0"/>
    <w:rsid w:val="00D47801"/>
    <w:pPr>
      <w:tabs>
        <w:tab w:val="clear" w:pos="3744"/>
        <w:tab w:val="clear" w:pos="7488"/>
      </w:tabs>
      <w:spacing w:after="0"/>
      <w:ind w:left="1200"/>
    </w:pPr>
    <w:rPr>
      <w:sz w:val="18"/>
      <w:szCs w:val="18"/>
    </w:rPr>
  </w:style>
  <w:style w:type="paragraph" w:customStyle="1" w:styleId="72">
    <w:name w:val="îãëàâëåíèå 7"/>
    <w:basedOn w:val="a0"/>
    <w:next w:val="a0"/>
    <w:rsid w:val="00D47801"/>
    <w:pPr>
      <w:tabs>
        <w:tab w:val="clear" w:pos="3744"/>
        <w:tab w:val="clear" w:pos="7488"/>
      </w:tabs>
      <w:spacing w:after="0"/>
      <w:ind w:left="1440"/>
    </w:pPr>
    <w:rPr>
      <w:sz w:val="18"/>
      <w:szCs w:val="18"/>
    </w:rPr>
  </w:style>
  <w:style w:type="paragraph" w:customStyle="1" w:styleId="82">
    <w:name w:val="îãëàâëåíèå 8"/>
    <w:basedOn w:val="a0"/>
    <w:next w:val="a0"/>
    <w:rsid w:val="00D47801"/>
    <w:pPr>
      <w:tabs>
        <w:tab w:val="clear" w:pos="3744"/>
        <w:tab w:val="clear" w:pos="7488"/>
      </w:tabs>
      <w:spacing w:after="0"/>
      <w:ind w:left="1680"/>
    </w:pPr>
    <w:rPr>
      <w:sz w:val="18"/>
      <w:szCs w:val="18"/>
    </w:rPr>
  </w:style>
  <w:style w:type="paragraph" w:customStyle="1" w:styleId="92">
    <w:name w:val="îãëàâëåíèå 9"/>
    <w:basedOn w:val="a0"/>
    <w:next w:val="a0"/>
    <w:rsid w:val="00D47801"/>
    <w:pPr>
      <w:tabs>
        <w:tab w:val="clear" w:pos="3744"/>
        <w:tab w:val="clear" w:pos="7488"/>
      </w:tabs>
      <w:spacing w:after="0"/>
      <w:ind w:left="1920"/>
    </w:pPr>
    <w:rPr>
      <w:sz w:val="18"/>
      <w:szCs w:val="18"/>
    </w:rPr>
  </w:style>
  <w:style w:type="character" w:styleId="ab">
    <w:name w:val="Hyperlink"/>
    <w:uiPriority w:val="99"/>
    <w:rsid w:val="00D47801"/>
    <w:rPr>
      <w:color w:val="0000FF"/>
      <w:u w:val="single"/>
    </w:rPr>
  </w:style>
  <w:style w:type="character" w:styleId="ac">
    <w:name w:val="FollowedHyperlink"/>
    <w:rsid w:val="00D47801"/>
    <w:rPr>
      <w:color w:val="800080"/>
      <w:u w:val="single"/>
    </w:rPr>
  </w:style>
  <w:style w:type="character" w:customStyle="1" w:styleId="ad">
    <w:name w:val="çíàê ïðèìå÷àíèÿ"/>
    <w:rsid w:val="00D47801"/>
    <w:rPr>
      <w:sz w:val="16"/>
      <w:szCs w:val="16"/>
    </w:rPr>
  </w:style>
  <w:style w:type="paragraph" w:customStyle="1" w:styleId="ae">
    <w:name w:val="òåêñò ïðèìå÷àíèÿ"/>
    <w:basedOn w:val="a0"/>
    <w:rsid w:val="00D47801"/>
    <w:pPr>
      <w:tabs>
        <w:tab w:val="clear" w:pos="3744"/>
        <w:tab w:val="clear" w:pos="7488"/>
      </w:tabs>
      <w:spacing w:after="0"/>
      <w:ind w:left="426"/>
    </w:pPr>
    <w:rPr>
      <w:sz w:val="20"/>
      <w:szCs w:val="20"/>
    </w:rPr>
  </w:style>
  <w:style w:type="character" w:customStyle="1" w:styleId="af">
    <w:name w:val="íîìåð ñòðàíèöû"/>
    <w:rsid w:val="00D47801"/>
    <w:rPr>
      <w:sz w:val="20"/>
      <w:szCs w:val="20"/>
    </w:rPr>
  </w:style>
  <w:style w:type="character" w:styleId="af0">
    <w:name w:val="page number"/>
    <w:basedOn w:val="a1"/>
    <w:rsid w:val="00D47801"/>
  </w:style>
  <w:style w:type="paragraph" w:styleId="a">
    <w:name w:val="List Bullet"/>
    <w:basedOn w:val="a0"/>
    <w:autoRedefine/>
    <w:rsid w:val="00D47801"/>
    <w:pPr>
      <w:numPr>
        <w:numId w:val="5"/>
      </w:numPr>
      <w:tabs>
        <w:tab w:val="clear" w:pos="360"/>
        <w:tab w:val="clear" w:pos="3744"/>
        <w:tab w:val="clear" w:pos="7488"/>
        <w:tab w:val="num" w:pos="426"/>
      </w:tabs>
      <w:spacing w:after="0"/>
      <w:ind w:left="425" w:hanging="425"/>
    </w:pPr>
    <w:rPr>
      <w:sz w:val="20"/>
      <w:szCs w:val="20"/>
    </w:rPr>
  </w:style>
  <w:style w:type="paragraph" w:styleId="13">
    <w:name w:val="toc 1"/>
    <w:basedOn w:val="a0"/>
    <w:next w:val="a0"/>
    <w:autoRedefine/>
    <w:uiPriority w:val="39"/>
    <w:rsid w:val="00D47801"/>
    <w:pPr>
      <w:tabs>
        <w:tab w:val="clear" w:pos="3744"/>
        <w:tab w:val="clear" w:pos="7488"/>
      </w:tabs>
      <w:spacing w:before="360" w:after="0"/>
      <w:jc w:val="left"/>
    </w:pPr>
    <w:rPr>
      <w:rFonts w:ascii="Arial" w:hAnsi="Arial" w:cs="Arial"/>
      <w:b/>
      <w:bCs/>
      <w:caps/>
      <w:sz w:val="24"/>
      <w:szCs w:val="24"/>
    </w:rPr>
  </w:style>
  <w:style w:type="paragraph" w:styleId="26">
    <w:name w:val="toc 2"/>
    <w:basedOn w:val="a0"/>
    <w:next w:val="a0"/>
    <w:autoRedefine/>
    <w:uiPriority w:val="39"/>
    <w:rsid w:val="00970011"/>
    <w:pPr>
      <w:tabs>
        <w:tab w:val="clear" w:pos="3744"/>
        <w:tab w:val="clear" w:pos="7488"/>
        <w:tab w:val="left" w:pos="660"/>
        <w:tab w:val="right" w:leader="dot" w:pos="10206"/>
      </w:tabs>
      <w:spacing w:before="240" w:after="0" w:line="240" w:lineRule="auto"/>
      <w:jc w:val="left"/>
    </w:pPr>
    <w:rPr>
      <w:b/>
      <w:bCs/>
      <w:sz w:val="20"/>
      <w:szCs w:val="20"/>
    </w:rPr>
  </w:style>
  <w:style w:type="paragraph" w:styleId="af1">
    <w:name w:val="Block Text"/>
    <w:basedOn w:val="a0"/>
    <w:rsid w:val="00D47801"/>
    <w:pPr>
      <w:tabs>
        <w:tab w:val="clear" w:pos="3744"/>
        <w:tab w:val="clear" w:pos="7488"/>
      </w:tabs>
      <w:spacing w:after="0"/>
      <w:ind w:left="284" w:right="284" w:firstLine="426"/>
    </w:pPr>
    <w:rPr>
      <w:sz w:val="20"/>
      <w:szCs w:val="20"/>
    </w:rPr>
  </w:style>
  <w:style w:type="paragraph" w:customStyle="1" w:styleId="Favourite">
    <w:name w:val="Favourite"/>
    <w:rsid w:val="00D47801"/>
    <w:pPr>
      <w:widowControl w:val="0"/>
      <w:autoSpaceDE w:val="0"/>
      <w:autoSpaceDN w:val="0"/>
      <w:spacing w:before="80" w:after="80" w:line="360" w:lineRule="atLeast"/>
      <w:jc w:val="both"/>
    </w:pPr>
    <w:rPr>
      <w:kern w:val="20"/>
      <w:sz w:val="26"/>
      <w:szCs w:val="26"/>
      <w:lang w:val="ru-RU" w:eastAsia="ru-RU"/>
    </w:rPr>
  </w:style>
  <w:style w:type="paragraph" w:styleId="af2">
    <w:name w:val="caption"/>
    <w:basedOn w:val="a0"/>
    <w:next w:val="a0"/>
    <w:qFormat/>
    <w:rsid w:val="00D47801"/>
    <w:pPr>
      <w:widowControl/>
      <w:tabs>
        <w:tab w:val="clear" w:pos="3744"/>
        <w:tab w:val="clear" w:pos="7488"/>
      </w:tabs>
      <w:spacing w:before="60" w:after="0"/>
    </w:pPr>
    <w:rPr>
      <w:b/>
      <w:bCs/>
      <w:i/>
      <w:iCs/>
      <w:sz w:val="20"/>
      <w:szCs w:val="20"/>
      <w:u w:val="single"/>
    </w:rPr>
  </w:style>
  <w:style w:type="paragraph" w:customStyle="1" w:styleId="Iauiue">
    <w:name w:val="Iau?iue"/>
    <w:rsid w:val="00D47801"/>
    <w:pPr>
      <w:widowControl w:val="0"/>
      <w:autoSpaceDE w:val="0"/>
      <w:autoSpaceDN w:val="0"/>
      <w:spacing w:line="360" w:lineRule="atLeast"/>
      <w:jc w:val="both"/>
    </w:pPr>
    <w:rPr>
      <w:rFonts w:ascii="Arial" w:hAnsi="Arial" w:cs="Arial"/>
      <w:sz w:val="24"/>
      <w:szCs w:val="24"/>
      <w:lang w:val="ru-RU" w:eastAsia="ru-RU"/>
    </w:rPr>
  </w:style>
  <w:style w:type="paragraph" w:customStyle="1" w:styleId="ConsNormal">
    <w:name w:val="ConsNormal"/>
    <w:rsid w:val="00D47801"/>
    <w:pPr>
      <w:widowControl w:val="0"/>
      <w:autoSpaceDE w:val="0"/>
      <w:autoSpaceDN w:val="0"/>
      <w:spacing w:line="360" w:lineRule="atLeast"/>
      <w:ind w:firstLine="720"/>
      <w:jc w:val="both"/>
    </w:pPr>
    <w:rPr>
      <w:rFonts w:ascii="Courier New" w:hAnsi="Courier New" w:cs="Courier New"/>
      <w:lang w:val="ru-RU" w:eastAsia="ru-RU"/>
    </w:rPr>
  </w:style>
  <w:style w:type="paragraph" w:styleId="27">
    <w:name w:val="List 2"/>
    <w:basedOn w:val="a0"/>
    <w:rsid w:val="00D47801"/>
    <w:pPr>
      <w:widowControl/>
      <w:tabs>
        <w:tab w:val="clear" w:pos="3744"/>
        <w:tab w:val="clear" w:pos="7488"/>
      </w:tabs>
      <w:spacing w:after="0"/>
      <w:ind w:right="45"/>
    </w:pPr>
  </w:style>
  <w:style w:type="paragraph" w:styleId="3">
    <w:name w:val="List Bullet 3"/>
    <w:basedOn w:val="a0"/>
    <w:autoRedefine/>
    <w:rsid w:val="00D47801"/>
    <w:pPr>
      <w:numPr>
        <w:numId w:val="17"/>
      </w:numPr>
      <w:tabs>
        <w:tab w:val="clear" w:pos="3744"/>
        <w:tab w:val="clear" w:pos="7488"/>
      </w:tabs>
      <w:spacing w:after="0"/>
    </w:pPr>
    <w:rPr>
      <w:sz w:val="20"/>
      <w:szCs w:val="20"/>
    </w:rPr>
  </w:style>
  <w:style w:type="paragraph" w:customStyle="1" w:styleId="MainText">
    <w:name w:val="MainText"/>
    <w:rsid w:val="00D47801"/>
    <w:pPr>
      <w:widowControl w:val="0"/>
      <w:autoSpaceDE w:val="0"/>
      <w:autoSpaceDN w:val="0"/>
      <w:spacing w:line="360" w:lineRule="atLeast"/>
      <w:ind w:firstLine="567"/>
      <w:jc w:val="both"/>
    </w:pPr>
    <w:rPr>
      <w:rFonts w:ascii="PragmaticaC" w:hAnsi="PragmaticaC" w:cs="PragmaticaC"/>
      <w:color w:val="000000"/>
      <w:sz w:val="19"/>
      <w:szCs w:val="19"/>
      <w:lang w:val="en-US" w:eastAsia="ru-RU"/>
    </w:rPr>
  </w:style>
  <w:style w:type="paragraph" w:customStyle="1" w:styleId="ConsPlusNormal">
    <w:name w:val="ConsPlusNormal"/>
    <w:rsid w:val="00D47801"/>
    <w:pPr>
      <w:autoSpaceDE w:val="0"/>
      <w:autoSpaceDN w:val="0"/>
      <w:ind w:firstLine="720"/>
    </w:pPr>
    <w:rPr>
      <w:rFonts w:ascii="Arial" w:hAnsi="Arial" w:cs="Arial"/>
      <w:lang w:val="ru-RU" w:eastAsia="ru-RU"/>
    </w:rPr>
  </w:style>
  <w:style w:type="paragraph" w:styleId="af3">
    <w:name w:val="Title"/>
    <w:basedOn w:val="a0"/>
    <w:qFormat/>
    <w:rsid w:val="00D47801"/>
    <w:pPr>
      <w:widowControl/>
      <w:tabs>
        <w:tab w:val="clear" w:pos="3744"/>
        <w:tab w:val="clear" w:pos="7488"/>
      </w:tabs>
      <w:spacing w:after="0" w:line="240" w:lineRule="auto"/>
      <w:jc w:val="center"/>
    </w:pPr>
    <w:rPr>
      <w:b/>
      <w:bCs/>
      <w:sz w:val="24"/>
      <w:szCs w:val="24"/>
    </w:rPr>
  </w:style>
  <w:style w:type="paragraph" w:styleId="af4">
    <w:name w:val="footnote text"/>
    <w:basedOn w:val="a0"/>
    <w:semiHidden/>
    <w:rsid w:val="004E45A4"/>
    <w:rPr>
      <w:sz w:val="20"/>
      <w:szCs w:val="20"/>
    </w:rPr>
  </w:style>
  <w:style w:type="character" w:styleId="af5">
    <w:name w:val="footnote reference"/>
    <w:semiHidden/>
    <w:rsid w:val="004E45A4"/>
    <w:rPr>
      <w:vertAlign w:val="superscript"/>
    </w:rPr>
  </w:style>
  <w:style w:type="paragraph" w:styleId="af6">
    <w:name w:val="Balloon Text"/>
    <w:basedOn w:val="a0"/>
    <w:semiHidden/>
    <w:rsid w:val="00CC086D"/>
    <w:rPr>
      <w:rFonts w:ascii="Tahoma" w:hAnsi="Tahoma" w:cs="Tahoma"/>
      <w:sz w:val="16"/>
      <w:szCs w:val="16"/>
    </w:rPr>
  </w:style>
  <w:style w:type="paragraph" w:customStyle="1" w:styleId="28">
    <w:name w:val="Знак Знак2 Знак Знак Знак Знак"/>
    <w:basedOn w:val="a0"/>
    <w:rsid w:val="004C3282"/>
    <w:pPr>
      <w:widowControl/>
      <w:tabs>
        <w:tab w:val="clear" w:pos="3744"/>
        <w:tab w:val="clear" w:pos="7488"/>
      </w:tabs>
      <w:autoSpaceDE/>
      <w:autoSpaceDN/>
      <w:spacing w:after="160" w:line="240" w:lineRule="exact"/>
      <w:jc w:val="left"/>
    </w:pPr>
    <w:rPr>
      <w:rFonts w:ascii="Tahoma" w:hAnsi="Tahoma"/>
      <w:sz w:val="20"/>
      <w:szCs w:val="20"/>
      <w:lang w:val="en-US" w:eastAsia="en-US"/>
    </w:rPr>
  </w:style>
  <w:style w:type="paragraph" w:customStyle="1" w:styleId="af7">
    <w:name w:val="Знак"/>
    <w:basedOn w:val="a0"/>
    <w:rsid w:val="00565944"/>
    <w:pPr>
      <w:widowControl/>
      <w:tabs>
        <w:tab w:val="clear" w:pos="3744"/>
        <w:tab w:val="clear" w:pos="7488"/>
      </w:tabs>
      <w:autoSpaceDE/>
      <w:autoSpaceDN/>
      <w:spacing w:after="160" w:line="240" w:lineRule="exact"/>
      <w:jc w:val="left"/>
    </w:pPr>
    <w:rPr>
      <w:rFonts w:ascii="Tahoma" w:hAnsi="Tahoma" w:cs="Tahoma"/>
      <w:sz w:val="20"/>
      <w:szCs w:val="20"/>
      <w:lang w:val="en-US" w:eastAsia="en-US"/>
    </w:rPr>
  </w:style>
  <w:style w:type="paragraph" w:customStyle="1" w:styleId="37">
    <w:name w:val="Знак3"/>
    <w:basedOn w:val="a0"/>
    <w:rsid w:val="00B93C7C"/>
    <w:pPr>
      <w:widowControl/>
      <w:tabs>
        <w:tab w:val="clear" w:pos="3744"/>
        <w:tab w:val="clear" w:pos="7488"/>
      </w:tabs>
      <w:autoSpaceDE/>
      <w:autoSpaceDN/>
      <w:spacing w:after="160" w:line="240" w:lineRule="exact"/>
      <w:jc w:val="left"/>
    </w:pPr>
    <w:rPr>
      <w:rFonts w:ascii="Tahoma" w:hAnsi="Tahoma"/>
      <w:sz w:val="20"/>
      <w:szCs w:val="20"/>
      <w:lang w:val="en-US" w:eastAsia="en-US"/>
    </w:rPr>
  </w:style>
  <w:style w:type="paragraph" w:styleId="af8">
    <w:name w:val="Plain Text"/>
    <w:basedOn w:val="a0"/>
    <w:rsid w:val="00D3745C"/>
    <w:pPr>
      <w:widowControl/>
      <w:tabs>
        <w:tab w:val="clear" w:pos="3744"/>
        <w:tab w:val="clear" w:pos="7488"/>
      </w:tabs>
      <w:autoSpaceDE/>
      <w:autoSpaceDN/>
      <w:spacing w:after="0" w:line="240" w:lineRule="auto"/>
      <w:jc w:val="left"/>
    </w:pPr>
    <w:rPr>
      <w:rFonts w:ascii="Courier New" w:hAnsi="Courier New" w:cs="Courier New"/>
      <w:sz w:val="20"/>
      <w:szCs w:val="20"/>
    </w:rPr>
  </w:style>
  <w:style w:type="paragraph" w:customStyle="1" w:styleId="14">
    <w:name w:val="Знак1"/>
    <w:basedOn w:val="a0"/>
    <w:rsid w:val="00137B60"/>
    <w:pPr>
      <w:widowControl/>
      <w:tabs>
        <w:tab w:val="clear" w:pos="3744"/>
        <w:tab w:val="clear" w:pos="7488"/>
      </w:tabs>
      <w:autoSpaceDE/>
      <w:autoSpaceDN/>
      <w:spacing w:after="160" w:line="240" w:lineRule="exact"/>
      <w:jc w:val="left"/>
    </w:pPr>
    <w:rPr>
      <w:rFonts w:ascii="Tahoma" w:hAnsi="Tahoma"/>
      <w:sz w:val="20"/>
      <w:szCs w:val="20"/>
      <w:lang w:val="en-US" w:eastAsia="en-US"/>
    </w:rPr>
  </w:style>
  <w:style w:type="paragraph" w:customStyle="1" w:styleId="210">
    <w:name w:val="Знак Знак2 Знак Знак Знак Знак1"/>
    <w:basedOn w:val="a0"/>
    <w:uiPriority w:val="99"/>
    <w:rsid w:val="008D054B"/>
    <w:pPr>
      <w:widowControl/>
      <w:tabs>
        <w:tab w:val="clear" w:pos="3744"/>
        <w:tab w:val="clear" w:pos="7488"/>
      </w:tabs>
      <w:autoSpaceDE/>
      <w:autoSpaceDN/>
      <w:spacing w:after="160" w:line="240" w:lineRule="exact"/>
      <w:jc w:val="left"/>
    </w:pPr>
    <w:rPr>
      <w:rFonts w:ascii="Tahoma" w:hAnsi="Tahoma" w:cs="Tahoma"/>
      <w:sz w:val="20"/>
      <w:szCs w:val="20"/>
      <w:lang w:val="en-US" w:eastAsia="en-US"/>
    </w:rPr>
  </w:style>
  <w:style w:type="paragraph" w:styleId="af9">
    <w:name w:val="Body Text Indent"/>
    <w:basedOn w:val="a0"/>
    <w:rsid w:val="00575FC1"/>
    <w:pPr>
      <w:spacing w:after="120"/>
      <w:ind w:left="283"/>
    </w:pPr>
  </w:style>
  <w:style w:type="paragraph" w:customStyle="1" w:styleId="afa">
    <w:name w:val="Знак Знак Знак Знак Знак Знак"/>
    <w:basedOn w:val="a0"/>
    <w:rsid w:val="00917298"/>
    <w:pPr>
      <w:widowControl/>
      <w:tabs>
        <w:tab w:val="clear" w:pos="3744"/>
        <w:tab w:val="clear" w:pos="7488"/>
      </w:tabs>
      <w:autoSpaceDE/>
      <w:autoSpaceDN/>
      <w:spacing w:after="160" w:line="240" w:lineRule="exact"/>
      <w:jc w:val="left"/>
    </w:pPr>
    <w:rPr>
      <w:rFonts w:ascii="Tahoma" w:hAnsi="Tahoma"/>
      <w:sz w:val="20"/>
      <w:szCs w:val="20"/>
      <w:lang w:val="en-US" w:eastAsia="en-US"/>
    </w:rPr>
  </w:style>
  <w:style w:type="paragraph" w:styleId="afb">
    <w:name w:val="Normal (Web)"/>
    <w:basedOn w:val="a0"/>
    <w:uiPriority w:val="99"/>
    <w:rsid w:val="00CB614B"/>
    <w:pPr>
      <w:widowControl/>
      <w:tabs>
        <w:tab w:val="clear" w:pos="3744"/>
        <w:tab w:val="clear" w:pos="7488"/>
      </w:tabs>
      <w:autoSpaceDE/>
      <w:autoSpaceDN/>
      <w:spacing w:before="100" w:beforeAutospacing="1" w:after="100" w:afterAutospacing="1" w:line="240" w:lineRule="auto"/>
      <w:jc w:val="left"/>
    </w:pPr>
    <w:rPr>
      <w:sz w:val="24"/>
      <w:szCs w:val="24"/>
    </w:rPr>
  </w:style>
  <w:style w:type="paragraph" w:customStyle="1" w:styleId="15">
    <w:name w:val="Знак Знак Знак Знак Знак Знак1"/>
    <w:basedOn w:val="a0"/>
    <w:rsid w:val="005B25F7"/>
    <w:pPr>
      <w:widowControl/>
      <w:tabs>
        <w:tab w:val="clear" w:pos="3744"/>
        <w:tab w:val="clear" w:pos="7488"/>
      </w:tabs>
      <w:autoSpaceDE/>
      <w:autoSpaceDN/>
      <w:spacing w:after="160" w:line="240" w:lineRule="exact"/>
      <w:jc w:val="left"/>
    </w:pPr>
    <w:rPr>
      <w:rFonts w:ascii="Tahoma" w:hAnsi="Tahoma" w:cs="Tahoma"/>
      <w:sz w:val="20"/>
      <w:szCs w:val="20"/>
      <w:lang w:val="en-US" w:eastAsia="en-US"/>
    </w:rPr>
  </w:style>
  <w:style w:type="paragraph" w:customStyle="1" w:styleId="Myusual">
    <w:name w:val="My usual"/>
    <w:basedOn w:val="a0"/>
    <w:rsid w:val="00F87D05"/>
    <w:pPr>
      <w:widowControl/>
      <w:tabs>
        <w:tab w:val="clear" w:pos="3744"/>
        <w:tab w:val="clear" w:pos="7488"/>
        <w:tab w:val="left" w:pos="709"/>
      </w:tabs>
      <w:autoSpaceDE/>
      <w:autoSpaceDN/>
      <w:spacing w:before="120" w:after="0" w:line="240" w:lineRule="auto"/>
      <w:ind w:firstLine="851"/>
    </w:pPr>
    <w:rPr>
      <w:sz w:val="24"/>
      <w:szCs w:val="24"/>
    </w:rPr>
  </w:style>
  <w:style w:type="character" w:styleId="afc">
    <w:name w:val="endnote reference"/>
    <w:semiHidden/>
    <w:rsid w:val="00F87D05"/>
    <w:rPr>
      <w:rFonts w:ascii="Times New Roman" w:hAnsi="Times New Roman" w:cs="Times New Roman"/>
      <w:b/>
      <w:bCs/>
      <w:sz w:val="20"/>
      <w:szCs w:val="20"/>
      <w:vertAlign w:val="superscript"/>
    </w:rPr>
  </w:style>
  <w:style w:type="paragraph" w:styleId="afd">
    <w:name w:val="endnote text"/>
    <w:basedOn w:val="a0"/>
    <w:link w:val="afe"/>
    <w:semiHidden/>
    <w:rsid w:val="00F87D05"/>
    <w:pPr>
      <w:widowControl/>
      <w:tabs>
        <w:tab w:val="clear" w:pos="3744"/>
        <w:tab w:val="clear" w:pos="7488"/>
        <w:tab w:val="left" w:pos="709"/>
      </w:tabs>
      <w:autoSpaceDE/>
      <w:autoSpaceDN/>
      <w:spacing w:before="120" w:after="0" w:line="240" w:lineRule="auto"/>
      <w:ind w:left="113" w:hanging="113"/>
      <w:jc w:val="left"/>
    </w:pPr>
    <w:rPr>
      <w:sz w:val="20"/>
      <w:szCs w:val="20"/>
    </w:rPr>
  </w:style>
  <w:style w:type="paragraph" w:customStyle="1" w:styleId="230">
    <w:name w:val="Знак Знак2 Знак Знак Знак Знак3"/>
    <w:basedOn w:val="a0"/>
    <w:rsid w:val="00F87D05"/>
    <w:pPr>
      <w:widowControl/>
      <w:tabs>
        <w:tab w:val="clear" w:pos="3744"/>
        <w:tab w:val="clear" w:pos="7488"/>
      </w:tabs>
      <w:autoSpaceDE/>
      <w:autoSpaceDN/>
      <w:spacing w:after="160" w:line="240" w:lineRule="exact"/>
      <w:jc w:val="left"/>
    </w:pPr>
    <w:rPr>
      <w:rFonts w:ascii="Tahoma" w:hAnsi="Tahoma" w:cs="Tahoma"/>
      <w:sz w:val="20"/>
      <w:szCs w:val="20"/>
      <w:lang w:val="en-US" w:eastAsia="en-US"/>
    </w:rPr>
  </w:style>
  <w:style w:type="paragraph" w:styleId="aff">
    <w:name w:val="Subtitle"/>
    <w:basedOn w:val="a0"/>
    <w:qFormat/>
    <w:rsid w:val="00C14443"/>
    <w:pPr>
      <w:widowControl/>
      <w:tabs>
        <w:tab w:val="clear" w:pos="3744"/>
        <w:tab w:val="clear" w:pos="7488"/>
      </w:tabs>
      <w:autoSpaceDE/>
      <w:autoSpaceDN/>
      <w:spacing w:after="0" w:line="240" w:lineRule="auto"/>
      <w:jc w:val="center"/>
      <w:outlineLvl w:val="1"/>
    </w:pPr>
    <w:rPr>
      <w:rFonts w:ascii="Times New Roman CYR" w:hAnsi="Times New Roman CYR" w:cs="Times New Roman CYR"/>
      <w:i/>
      <w:iCs/>
      <w:sz w:val="28"/>
      <w:szCs w:val="28"/>
      <w:lang w:eastAsia="en-US"/>
    </w:rPr>
  </w:style>
  <w:style w:type="paragraph" w:customStyle="1" w:styleId="ListNumberedMy">
    <w:name w:val="ListNumberedMy"/>
    <w:basedOn w:val="a0"/>
    <w:rsid w:val="00C14443"/>
    <w:pPr>
      <w:numPr>
        <w:numId w:val="25"/>
      </w:numPr>
      <w:tabs>
        <w:tab w:val="clear" w:pos="3744"/>
        <w:tab w:val="clear" w:pos="7488"/>
      </w:tabs>
      <w:autoSpaceDE/>
      <w:autoSpaceDN/>
      <w:spacing w:after="0" w:line="240" w:lineRule="auto"/>
    </w:pPr>
    <w:rPr>
      <w:rFonts w:ascii="Times New Roman CYR" w:hAnsi="Times New Roman CYR" w:cs="Times New Roman CYR"/>
      <w:sz w:val="20"/>
      <w:szCs w:val="20"/>
      <w:lang w:val="en-GB" w:eastAsia="en-US"/>
    </w:rPr>
  </w:style>
  <w:style w:type="paragraph" w:customStyle="1" w:styleId="16">
    <w:name w:val="Подзаголовок1"/>
    <w:rsid w:val="00C14443"/>
    <w:pPr>
      <w:widowControl w:val="0"/>
      <w:ind w:left="1701" w:right="1701"/>
      <w:jc w:val="center"/>
    </w:pPr>
    <w:rPr>
      <w:rFonts w:ascii="Times New Roman CYR" w:hAnsi="Times New Roman CYR" w:cs="Times New Roman CYR"/>
      <w:i/>
      <w:iCs/>
      <w:sz w:val="24"/>
      <w:szCs w:val="24"/>
      <w:lang w:val="ru-RU" w:eastAsia="ru-RU"/>
    </w:rPr>
  </w:style>
  <w:style w:type="paragraph" w:customStyle="1" w:styleId="aff0">
    <w:name w:val="Îáû÷íûé"/>
    <w:rsid w:val="00C14443"/>
    <w:pPr>
      <w:widowControl w:val="0"/>
      <w:tabs>
        <w:tab w:val="left" w:pos="3744"/>
        <w:tab w:val="left" w:pos="7488"/>
      </w:tabs>
      <w:spacing w:after="60"/>
      <w:jc w:val="both"/>
    </w:pPr>
    <w:rPr>
      <w:rFonts w:ascii="Times New Roman CYR" w:hAnsi="Times New Roman CYR" w:cs="Times New Roman CYR"/>
      <w:sz w:val="22"/>
      <w:szCs w:val="22"/>
      <w:lang w:val="ru-RU" w:eastAsia="ru-RU"/>
    </w:rPr>
  </w:style>
  <w:style w:type="paragraph" w:customStyle="1" w:styleId="BulletsNumbers">
    <w:name w:val="BulletsNumbers"/>
    <w:basedOn w:val="a0"/>
    <w:next w:val="a0"/>
    <w:rsid w:val="007370EF"/>
    <w:pPr>
      <w:widowControl/>
      <w:tabs>
        <w:tab w:val="clear" w:pos="3744"/>
        <w:tab w:val="clear" w:pos="7488"/>
        <w:tab w:val="left" w:pos="283"/>
      </w:tabs>
      <w:overflowPunct w:val="0"/>
      <w:adjustRightInd w:val="0"/>
      <w:spacing w:after="0" w:line="240" w:lineRule="auto"/>
      <w:ind w:left="283" w:hanging="283"/>
      <w:textAlignment w:val="baseline"/>
    </w:pPr>
    <w:rPr>
      <w:rFonts w:ascii="PragmaticaC" w:hAnsi="PragmaticaC" w:cs="PragmaticaC"/>
      <w:color w:val="000000"/>
      <w:sz w:val="19"/>
      <w:szCs w:val="19"/>
      <w:lang w:val="en-US"/>
    </w:rPr>
  </w:style>
  <w:style w:type="character" w:customStyle="1" w:styleId="aff1">
    <w:name w:val="Гипертекстовая ссылка"/>
    <w:rsid w:val="007370EF"/>
    <w:rPr>
      <w:color w:val="008000"/>
      <w:sz w:val="20"/>
      <w:szCs w:val="20"/>
      <w:u w:val="single"/>
    </w:rPr>
  </w:style>
  <w:style w:type="table" w:styleId="aff2">
    <w:name w:val="Table Grid"/>
    <w:basedOn w:val="a2"/>
    <w:uiPriority w:val="59"/>
    <w:rsid w:val="007370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
    <w:name w:val="u"/>
    <w:basedOn w:val="a0"/>
    <w:rsid w:val="007370EF"/>
    <w:pPr>
      <w:widowControl/>
      <w:tabs>
        <w:tab w:val="clear" w:pos="3744"/>
        <w:tab w:val="clear" w:pos="7488"/>
      </w:tabs>
      <w:autoSpaceDE/>
      <w:autoSpaceDN/>
      <w:spacing w:after="0" w:line="240" w:lineRule="auto"/>
      <w:ind w:firstLine="284"/>
    </w:pPr>
    <w:rPr>
      <w:color w:val="000000"/>
      <w:sz w:val="24"/>
      <w:szCs w:val="24"/>
    </w:rPr>
  </w:style>
  <w:style w:type="character" w:styleId="aff3">
    <w:name w:val="annotation reference"/>
    <w:semiHidden/>
    <w:rsid w:val="00D80FC8"/>
    <w:rPr>
      <w:sz w:val="16"/>
      <w:szCs w:val="16"/>
    </w:rPr>
  </w:style>
  <w:style w:type="paragraph" w:styleId="aff4">
    <w:name w:val="annotation text"/>
    <w:basedOn w:val="a0"/>
    <w:semiHidden/>
    <w:rsid w:val="00D80FC8"/>
    <w:rPr>
      <w:sz w:val="20"/>
      <w:szCs w:val="20"/>
    </w:rPr>
  </w:style>
  <w:style w:type="paragraph" w:styleId="aff5">
    <w:name w:val="annotation subject"/>
    <w:basedOn w:val="aff4"/>
    <w:next w:val="aff4"/>
    <w:semiHidden/>
    <w:rsid w:val="00D80FC8"/>
    <w:rPr>
      <w:b/>
      <w:bCs/>
    </w:rPr>
  </w:style>
  <w:style w:type="paragraph" w:customStyle="1" w:styleId="Default">
    <w:name w:val="Default"/>
    <w:rsid w:val="00484715"/>
    <w:pPr>
      <w:autoSpaceDE w:val="0"/>
      <w:autoSpaceDN w:val="0"/>
      <w:adjustRightInd w:val="0"/>
    </w:pPr>
    <w:rPr>
      <w:color w:val="000000"/>
      <w:sz w:val="24"/>
      <w:szCs w:val="24"/>
      <w:lang w:val="ru-RU" w:eastAsia="ru-RU"/>
    </w:rPr>
  </w:style>
  <w:style w:type="character" w:customStyle="1" w:styleId="a8">
    <w:name w:val="Верхний колонтитул Знак"/>
    <w:link w:val="a7"/>
    <w:uiPriority w:val="99"/>
    <w:rsid w:val="0032144B"/>
  </w:style>
  <w:style w:type="character" w:customStyle="1" w:styleId="34">
    <w:name w:val="Основной текст 3 Знак"/>
    <w:link w:val="33"/>
    <w:rsid w:val="00BB3A21"/>
    <w:rPr>
      <w:sz w:val="18"/>
      <w:szCs w:val="18"/>
    </w:rPr>
  </w:style>
  <w:style w:type="paragraph" w:styleId="aff6">
    <w:name w:val="Revision"/>
    <w:hidden/>
    <w:uiPriority w:val="99"/>
    <w:semiHidden/>
    <w:rsid w:val="00B20A6A"/>
    <w:rPr>
      <w:sz w:val="22"/>
      <w:szCs w:val="22"/>
      <w:lang w:val="ru-RU" w:eastAsia="ru-RU"/>
    </w:rPr>
  </w:style>
  <w:style w:type="character" w:customStyle="1" w:styleId="24">
    <w:name w:val="Основной текст 2 Знак"/>
    <w:link w:val="23"/>
    <w:rsid w:val="00572F02"/>
  </w:style>
  <w:style w:type="paragraph" w:styleId="aff7">
    <w:name w:val="TOC Heading"/>
    <w:basedOn w:val="1"/>
    <w:next w:val="a0"/>
    <w:uiPriority w:val="39"/>
    <w:unhideWhenUsed/>
    <w:qFormat/>
    <w:rsid w:val="00BE56CB"/>
    <w:pPr>
      <w:keepLines/>
      <w:autoSpaceDE/>
      <w:autoSpaceDN/>
      <w:spacing w:before="240" w:after="0" w:line="259" w:lineRule="auto"/>
      <w:jc w:val="left"/>
      <w:outlineLvl w:val="9"/>
    </w:pPr>
    <w:rPr>
      <w:rFonts w:asciiTheme="majorHAnsi" w:eastAsiaTheme="majorEastAsia" w:hAnsiTheme="majorHAnsi" w:cstheme="majorBidi"/>
      <w:b w:val="0"/>
      <w:bCs w:val="0"/>
      <w:caps w:val="0"/>
      <w:color w:val="2E74B5" w:themeColor="accent1" w:themeShade="BF"/>
      <w:sz w:val="32"/>
      <w:szCs w:val="32"/>
      <w:lang w:val="en-GB" w:eastAsia="en-GB"/>
    </w:rPr>
  </w:style>
  <w:style w:type="paragraph" w:styleId="aff8">
    <w:name w:val="List Paragraph"/>
    <w:basedOn w:val="a0"/>
    <w:uiPriority w:val="34"/>
    <w:qFormat/>
    <w:rsid w:val="004B65D4"/>
    <w:pPr>
      <w:ind w:left="720"/>
      <w:contextualSpacing/>
    </w:pPr>
  </w:style>
  <w:style w:type="paragraph" w:customStyle="1" w:styleId="29">
    <w:name w:val="Знак2"/>
    <w:basedOn w:val="a0"/>
    <w:rsid w:val="00D92D5E"/>
    <w:pPr>
      <w:widowControl/>
      <w:tabs>
        <w:tab w:val="clear" w:pos="3744"/>
        <w:tab w:val="clear" w:pos="7488"/>
      </w:tabs>
      <w:autoSpaceDE/>
      <w:autoSpaceDN/>
      <w:spacing w:after="160" w:line="240" w:lineRule="exact"/>
      <w:jc w:val="left"/>
    </w:pPr>
    <w:rPr>
      <w:rFonts w:ascii="Tahoma" w:hAnsi="Tahoma"/>
      <w:sz w:val="20"/>
      <w:szCs w:val="20"/>
      <w:lang w:val="en-US" w:eastAsia="en-US"/>
    </w:rPr>
  </w:style>
  <w:style w:type="character" w:customStyle="1" w:styleId="afe">
    <w:name w:val="Текст концевой сноски Знак"/>
    <w:link w:val="afd"/>
    <w:semiHidden/>
    <w:locked/>
    <w:rsid w:val="00786B29"/>
    <w:rPr>
      <w:lang w:val="ru-RU" w:eastAsia="ru-RU"/>
    </w:rPr>
  </w:style>
  <w:style w:type="paragraph" w:customStyle="1" w:styleId="8">
    <w:name w:val="8 пт (нум. список)"/>
    <w:basedOn w:val="a0"/>
    <w:semiHidden/>
    <w:rsid w:val="008D7F1A"/>
    <w:pPr>
      <w:widowControl/>
      <w:numPr>
        <w:ilvl w:val="2"/>
        <w:numId w:val="60"/>
      </w:numPr>
      <w:tabs>
        <w:tab w:val="clear" w:pos="3744"/>
        <w:tab w:val="clear" w:pos="7488"/>
      </w:tabs>
      <w:autoSpaceDE/>
      <w:autoSpaceDN/>
      <w:spacing w:before="40" w:after="40" w:line="240" w:lineRule="auto"/>
    </w:pPr>
    <w:rPr>
      <w:sz w:val="16"/>
      <w:szCs w:val="24"/>
      <w:lang w:val="en-US"/>
    </w:rPr>
  </w:style>
  <w:style w:type="paragraph" w:customStyle="1" w:styleId="9">
    <w:name w:val="9 пт (нум. список)"/>
    <w:basedOn w:val="a0"/>
    <w:semiHidden/>
    <w:rsid w:val="008D7F1A"/>
    <w:pPr>
      <w:widowControl/>
      <w:numPr>
        <w:ilvl w:val="1"/>
        <w:numId w:val="60"/>
      </w:numPr>
      <w:tabs>
        <w:tab w:val="clear" w:pos="3744"/>
        <w:tab w:val="clear" w:pos="7488"/>
      </w:tabs>
      <w:autoSpaceDE/>
      <w:autoSpaceDN/>
      <w:spacing w:before="144" w:after="144" w:line="240" w:lineRule="auto"/>
    </w:pPr>
    <w:rPr>
      <w:sz w:val="24"/>
      <w:szCs w:val="24"/>
    </w:rPr>
  </w:style>
  <w:style w:type="paragraph" w:customStyle="1" w:styleId="NumberList">
    <w:name w:val="Number List"/>
    <w:basedOn w:val="a0"/>
    <w:rsid w:val="008D7F1A"/>
    <w:pPr>
      <w:widowControl/>
      <w:numPr>
        <w:numId w:val="60"/>
      </w:numPr>
      <w:tabs>
        <w:tab w:val="clear" w:pos="3744"/>
        <w:tab w:val="clear" w:pos="7488"/>
      </w:tabs>
      <w:autoSpaceDE/>
      <w:autoSpaceDN/>
      <w:spacing w:before="120" w:after="0" w:line="240" w:lineRule="auto"/>
    </w:pPr>
    <w:rPr>
      <w:sz w:val="24"/>
      <w:szCs w:val="24"/>
    </w:rPr>
  </w:style>
  <w:style w:type="paragraph" w:styleId="38">
    <w:name w:val="toc 3"/>
    <w:basedOn w:val="a0"/>
    <w:next w:val="a0"/>
    <w:autoRedefine/>
    <w:uiPriority w:val="39"/>
    <w:rsid w:val="00FB158D"/>
    <w:pPr>
      <w:tabs>
        <w:tab w:val="clear" w:pos="3744"/>
        <w:tab w:val="clear" w:pos="7488"/>
      </w:tabs>
      <w:spacing w:after="100"/>
      <w:ind w:left="440"/>
    </w:pPr>
  </w:style>
  <w:style w:type="table" w:customStyle="1" w:styleId="2a">
    <w:name w:val="Сетка таблицы2"/>
    <w:basedOn w:val="a2"/>
    <w:next w:val="aff2"/>
    <w:uiPriority w:val="59"/>
    <w:rsid w:val="00F63D98"/>
    <w:rPr>
      <w:rFonts w:ascii="Calibri" w:eastAsia="Calibri" w:hAnsi="Calibri"/>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link w:val="affa"/>
    <w:uiPriority w:val="1"/>
    <w:qFormat/>
    <w:rsid w:val="00F63D98"/>
    <w:rPr>
      <w:rFonts w:ascii="Calibri" w:eastAsia="Calibri" w:hAnsi="Calibri"/>
      <w:sz w:val="22"/>
      <w:szCs w:val="22"/>
      <w:lang w:val="ru-RU" w:eastAsia="en-US"/>
    </w:rPr>
  </w:style>
  <w:style w:type="character" w:customStyle="1" w:styleId="affa">
    <w:name w:val="Без интервала Знак"/>
    <w:link w:val="aff9"/>
    <w:uiPriority w:val="1"/>
    <w:rsid w:val="00F63D98"/>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1919">
      <w:bodyDiv w:val="1"/>
      <w:marLeft w:val="0"/>
      <w:marRight w:val="0"/>
      <w:marTop w:val="0"/>
      <w:marBottom w:val="0"/>
      <w:divBdr>
        <w:top w:val="none" w:sz="0" w:space="0" w:color="auto"/>
        <w:left w:val="none" w:sz="0" w:space="0" w:color="auto"/>
        <w:bottom w:val="none" w:sz="0" w:space="0" w:color="auto"/>
        <w:right w:val="none" w:sz="0" w:space="0" w:color="auto"/>
      </w:divBdr>
    </w:div>
    <w:div w:id="249196093">
      <w:bodyDiv w:val="1"/>
      <w:marLeft w:val="0"/>
      <w:marRight w:val="0"/>
      <w:marTop w:val="0"/>
      <w:marBottom w:val="0"/>
      <w:divBdr>
        <w:top w:val="none" w:sz="0" w:space="0" w:color="auto"/>
        <w:left w:val="none" w:sz="0" w:space="0" w:color="auto"/>
        <w:bottom w:val="none" w:sz="0" w:space="0" w:color="auto"/>
        <w:right w:val="none" w:sz="0" w:space="0" w:color="auto"/>
      </w:divBdr>
    </w:div>
    <w:div w:id="655839507">
      <w:bodyDiv w:val="1"/>
      <w:marLeft w:val="0"/>
      <w:marRight w:val="0"/>
      <w:marTop w:val="0"/>
      <w:marBottom w:val="0"/>
      <w:divBdr>
        <w:top w:val="none" w:sz="0" w:space="0" w:color="auto"/>
        <w:left w:val="none" w:sz="0" w:space="0" w:color="auto"/>
        <w:bottom w:val="none" w:sz="0" w:space="0" w:color="auto"/>
        <w:right w:val="none" w:sz="0" w:space="0" w:color="auto"/>
      </w:divBdr>
    </w:div>
    <w:div w:id="693270475">
      <w:bodyDiv w:val="1"/>
      <w:marLeft w:val="0"/>
      <w:marRight w:val="0"/>
      <w:marTop w:val="0"/>
      <w:marBottom w:val="0"/>
      <w:divBdr>
        <w:top w:val="none" w:sz="0" w:space="0" w:color="auto"/>
        <w:left w:val="none" w:sz="0" w:space="0" w:color="auto"/>
        <w:bottom w:val="none" w:sz="0" w:space="0" w:color="auto"/>
        <w:right w:val="none" w:sz="0" w:space="0" w:color="auto"/>
      </w:divBdr>
    </w:div>
    <w:div w:id="1593010430">
      <w:bodyDiv w:val="1"/>
      <w:marLeft w:val="0"/>
      <w:marRight w:val="0"/>
      <w:marTop w:val="0"/>
      <w:marBottom w:val="0"/>
      <w:divBdr>
        <w:top w:val="none" w:sz="0" w:space="0" w:color="auto"/>
        <w:left w:val="none" w:sz="0" w:space="0" w:color="auto"/>
        <w:bottom w:val="none" w:sz="0" w:space="0" w:color="auto"/>
        <w:right w:val="none" w:sz="0" w:space="0" w:color="auto"/>
      </w:divBdr>
    </w:div>
    <w:div w:id="1781219917">
      <w:bodyDiv w:val="1"/>
      <w:marLeft w:val="0"/>
      <w:marRight w:val="0"/>
      <w:marTop w:val="0"/>
      <w:marBottom w:val="0"/>
      <w:divBdr>
        <w:top w:val="none" w:sz="0" w:space="0" w:color="auto"/>
        <w:left w:val="none" w:sz="0" w:space="0" w:color="auto"/>
        <w:bottom w:val="none" w:sz="0" w:space="0" w:color="auto"/>
        <w:right w:val="none" w:sz="0" w:space="0" w:color="auto"/>
      </w:divBdr>
    </w:div>
    <w:div w:id="1898200454">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8706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736CACEEA8213F23B95E370441647D7078B51D98E1A40E6B571FFB18B156024B4BEC3B3BBF9746CD5u8E" TargetMode="External"/><Relationship Id="rId18" Type="http://schemas.openxmlformats.org/officeDocument/2006/relationships/hyperlink" Target="http://www.pskb.com" TargetMode="External"/><Relationship Id="rId26" Type="http://schemas.openxmlformats.org/officeDocument/2006/relationships/hyperlink" Target="http://www.pskb.com" TargetMode="External"/><Relationship Id="rId3" Type="http://schemas.openxmlformats.org/officeDocument/2006/relationships/customXml" Target="../customXml/item3.xml"/><Relationship Id="rId21" Type="http://schemas.openxmlformats.org/officeDocument/2006/relationships/hyperlink" Target="http://www.pskb.co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rtal.pskb.ad/services/lists/38/element/7940/103164/?list_section_id=7940" TargetMode="External"/><Relationship Id="rId17" Type="http://schemas.openxmlformats.org/officeDocument/2006/relationships/hyperlink" Target="http://www.pskb.com" TargetMode="External"/><Relationship Id="rId25" Type="http://schemas.openxmlformats.org/officeDocument/2006/relationships/hyperlink" Target="http://www.pskb.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skb.com" TargetMode="External"/><Relationship Id="rId20" Type="http://schemas.openxmlformats.org/officeDocument/2006/relationships/hyperlink" Target="http://www.pskb.com" TargetMode="External"/><Relationship Id="rId29" Type="http://schemas.openxmlformats.org/officeDocument/2006/relationships/hyperlink" Target="http://www.pskb.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skb.com"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pskb.com" TargetMode="External"/><Relationship Id="rId23" Type="http://schemas.openxmlformats.org/officeDocument/2006/relationships/hyperlink" Target="http://www.pskb"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www.pskb.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skb.com" TargetMode="External"/><Relationship Id="rId22" Type="http://schemas.openxmlformats.org/officeDocument/2006/relationships/hyperlink" Target="http://www.pskb.com." TargetMode="External"/><Relationship Id="rId27" Type="http://schemas.openxmlformats.org/officeDocument/2006/relationships/hyperlink" Target="http://www.pskb.com" TargetMode="External"/><Relationship Id="rId30" Type="http://schemas.openxmlformats.org/officeDocument/2006/relationships/hyperlink" Target="https://pskb.com/invest/" TargetMode="External"/><Relationship Id="rId8"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3B80B-9118-4EF7-967B-CA9D0FC28B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459D57-9607-4458-B0C8-182AB86424CF}">
  <ds:schemaRefs>
    <ds:schemaRef ds:uri="http://schemas.microsoft.com/sharepoint/v3/contenttype/forms"/>
  </ds:schemaRefs>
</ds:datastoreItem>
</file>

<file path=customXml/itemProps3.xml><?xml version="1.0" encoding="utf-8"?>
<ds:datastoreItem xmlns:ds="http://schemas.openxmlformats.org/officeDocument/2006/customXml" ds:itemID="{019DF688-87DE-48A5-A434-E9EE04C2F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165BE7-40B9-4B3D-9CF1-9A94936F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1702</TotalTime>
  <Pages>103</Pages>
  <Words>45670</Words>
  <Characters>260323</Characters>
  <Application>Microsoft Office Word</Application>
  <DocSecurity>0</DocSecurity>
  <Lines>2169</Lines>
  <Paragraphs>610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PSKB</Company>
  <LinksUpToDate>false</LinksUpToDate>
  <CharactersWithSpaces>305383</CharactersWithSpaces>
  <SharedDoc>false</SharedDoc>
  <HLinks>
    <vt:vector size="426" baseType="variant">
      <vt:variant>
        <vt:i4>6160463</vt:i4>
      </vt:variant>
      <vt:variant>
        <vt:i4>396</vt:i4>
      </vt:variant>
      <vt:variant>
        <vt:i4>0</vt:i4>
      </vt:variant>
      <vt:variant>
        <vt:i4>5</vt:i4>
      </vt:variant>
      <vt:variant>
        <vt:lpwstr>http://www.pskb.com/</vt:lpwstr>
      </vt:variant>
      <vt:variant>
        <vt:lpwstr/>
      </vt:variant>
      <vt:variant>
        <vt:i4>6160463</vt:i4>
      </vt:variant>
      <vt:variant>
        <vt:i4>393</vt:i4>
      </vt:variant>
      <vt:variant>
        <vt:i4>0</vt:i4>
      </vt:variant>
      <vt:variant>
        <vt:i4>5</vt:i4>
      </vt:variant>
      <vt:variant>
        <vt:lpwstr>http://www.pskb.com/</vt:lpwstr>
      </vt:variant>
      <vt:variant>
        <vt:lpwstr/>
      </vt:variant>
      <vt:variant>
        <vt:i4>6160463</vt:i4>
      </vt:variant>
      <vt:variant>
        <vt:i4>390</vt:i4>
      </vt:variant>
      <vt:variant>
        <vt:i4>0</vt:i4>
      </vt:variant>
      <vt:variant>
        <vt:i4>5</vt:i4>
      </vt:variant>
      <vt:variant>
        <vt:lpwstr>http://www.pskb.com/</vt:lpwstr>
      </vt:variant>
      <vt:variant>
        <vt:lpwstr/>
      </vt:variant>
      <vt:variant>
        <vt:i4>6160463</vt:i4>
      </vt:variant>
      <vt:variant>
        <vt:i4>378</vt:i4>
      </vt:variant>
      <vt:variant>
        <vt:i4>0</vt:i4>
      </vt:variant>
      <vt:variant>
        <vt:i4>5</vt:i4>
      </vt:variant>
      <vt:variant>
        <vt:lpwstr>http://www.pskb.com/</vt:lpwstr>
      </vt:variant>
      <vt:variant>
        <vt:lpwstr/>
      </vt:variant>
      <vt:variant>
        <vt:i4>6160463</vt:i4>
      </vt:variant>
      <vt:variant>
        <vt:i4>369</vt:i4>
      </vt:variant>
      <vt:variant>
        <vt:i4>0</vt:i4>
      </vt:variant>
      <vt:variant>
        <vt:i4>5</vt:i4>
      </vt:variant>
      <vt:variant>
        <vt:lpwstr>http://www.pskb.com/</vt:lpwstr>
      </vt:variant>
      <vt:variant>
        <vt:lpwstr/>
      </vt:variant>
      <vt:variant>
        <vt:i4>6160463</vt:i4>
      </vt:variant>
      <vt:variant>
        <vt:i4>366</vt:i4>
      </vt:variant>
      <vt:variant>
        <vt:i4>0</vt:i4>
      </vt:variant>
      <vt:variant>
        <vt:i4>5</vt:i4>
      </vt:variant>
      <vt:variant>
        <vt:lpwstr>http://www.pskb.com/</vt:lpwstr>
      </vt:variant>
      <vt:variant>
        <vt:lpwstr/>
      </vt:variant>
      <vt:variant>
        <vt:i4>6160463</vt:i4>
      </vt:variant>
      <vt:variant>
        <vt:i4>354</vt:i4>
      </vt:variant>
      <vt:variant>
        <vt:i4>0</vt:i4>
      </vt:variant>
      <vt:variant>
        <vt:i4>5</vt:i4>
      </vt:variant>
      <vt:variant>
        <vt:lpwstr>http://www.pskb.com/</vt:lpwstr>
      </vt:variant>
      <vt:variant>
        <vt:lpwstr/>
      </vt:variant>
      <vt:variant>
        <vt:i4>3211315</vt:i4>
      </vt:variant>
      <vt:variant>
        <vt:i4>351</vt:i4>
      </vt:variant>
      <vt:variant>
        <vt:i4>0</vt:i4>
      </vt:variant>
      <vt:variant>
        <vt:i4>5</vt:i4>
      </vt:variant>
      <vt:variant>
        <vt:lpwstr>http://www.pskb.r/</vt:lpwstr>
      </vt:variant>
      <vt:variant>
        <vt:lpwstr/>
      </vt:variant>
      <vt:variant>
        <vt:i4>6160463</vt:i4>
      </vt:variant>
      <vt:variant>
        <vt:i4>348</vt:i4>
      </vt:variant>
      <vt:variant>
        <vt:i4>0</vt:i4>
      </vt:variant>
      <vt:variant>
        <vt:i4>5</vt:i4>
      </vt:variant>
      <vt:variant>
        <vt:lpwstr>http://www.pskb.com/</vt:lpwstr>
      </vt:variant>
      <vt:variant>
        <vt:lpwstr/>
      </vt:variant>
      <vt:variant>
        <vt:i4>6160463</vt:i4>
      </vt:variant>
      <vt:variant>
        <vt:i4>336</vt:i4>
      </vt:variant>
      <vt:variant>
        <vt:i4>0</vt:i4>
      </vt:variant>
      <vt:variant>
        <vt:i4>5</vt:i4>
      </vt:variant>
      <vt:variant>
        <vt:lpwstr>http://www.pskb.com/</vt:lpwstr>
      </vt:variant>
      <vt:variant>
        <vt:lpwstr/>
      </vt:variant>
      <vt:variant>
        <vt:i4>6160463</vt:i4>
      </vt:variant>
      <vt:variant>
        <vt:i4>330</vt:i4>
      </vt:variant>
      <vt:variant>
        <vt:i4>0</vt:i4>
      </vt:variant>
      <vt:variant>
        <vt:i4>5</vt:i4>
      </vt:variant>
      <vt:variant>
        <vt:lpwstr>http://www.pskb.com/</vt:lpwstr>
      </vt:variant>
      <vt:variant>
        <vt:lpwstr/>
      </vt:variant>
      <vt:variant>
        <vt:i4>2031681</vt:i4>
      </vt:variant>
      <vt:variant>
        <vt:i4>318</vt:i4>
      </vt:variant>
      <vt:variant>
        <vt:i4>0</vt:i4>
      </vt:variant>
      <vt:variant>
        <vt:i4>5</vt:i4>
      </vt:variant>
      <vt:variant>
        <vt:lpwstr>http://www.pskb/</vt:lpwstr>
      </vt:variant>
      <vt:variant>
        <vt:lpwstr/>
      </vt:variant>
      <vt:variant>
        <vt:i4>6225999</vt:i4>
      </vt:variant>
      <vt:variant>
        <vt:i4>306</vt:i4>
      </vt:variant>
      <vt:variant>
        <vt:i4>0</vt:i4>
      </vt:variant>
      <vt:variant>
        <vt:i4>5</vt:i4>
      </vt:variant>
      <vt:variant>
        <vt:lpwstr>http://www.pskb.com./</vt:lpwstr>
      </vt:variant>
      <vt:variant>
        <vt:lpwstr/>
      </vt:variant>
      <vt:variant>
        <vt:i4>6160463</vt:i4>
      </vt:variant>
      <vt:variant>
        <vt:i4>303</vt:i4>
      </vt:variant>
      <vt:variant>
        <vt:i4>0</vt:i4>
      </vt:variant>
      <vt:variant>
        <vt:i4>5</vt:i4>
      </vt:variant>
      <vt:variant>
        <vt:lpwstr>http://www.pskb.com/</vt:lpwstr>
      </vt:variant>
      <vt:variant>
        <vt:lpwstr/>
      </vt:variant>
      <vt:variant>
        <vt:i4>6160463</vt:i4>
      </vt:variant>
      <vt:variant>
        <vt:i4>300</vt:i4>
      </vt:variant>
      <vt:variant>
        <vt:i4>0</vt:i4>
      </vt:variant>
      <vt:variant>
        <vt:i4>5</vt:i4>
      </vt:variant>
      <vt:variant>
        <vt:lpwstr>http://www.pskb.com/</vt:lpwstr>
      </vt:variant>
      <vt:variant>
        <vt:lpwstr/>
      </vt:variant>
      <vt:variant>
        <vt:i4>6160463</vt:i4>
      </vt:variant>
      <vt:variant>
        <vt:i4>297</vt:i4>
      </vt:variant>
      <vt:variant>
        <vt:i4>0</vt:i4>
      </vt:variant>
      <vt:variant>
        <vt:i4>5</vt:i4>
      </vt:variant>
      <vt:variant>
        <vt:lpwstr>http://www.pskb.com/</vt:lpwstr>
      </vt:variant>
      <vt:variant>
        <vt:lpwstr/>
      </vt:variant>
      <vt:variant>
        <vt:i4>6160463</vt:i4>
      </vt:variant>
      <vt:variant>
        <vt:i4>291</vt:i4>
      </vt:variant>
      <vt:variant>
        <vt:i4>0</vt:i4>
      </vt:variant>
      <vt:variant>
        <vt:i4>5</vt:i4>
      </vt:variant>
      <vt:variant>
        <vt:lpwstr>http://www.pskb.com/</vt:lpwstr>
      </vt:variant>
      <vt:variant>
        <vt:lpwstr/>
      </vt:variant>
      <vt:variant>
        <vt:i4>6160463</vt:i4>
      </vt:variant>
      <vt:variant>
        <vt:i4>288</vt:i4>
      </vt:variant>
      <vt:variant>
        <vt:i4>0</vt:i4>
      </vt:variant>
      <vt:variant>
        <vt:i4>5</vt:i4>
      </vt:variant>
      <vt:variant>
        <vt:lpwstr>http://www.pskb.com/</vt:lpwstr>
      </vt:variant>
      <vt:variant>
        <vt:lpwstr/>
      </vt:variant>
      <vt:variant>
        <vt:i4>6160463</vt:i4>
      </vt:variant>
      <vt:variant>
        <vt:i4>282</vt:i4>
      </vt:variant>
      <vt:variant>
        <vt:i4>0</vt:i4>
      </vt:variant>
      <vt:variant>
        <vt:i4>5</vt:i4>
      </vt:variant>
      <vt:variant>
        <vt:lpwstr>http://www.pskb.com/</vt:lpwstr>
      </vt:variant>
      <vt:variant>
        <vt:lpwstr/>
      </vt:variant>
      <vt:variant>
        <vt:i4>6160463</vt:i4>
      </vt:variant>
      <vt:variant>
        <vt:i4>279</vt:i4>
      </vt:variant>
      <vt:variant>
        <vt:i4>0</vt:i4>
      </vt:variant>
      <vt:variant>
        <vt:i4>5</vt:i4>
      </vt:variant>
      <vt:variant>
        <vt:lpwstr>http://www.pskb.com/</vt:lpwstr>
      </vt:variant>
      <vt:variant>
        <vt:lpwstr/>
      </vt:variant>
      <vt:variant>
        <vt:i4>6160463</vt:i4>
      </vt:variant>
      <vt:variant>
        <vt:i4>276</vt:i4>
      </vt:variant>
      <vt:variant>
        <vt:i4>0</vt:i4>
      </vt:variant>
      <vt:variant>
        <vt:i4>5</vt:i4>
      </vt:variant>
      <vt:variant>
        <vt:lpwstr>http://www.pskb.com/</vt:lpwstr>
      </vt:variant>
      <vt:variant>
        <vt:lpwstr/>
      </vt:variant>
      <vt:variant>
        <vt:i4>3932271</vt:i4>
      </vt:variant>
      <vt:variant>
        <vt:i4>273</vt:i4>
      </vt:variant>
      <vt:variant>
        <vt:i4>0</vt:i4>
      </vt:variant>
      <vt:variant>
        <vt:i4>5</vt:i4>
      </vt:variant>
      <vt:variant>
        <vt:lpwstr>consultantplus://offline/ref=A736CACEEA8213F23B95E370441647D7078B51D98E1A40E6B571FFB18B156024B4BEC3B3BBF9746CD5u8E</vt:lpwstr>
      </vt:variant>
      <vt:variant>
        <vt:lpwstr/>
      </vt:variant>
      <vt:variant>
        <vt:i4>1572925</vt:i4>
      </vt:variant>
      <vt:variant>
        <vt:i4>263</vt:i4>
      </vt:variant>
      <vt:variant>
        <vt:i4>0</vt:i4>
      </vt:variant>
      <vt:variant>
        <vt:i4>5</vt:i4>
      </vt:variant>
      <vt:variant>
        <vt:lpwstr/>
      </vt:variant>
      <vt:variant>
        <vt:lpwstr>_Toc307399051</vt:lpwstr>
      </vt:variant>
      <vt:variant>
        <vt:i4>1572925</vt:i4>
      </vt:variant>
      <vt:variant>
        <vt:i4>260</vt:i4>
      </vt:variant>
      <vt:variant>
        <vt:i4>0</vt:i4>
      </vt:variant>
      <vt:variant>
        <vt:i4>5</vt:i4>
      </vt:variant>
      <vt:variant>
        <vt:lpwstr/>
      </vt:variant>
      <vt:variant>
        <vt:lpwstr>_Toc307399050</vt:lpwstr>
      </vt:variant>
      <vt:variant>
        <vt:i4>1638461</vt:i4>
      </vt:variant>
      <vt:variant>
        <vt:i4>257</vt:i4>
      </vt:variant>
      <vt:variant>
        <vt:i4>0</vt:i4>
      </vt:variant>
      <vt:variant>
        <vt:i4>5</vt:i4>
      </vt:variant>
      <vt:variant>
        <vt:lpwstr/>
      </vt:variant>
      <vt:variant>
        <vt:lpwstr>_Toc307399049</vt:lpwstr>
      </vt:variant>
      <vt:variant>
        <vt:i4>1638461</vt:i4>
      </vt:variant>
      <vt:variant>
        <vt:i4>251</vt:i4>
      </vt:variant>
      <vt:variant>
        <vt:i4>0</vt:i4>
      </vt:variant>
      <vt:variant>
        <vt:i4>5</vt:i4>
      </vt:variant>
      <vt:variant>
        <vt:lpwstr/>
      </vt:variant>
      <vt:variant>
        <vt:lpwstr>_Toc307399048</vt:lpwstr>
      </vt:variant>
      <vt:variant>
        <vt:i4>1638461</vt:i4>
      </vt:variant>
      <vt:variant>
        <vt:i4>245</vt:i4>
      </vt:variant>
      <vt:variant>
        <vt:i4>0</vt:i4>
      </vt:variant>
      <vt:variant>
        <vt:i4>5</vt:i4>
      </vt:variant>
      <vt:variant>
        <vt:lpwstr/>
      </vt:variant>
      <vt:variant>
        <vt:lpwstr>_Toc307399047</vt:lpwstr>
      </vt:variant>
      <vt:variant>
        <vt:i4>1638461</vt:i4>
      </vt:variant>
      <vt:variant>
        <vt:i4>239</vt:i4>
      </vt:variant>
      <vt:variant>
        <vt:i4>0</vt:i4>
      </vt:variant>
      <vt:variant>
        <vt:i4>5</vt:i4>
      </vt:variant>
      <vt:variant>
        <vt:lpwstr/>
      </vt:variant>
      <vt:variant>
        <vt:lpwstr>_Toc307399046</vt:lpwstr>
      </vt:variant>
      <vt:variant>
        <vt:i4>1638461</vt:i4>
      </vt:variant>
      <vt:variant>
        <vt:i4>233</vt:i4>
      </vt:variant>
      <vt:variant>
        <vt:i4>0</vt:i4>
      </vt:variant>
      <vt:variant>
        <vt:i4>5</vt:i4>
      </vt:variant>
      <vt:variant>
        <vt:lpwstr/>
      </vt:variant>
      <vt:variant>
        <vt:lpwstr>_Toc307399045</vt:lpwstr>
      </vt:variant>
      <vt:variant>
        <vt:i4>1638461</vt:i4>
      </vt:variant>
      <vt:variant>
        <vt:i4>227</vt:i4>
      </vt:variant>
      <vt:variant>
        <vt:i4>0</vt:i4>
      </vt:variant>
      <vt:variant>
        <vt:i4>5</vt:i4>
      </vt:variant>
      <vt:variant>
        <vt:lpwstr/>
      </vt:variant>
      <vt:variant>
        <vt:lpwstr>_Toc307399044</vt:lpwstr>
      </vt:variant>
      <vt:variant>
        <vt:i4>1638461</vt:i4>
      </vt:variant>
      <vt:variant>
        <vt:i4>221</vt:i4>
      </vt:variant>
      <vt:variant>
        <vt:i4>0</vt:i4>
      </vt:variant>
      <vt:variant>
        <vt:i4>5</vt:i4>
      </vt:variant>
      <vt:variant>
        <vt:lpwstr/>
      </vt:variant>
      <vt:variant>
        <vt:lpwstr>_Toc307399043</vt:lpwstr>
      </vt:variant>
      <vt:variant>
        <vt:i4>1638461</vt:i4>
      </vt:variant>
      <vt:variant>
        <vt:i4>215</vt:i4>
      </vt:variant>
      <vt:variant>
        <vt:i4>0</vt:i4>
      </vt:variant>
      <vt:variant>
        <vt:i4>5</vt:i4>
      </vt:variant>
      <vt:variant>
        <vt:lpwstr/>
      </vt:variant>
      <vt:variant>
        <vt:lpwstr>_Toc307399042</vt:lpwstr>
      </vt:variant>
      <vt:variant>
        <vt:i4>1638461</vt:i4>
      </vt:variant>
      <vt:variant>
        <vt:i4>209</vt:i4>
      </vt:variant>
      <vt:variant>
        <vt:i4>0</vt:i4>
      </vt:variant>
      <vt:variant>
        <vt:i4>5</vt:i4>
      </vt:variant>
      <vt:variant>
        <vt:lpwstr/>
      </vt:variant>
      <vt:variant>
        <vt:lpwstr>_Toc307399041</vt:lpwstr>
      </vt:variant>
      <vt:variant>
        <vt:i4>1638461</vt:i4>
      </vt:variant>
      <vt:variant>
        <vt:i4>203</vt:i4>
      </vt:variant>
      <vt:variant>
        <vt:i4>0</vt:i4>
      </vt:variant>
      <vt:variant>
        <vt:i4>5</vt:i4>
      </vt:variant>
      <vt:variant>
        <vt:lpwstr/>
      </vt:variant>
      <vt:variant>
        <vt:lpwstr>_Toc307399040</vt:lpwstr>
      </vt:variant>
      <vt:variant>
        <vt:i4>1966141</vt:i4>
      </vt:variant>
      <vt:variant>
        <vt:i4>197</vt:i4>
      </vt:variant>
      <vt:variant>
        <vt:i4>0</vt:i4>
      </vt:variant>
      <vt:variant>
        <vt:i4>5</vt:i4>
      </vt:variant>
      <vt:variant>
        <vt:lpwstr/>
      </vt:variant>
      <vt:variant>
        <vt:lpwstr>_Toc307399039</vt:lpwstr>
      </vt:variant>
      <vt:variant>
        <vt:i4>1966141</vt:i4>
      </vt:variant>
      <vt:variant>
        <vt:i4>194</vt:i4>
      </vt:variant>
      <vt:variant>
        <vt:i4>0</vt:i4>
      </vt:variant>
      <vt:variant>
        <vt:i4>5</vt:i4>
      </vt:variant>
      <vt:variant>
        <vt:lpwstr/>
      </vt:variant>
      <vt:variant>
        <vt:lpwstr>_Toc307399038</vt:lpwstr>
      </vt:variant>
      <vt:variant>
        <vt:i4>1966141</vt:i4>
      </vt:variant>
      <vt:variant>
        <vt:i4>191</vt:i4>
      </vt:variant>
      <vt:variant>
        <vt:i4>0</vt:i4>
      </vt:variant>
      <vt:variant>
        <vt:i4>5</vt:i4>
      </vt:variant>
      <vt:variant>
        <vt:lpwstr/>
      </vt:variant>
      <vt:variant>
        <vt:lpwstr>_Toc307399037</vt:lpwstr>
      </vt:variant>
      <vt:variant>
        <vt:i4>1966141</vt:i4>
      </vt:variant>
      <vt:variant>
        <vt:i4>185</vt:i4>
      </vt:variant>
      <vt:variant>
        <vt:i4>0</vt:i4>
      </vt:variant>
      <vt:variant>
        <vt:i4>5</vt:i4>
      </vt:variant>
      <vt:variant>
        <vt:lpwstr/>
      </vt:variant>
      <vt:variant>
        <vt:lpwstr>_Toc307399036</vt:lpwstr>
      </vt:variant>
      <vt:variant>
        <vt:i4>1966141</vt:i4>
      </vt:variant>
      <vt:variant>
        <vt:i4>179</vt:i4>
      </vt:variant>
      <vt:variant>
        <vt:i4>0</vt:i4>
      </vt:variant>
      <vt:variant>
        <vt:i4>5</vt:i4>
      </vt:variant>
      <vt:variant>
        <vt:lpwstr/>
      </vt:variant>
      <vt:variant>
        <vt:lpwstr>_Toc307399035</vt:lpwstr>
      </vt:variant>
      <vt:variant>
        <vt:i4>1966141</vt:i4>
      </vt:variant>
      <vt:variant>
        <vt:i4>173</vt:i4>
      </vt:variant>
      <vt:variant>
        <vt:i4>0</vt:i4>
      </vt:variant>
      <vt:variant>
        <vt:i4>5</vt:i4>
      </vt:variant>
      <vt:variant>
        <vt:lpwstr/>
      </vt:variant>
      <vt:variant>
        <vt:lpwstr>_Toc307399034</vt:lpwstr>
      </vt:variant>
      <vt:variant>
        <vt:i4>1966141</vt:i4>
      </vt:variant>
      <vt:variant>
        <vt:i4>167</vt:i4>
      </vt:variant>
      <vt:variant>
        <vt:i4>0</vt:i4>
      </vt:variant>
      <vt:variant>
        <vt:i4>5</vt:i4>
      </vt:variant>
      <vt:variant>
        <vt:lpwstr/>
      </vt:variant>
      <vt:variant>
        <vt:lpwstr>_Toc307399033</vt:lpwstr>
      </vt:variant>
      <vt:variant>
        <vt:i4>1966141</vt:i4>
      </vt:variant>
      <vt:variant>
        <vt:i4>161</vt:i4>
      </vt:variant>
      <vt:variant>
        <vt:i4>0</vt:i4>
      </vt:variant>
      <vt:variant>
        <vt:i4>5</vt:i4>
      </vt:variant>
      <vt:variant>
        <vt:lpwstr/>
      </vt:variant>
      <vt:variant>
        <vt:lpwstr>_Toc307399032</vt:lpwstr>
      </vt:variant>
      <vt:variant>
        <vt:i4>1966141</vt:i4>
      </vt:variant>
      <vt:variant>
        <vt:i4>155</vt:i4>
      </vt:variant>
      <vt:variant>
        <vt:i4>0</vt:i4>
      </vt:variant>
      <vt:variant>
        <vt:i4>5</vt:i4>
      </vt:variant>
      <vt:variant>
        <vt:lpwstr/>
      </vt:variant>
      <vt:variant>
        <vt:lpwstr>_Toc307399031</vt:lpwstr>
      </vt:variant>
      <vt:variant>
        <vt:i4>1966141</vt:i4>
      </vt:variant>
      <vt:variant>
        <vt:i4>149</vt:i4>
      </vt:variant>
      <vt:variant>
        <vt:i4>0</vt:i4>
      </vt:variant>
      <vt:variant>
        <vt:i4>5</vt:i4>
      </vt:variant>
      <vt:variant>
        <vt:lpwstr/>
      </vt:variant>
      <vt:variant>
        <vt:lpwstr>_Toc307399030</vt:lpwstr>
      </vt:variant>
      <vt:variant>
        <vt:i4>2031677</vt:i4>
      </vt:variant>
      <vt:variant>
        <vt:i4>143</vt:i4>
      </vt:variant>
      <vt:variant>
        <vt:i4>0</vt:i4>
      </vt:variant>
      <vt:variant>
        <vt:i4>5</vt:i4>
      </vt:variant>
      <vt:variant>
        <vt:lpwstr/>
      </vt:variant>
      <vt:variant>
        <vt:lpwstr>_Toc307399029</vt:lpwstr>
      </vt:variant>
      <vt:variant>
        <vt:i4>2031677</vt:i4>
      </vt:variant>
      <vt:variant>
        <vt:i4>137</vt:i4>
      </vt:variant>
      <vt:variant>
        <vt:i4>0</vt:i4>
      </vt:variant>
      <vt:variant>
        <vt:i4>5</vt:i4>
      </vt:variant>
      <vt:variant>
        <vt:lpwstr/>
      </vt:variant>
      <vt:variant>
        <vt:lpwstr>_Toc307399028</vt:lpwstr>
      </vt:variant>
      <vt:variant>
        <vt:i4>2031677</vt:i4>
      </vt:variant>
      <vt:variant>
        <vt:i4>131</vt:i4>
      </vt:variant>
      <vt:variant>
        <vt:i4>0</vt:i4>
      </vt:variant>
      <vt:variant>
        <vt:i4>5</vt:i4>
      </vt:variant>
      <vt:variant>
        <vt:lpwstr/>
      </vt:variant>
      <vt:variant>
        <vt:lpwstr>_Toc307399027</vt:lpwstr>
      </vt:variant>
      <vt:variant>
        <vt:i4>2031677</vt:i4>
      </vt:variant>
      <vt:variant>
        <vt:i4>128</vt:i4>
      </vt:variant>
      <vt:variant>
        <vt:i4>0</vt:i4>
      </vt:variant>
      <vt:variant>
        <vt:i4>5</vt:i4>
      </vt:variant>
      <vt:variant>
        <vt:lpwstr/>
      </vt:variant>
      <vt:variant>
        <vt:lpwstr>_Toc307399026</vt:lpwstr>
      </vt:variant>
      <vt:variant>
        <vt:i4>2031677</vt:i4>
      </vt:variant>
      <vt:variant>
        <vt:i4>125</vt:i4>
      </vt:variant>
      <vt:variant>
        <vt:i4>0</vt:i4>
      </vt:variant>
      <vt:variant>
        <vt:i4>5</vt:i4>
      </vt:variant>
      <vt:variant>
        <vt:lpwstr/>
      </vt:variant>
      <vt:variant>
        <vt:lpwstr>_Toc307399025</vt:lpwstr>
      </vt:variant>
      <vt:variant>
        <vt:i4>2031677</vt:i4>
      </vt:variant>
      <vt:variant>
        <vt:i4>122</vt:i4>
      </vt:variant>
      <vt:variant>
        <vt:i4>0</vt:i4>
      </vt:variant>
      <vt:variant>
        <vt:i4>5</vt:i4>
      </vt:variant>
      <vt:variant>
        <vt:lpwstr/>
      </vt:variant>
      <vt:variant>
        <vt:lpwstr>_Toc307399024</vt:lpwstr>
      </vt:variant>
      <vt:variant>
        <vt:i4>2031677</vt:i4>
      </vt:variant>
      <vt:variant>
        <vt:i4>116</vt:i4>
      </vt:variant>
      <vt:variant>
        <vt:i4>0</vt:i4>
      </vt:variant>
      <vt:variant>
        <vt:i4>5</vt:i4>
      </vt:variant>
      <vt:variant>
        <vt:lpwstr/>
      </vt:variant>
      <vt:variant>
        <vt:lpwstr>_Toc307399023</vt:lpwstr>
      </vt:variant>
      <vt:variant>
        <vt:i4>2031677</vt:i4>
      </vt:variant>
      <vt:variant>
        <vt:i4>110</vt:i4>
      </vt:variant>
      <vt:variant>
        <vt:i4>0</vt:i4>
      </vt:variant>
      <vt:variant>
        <vt:i4>5</vt:i4>
      </vt:variant>
      <vt:variant>
        <vt:lpwstr/>
      </vt:variant>
      <vt:variant>
        <vt:lpwstr>_Toc307399022</vt:lpwstr>
      </vt:variant>
      <vt:variant>
        <vt:i4>2031677</vt:i4>
      </vt:variant>
      <vt:variant>
        <vt:i4>104</vt:i4>
      </vt:variant>
      <vt:variant>
        <vt:i4>0</vt:i4>
      </vt:variant>
      <vt:variant>
        <vt:i4>5</vt:i4>
      </vt:variant>
      <vt:variant>
        <vt:lpwstr/>
      </vt:variant>
      <vt:variant>
        <vt:lpwstr>_Toc307399021</vt:lpwstr>
      </vt:variant>
      <vt:variant>
        <vt:i4>2031677</vt:i4>
      </vt:variant>
      <vt:variant>
        <vt:i4>98</vt:i4>
      </vt:variant>
      <vt:variant>
        <vt:i4>0</vt:i4>
      </vt:variant>
      <vt:variant>
        <vt:i4>5</vt:i4>
      </vt:variant>
      <vt:variant>
        <vt:lpwstr/>
      </vt:variant>
      <vt:variant>
        <vt:lpwstr>_Toc307399020</vt:lpwstr>
      </vt:variant>
      <vt:variant>
        <vt:i4>1835069</vt:i4>
      </vt:variant>
      <vt:variant>
        <vt:i4>92</vt:i4>
      </vt:variant>
      <vt:variant>
        <vt:i4>0</vt:i4>
      </vt:variant>
      <vt:variant>
        <vt:i4>5</vt:i4>
      </vt:variant>
      <vt:variant>
        <vt:lpwstr/>
      </vt:variant>
      <vt:variant>
        <vt:lpwstr>_Toc307399019</vt:lpwstr>
      </vt:variant>
      <vt:variant>
        <vt:i4>1835069</vt:i4>
      </vt:variant>
      <vt:variant>
        <vt:i4>86</vt:i4>
      </vt:variant>
      <vt:variant>
        <vt:i4>0</vt:i4>
      </vt:variant>
      <vt:variant>
        <vt:i4>5</vt:i4>
      </vt:variant>
      <vt:variant>
        <vt:lpwstr/>
      </vt:variant>
      <vt:variant>
        <vt:lpwstr>_Toc307399018</vt:lpwstr>
      </vt:variant>
      <vt:variant>
        <vt:i4>1835069</vt:i4>
      </vt:variant>
      <vt:variant>
        <vt:i4>80</vt:i4>
      </vt:variant>
      <vt:variant>
        <vt:i4>0</vt:i4>
      </vt:variant>
      <vt:variant>
        <vt:i4>5</vt:i4>
      </vt:variant>
      <vt:variant>
        <vt:lpwstr/>
      </vt:variant>
      <vt:variant>
        <vt:lpwstr>_Toc307399017</vt:lpwstr>
      </vt:variant>
      <vt:variant>
        <vt:i4>1835069</vt:i4>
      </vt:variant>
      <vt:variant>
        <vt:i4>74</vt:i4>
      </vt:variant>
      <vt:variant>
        <vt:i4>0</vt:i4>
      </vt:variant>
      <vt:variant>
        <vt:i4>5</vt:i4>
      </vt:variant>
      <vt:variant>
        <vt:lpwstr/>
      </vt:variant>
      <vt:variant>
        <vt:lpwstr>_Toc307399016</vt:lpwstr>
      </vt:variant>
      <vt:variant>
        <vt:i4>1835069</vt:i4>
      </vt:variant>
      <vt:variant>
        <vt:i4>71</vt:i4>
      </vt:variant>
      <vt:variant>
        <vt:i4>0</vt:i4>
      </vt:variant>
      <vt:variant>
        <vt:i4>5</vt:i4>
      </vt:variant>
      <vt:variant>
        <vt:lpwstr/>
      </vt:variant>
      <vt:variant>
        <vt:lpwstr>_Toc307399015</vt:lpwstr>
      </vt:variant>
      <vt:variant>
        <vt:i4>1835069</vt:i4>
      </vt:variant>
      <vt:variant>
        <vt:i4>65</vt:i4>
      </vt:variant>
      <vt:variant>
        <vt:i4>0</vt:i4>
      </vt:variant>
      <vt:variant>
        <vt:i4>5</vt:i4>
      </vt:variant>
      <vt:variant>
        <vt:lpwstr/>
      </vt:variant>
      <vt:variant>
        <vt:lpwstr>_Toc307399014</vt:lpwstr>
      </vt:variant>
      <vt:variant>
        <vt:i4>1835069</vt:i4>
      </vt:variant>
      <vt:variant>
        <vt:i4>59</vt:i4>
      </vt:variant>
      <vt:variant>
        <vt:i4>0</vt:i4>
      </vt:variant>
      <vt:variant>
        <vt:i4>5</vt:i4>
      </vt:variant>
      <vt:variant>
        <vt:lpwstr/>
      </vt:variant>
      <vt:variant>
        <vt:lpwstr>_Toc307399013</vt:lpwstr>
      </vt:variant>
      <vt:variant>
        <vt:i4>1835069</vt:i4>
      </vt:variant>
      <vt:variant>
        <vt:i4>53</vt:i4>
      </vt:variant>
      <vt:variant>
        <vt:i4>0</vt:i4>
      </vt:variant>
      <vt:variant>
        <vt:i4>5</vt:i4>
      </vt:variant>
      <vt:variant>
        <vt:lpwstr/>
      </vt:variant>
      <vt:variant>
        <vt:lpwstr>_Toc307399012</vt:lpwstr>
      </vt:variant>
      <vt:variant>
        <vt:i4>1835069</vt:i4>
      </vt:variant>
      <vt:variant>
        <vt:i4>47</vt:i4>
      </vt:variant>
      <vt:variant>
        <vt:i4>0</vt:i4>
      </vt:variant>
      <vt:variant>
        <vt:i4>5</vt:i4>
      </vt:variant>
      <vt:variant>
        <vt:lpwstr/>
      </vt:variant>
      <vt:variant>
        <vt:lpwstr>_Toc307399011</vt:lpwstr>
      </vt:variant>
      <vt:variant>
        <vt:i4>1835069</vt:i4>
      </vt:variant>
      <vt:variant>
        <vt:i4>41</vt:i4>
      </vt:variant>
      <vt:variant>
        <vt:i4>0</vt:i4>
      </vt:variant>
      <vt:variant>
        <vt:i4>5</vt:i4>
      </vt:variant>
      <vt:variant>
        <vt:lpwstr/>
      </vt:variant>
      <vt:variant>
        <vt:lpwstr>_Toc307399010</vt:lpwstr>
      </vt:variant>
      <vt:variant>
        <vt:i4>1900605</vt:i4>
      </vt:variant>
      <vt:variant>
        <vt:i4>35</vt:i4>
      </vt:variant>
      <vt:variant>
        <vt:i4>0</vt:i4>
      </vt:variant>
      <vt:variant>
        <vt:i4>5</vt:i4>
      </vt:variant>
      <vt:variant>
        <vt:lpwstr/>
      </vt:variant>
      <vt:variant>
        <vt:lpwstr>_Toc307399009</vt:lpwstr>
      </vt:variant>
      <vt:variant>
        <vt:i4>1900605</vt:i4>
      </vt:variant>
      <vt:variant>
        <vt:i4>29</vt:i4>
      </vt:variant>
      <vt:variant>
        <vt:i4>0</vt:i4>
      </vt:variant>
      <vt:variant>
        <vt:i4>5</vt:i4>
      </vt:variant>
      <vt:variant>
        <vt:lpwstr/>
      </vt:variant>
      <vt:variant>
        <vt:lpwstr>_Toc307399008</vt:lpwstr>
      </vt:variant>
      <vt:variant>
        <vt:i4>1900605</vt:i4>
      </vt:variant>
      <vt:variant>
        <vt:i4>23</vt:i4>
      </vt:variant>
      <vt:variant>
        <vt:i4>0</vt:i4>
      </vt:variant>
      <vt:variant>
        <vt:i4>5</vt:i4>
      </vt:variant>
      <vt:variant>
        <vt:lpwstr/>
      </vt:variant>
      <vt:variant>
        <vt:lpwstr>_Toc307399007</vt:lpwstr>
      </vt:variant>
      <vt:variant>
        <vt:i4>1900605</vt:i4>
      </vt:variant>
      <vt:variant>
        <vt:i4>17</vt:i4>
      </vt:variant>
      <vt:variant>
        <vt:i4>0</vt:i4>
      </vt:variant>
      <vt:variant>
        <vt:i4>5</vt:i4>
      </vt:variant>
      <vt:variant>
        <vt:lpwstr/>
      </vt:variant>
      <vt:variant>
        <vt:lpwstr>_Toc307399006</vt:lpwstr>
      </vt:variant>
      <vt:variant>
        <vt:i4>1900605</vt:i4>
      </vt:variant>
      <vt:variant>
        <vt:i4>14</vt:i4>
      </vt:variant>
      <vt:variant>
        <vt:i4>0</vt:i4>
      </vt:variant>
      <vt:variant>
        <vt:i4>5</vt:i4>
      </vt:variant>
      <vt:variant>
        <vt:lpwstr/>
      </vt:variant>
      <vt:variant>
        <vt:lpwstr>_Toc307399005</vt:lpwstr>
      </vt:variant>
      <vt:variant>
        <vt:i4>1900605</vt:i4>
      </vt:variant>
      <vt:variant>
        <vt:i4>8</vt:i4>
      </vt:variant>
      <vt:variant>
        <vt:i4>0</vt:i4>
      </vt:variant>
      <vt:variant>
        <vt:i4>5</vt:i4>
      </vt:variant>
      <vt:variant>
        <vt:lpwstr/>
      </vt:variant>
      <vt:variant>
        <vt:lpwstr>_Toc307399004</vt:lpwstr>
      </vt:variant>
      <vt:variant>
        <vt:i4>1900605</vt:i4>
      </vt:variant>
      <vt:variant>
        <vt:i4>2</vt:i4>
      </vt:variant>
      <vt:variant>
        <vt:i4>0</vt:i4>
      </vt:variant>
      <vt:variant>
        <vt:i4>5</vt:i4>
      </vt:variant>
      <vt:variant>
        <vt:lpwstr/>
      </vt:variant>
      <vt:variant>
        <vt:lpwstr>_Toc307399003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Руденко Александр Васильевич</dc:creator>
  <cp:keywords/>
  <dc:description/>
  <cp:lastModifiedBy>Руденко Александр Васильевич</cp:lastModifiedBy>
  <cp:revision>240</cp:revision>
  <cp:lastPrinted>2018-02-07T00:21:00Z</cp:lastPrinted>
  <dcterms:created xsi:type="dcterms:W3CDTF">2019-09-23T22:26:00Z</dcterms:created>
  <dcterms:modified xsi:type="dcterms:W3CDTF">2024-07-29T00:57:00Z</dcterms:modified>
</cp:coreProperties>
</file>